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C694C">
      <w:pPr>
        <w:pStyle w:val="2"/>
        <w:spacing w:before="189" w:line="360" w:lineRule="auto"/>
        <w:jc w:val="center"/>
        <w:rPr>
          <w:rFonts w:hint="default"/>
          <w:b/>
          <w:bCs/>
          <w:spacing w:val="-4"/>
          <w:sz w:val="44"/>
          <w:szCs w:val="44"/>
          <w:highlight w:val="yellow"/>
          <w:lang w:val="en-US" w:eastAsia="zh-CN"/>
        </w:rPr>
      </w:pPr>
      <w:r>
        <w:rPr>
          <w:rFonts w:hint="eastAsia"/>
          <w:b/>
          <w:bCs/>
          <w:spacing w:val="-4"/>
          <w:sz w:val="44"/>
          <w:szCs w:val="44"/>
          <w:highlight w:val="yellow"/>
          <w:lang w:val="en-US" w:eastAsia="zh-CN"/>
        </w:rPr>
        <w:t>植入式可充电式脊髓刺激器套件</w:t>
      </w:r>
    </w:p>
    <w:p w14:paraId="2423CB73">
      <w:pPr>
        <w:pStyle w:val="2"/>
        <w:spacing w:before="5" w:line="360" w:lineRule="auto"/>
        <w:ind w:left="37" w:right="17" w:firstLine="487"/>
        <w:rPr>
          <w:rFonts w:hint="default"/>
          <w:spacing w:val="-3"/>
          <w:sz w:val="24"/>
          <w:szCs w:val="24"/>
          <w:highlight w:val="none"/>
          <w:lang w:val="en-US" w:eastAsia="zh-CN"/>
        </w:rPr>
      </w:pPr>
    </w:p>
    <w:p w14:paraId="673C93BA">
      <w:pPr>
        <w:pStyle w:val="2"/>
        <w:spacing w:before="5" w:line="360" w:lineRule="auto"/>
        <w:ind w:right="17"/>
        <w:rPr>
          <w:rFonts w:hint="default"/>
          <w:spacing w:val="-3"/>
          <w:sz w:val="24"/>
          <w:szCs w:val="24"/>
          <w:highlight w:val="none"/>
          <w:lang w:val="en-US" w:eastAsia="zh-CN"/>
        </w:rPr>
      </w:pPr>
      <w:r>
        <w:rPr>
          <w:rFonts w:hint="eastAsia"/>
          <w:spacing w:val="-3"/>
          <w:sz w:val="24"/>
          <w:szCs w:val="24"/>
          <w:highlight w:val="none"/>
          <w:lang w:val="en-US" w:eastAsia="zh-CN"/>
        </w:rPr>
        <w:t>一、可充电脊髓刺激脉冲发生器</w:t>
      </w:r>
    </w:p>
    <w:p w14:paraId="7410A328">
      <w:pPr>
        <w:pStyle w:val="2"/>
        <w:numPr>
          <w:ilvl w:val="0"/>
          <w:numId w:val="0"/>
        </w:numPr>
        <w:spacing w:before="5" w:line="360" w:lineRule="auto"/>
        <w:ind w:right="17" w:rightChars="0" w:firstLine="476" w:firstLineChars="200"/>
        <w:rPr>
          <w:spacing w:val="-1"/>
          <w:sz w:val="24"/>
          <w:szCs w:val="24"/>
          <w:highlight w:val="none"/>
        </w:rPr>
      </w:pPr>
      <w:r>
        <w:rPr>
          <w:rFonts w:ascii="宋体" w:hAnsi="宋体" w:eastAsia="宋体" w:cs="宋体"/>
          <w:snapToGrid w:val="0"/>
          <w:color w:val="000000"/>
          <w:spacing w:val="-1"/>
          <w:kern w:val="0"/>
          <w:sz w:val="24"/>
          <w:szCs w:val="24"/>
          <w:lang w:val="en-US" w:eastAsia="en-US" w:bidi="ar-SA"/>
        </w:rPr>
        <w:t>1</w:t>
      </w:r>
      <w:r>
        <w:rPr>
          <w:rFonts w:hint="eastAsia" w:cs="宋体"/>
          <w:snapToGrid w:val="0"/>
          <w:color w:val="000000"/>
          <w:spacing w:val="-1"/>
          <w:kern w:val="0"/>
          <w:sz w:val="24"/>
          <w:szCs w:val="24"/>
          <w:lang w:val="en-US" w:eastAsia="zh-CN" w:bidi="ar-SA"/>
        </w:rPr>
        <w:t>.</w:t>
      </w:r>
      <w:r>
        <w:rPr>
          <w:rFonts w:hint="eastAsia"/>
          <w:spacing w:val="-3"/>
          <w:sz w:val="24"/>
          <w:szCs w:val="24"/>
          <w:highlight w:val="none"/>
          <w:lang w:val="en-US" w:eastAsia="zh-CN"/>
        </w:rPr>
        <w:t>适用范围：</w:t>
      </w:r>
      <w:r>
        <w:rPr>
          <w:spacing w:val="-3"/>
          <w:sz w:val="24"/>
          <w:szCs w:val="24"/>
          <w:highlight w:val="none"/>
        </w:rPr>
        <w:t>技术要求主要作用：①脊髓损伤疼痛 ②外周缺血性疼痛、糖</w:t>
      </w:r>
      <w:r>
        <w:rPr>
          <w:spacing w:val="-4"/>
          <w:sz w:val="24"/>
          <w:szCs w:val="24"/>
          <w:highlight w:val="none"/>
        </w:rPr>
        <w:t>尿病足神经</w:t>
      </w:r>
      <w:r>
        <w:rPr>
          <w:sz w:val="24"/>
          <w:szCs w:val="24"/>
          <w:highlight w:val="none"/>
        </w:rPr>
        <w:t>病变 ③带状疱疹疼痛 ④步态障碍的改善 ⑤慢性意识障碍促醒⑥脊柱术后慢性</w:t>
      </w:r>
      <w:r>
        <w:rPr>
          <w:spacing w:val="-1"/>
          <w:sz w:val="24"/>
          <w:szCs w:val="24"/>
          <w:highlight w:val="none"/>
        </w:rPr>
        <w:t>腰部疼痛⑦脊髓损伤的运动功能康复。</w:t>
      </w:r>
    </w:p>
    <w:p w14:paraId="5A127644">
      <w:pPr>
        <w:pStyle w:val="2"/>
        <w:numPr>
          <w:ilvl w:val="0"/>
          <w:numId w:val="0"/>
        </w:numPr>
        <w:spacing w:before="5" w:line="360" w:lineRule="auto"/>
        <w:ind w:right="17" w:rightChars="0" w:firstLine="468" w:firstLineChars="200"/>
        <w:rPr>
          <w:rFonts w:hint="eastAsia"/>
          <w:spacing w:val="-3"/>
          <w:sz w:val="24"/>
          <w:szCs w:val="24"/>
          <w:highlight w:val="none"/>
          <w:lang w:val="en-US" w:eastAsia="zh-CN"/>
        </w:rPr>
      </w:pPr>
      <w:r>
        <w:rPr>
          <w:rFonts w:hint="eastAsia"/>
          <w:spacing w:val="-3"/>
          <w:sz w:val="24"/>
          <w:szCs w:val="24"/>
          <w:highlight w:val="none"/>
          <w:lang w:val="en-US" w:eastAsia="zh-CN"/>
        </w:rPr>
        <w:t>2.</w:t>
      </w:r>
      <w:r>
        <w:rPr>
          <w:spacing w:val="-3"/>
          <w:sz w:val="24"/>
          <w:szCs w:val="24"/>
          <w:highlight w:val="none"/>
        </w:rPr>
        <w:t>刺激器要可充电，可反复终身使用</w:t>
      </w:r>
      <w:r>
        <w:rPr>
          <w:rFonts w:hint="eastAsia"/>
          <w:spacing w:val="-3"/>
          <w:sz w:val="24"/>
          <w:szCs w:val="24"/>
          <w:highlight w:val="none"/>
          <w:lang w:eastAsia="zh-CN"/>
        </w:rPr>
        <w:t>，</w:t>
      </w:r>
      <w:r>
        <w:rPr>
          <w:spacing w:val="-3"/>
          <w:sz w:val="24"/>
          <w:szCs w:val="24"/>
          <w:highlight w:val="none"/>
        </w:rPr>
        <w:t>刺激器使用寿命≥1</w:t>
      </w:r>
      <w:r>
        <w:rPr>
          <w:rFonts w:hint="eastAsia"/>
          <w:spacing w:val="-3"/>
          <w:sz w:val="24"/>
          <w:szCs w:val="24"/>
          <w:highlight w:val="none"/>
          <w:lang w:val="en-US" w:eastAsia="zh-CN"/>
        </w:rPr>
        <w:t>0</w:t>
      </w:r>
      <w:r>
        <w:rPr>
          <w:spacing w:val="-3"/>
          <w:sz w:val="24"/>
          <w:szCs w:val="24"/>
          <w:highlight w:val="none"/>
        </w:rPr>
        <w:t xml:space="preserve"> 年。</w:t>
      </w:r>
    </w:p>
    <w:p w14:paraId="250E4202">
      <w:pPr>
        <w:pStyle w:val="2"/>
        <w:numPr>
          <w:ilvl w:val="0"/>
          <w:numId w:val="0"/>
        </w:numPr>
        <w:spacing w:before="5" w:line="360" w:lineRule="auto"/>
        <w:ind w:right="17" w:rightChars="0" w:firstLine="468" w:firstLineChars="200"/>
        <w:rPr>
          <w:rFonts w:hint="eastAsia"/>
          <w:spacing w:val="-3"/>
          <w:sz w:val="24"/>
          <w:szCs w:val="24"/>
          <w:highlight w:val="none"/>
          <w:lang w:val="en-US" w:eastAsia="zh-CN"/>
        </w:rPr>
      </w:pPr>
      <w:r>
        <w:rPr>
          <w:rFonts w:hint="eastAsia"/>
          <w:spacing w:val="-3"/>
          <w:sz w:val="24"/>
          <w:szCs w:val="24"/>
          <w:highlight w:val="none"/>
          <w:lang w:val="en-US" w:eastAsia="zh-CN"/>
        </w:rPr>
        <w:t>3</w:t>
      </w:r>
      <w:r>
        <w:rPr>
          <w:spacing w:val="-3"/>
          <w:sz w:val="24"/>
          <w:szCs w:val="24"/>
          <w:highlight w:val="none"/>
        </w:rPr>
        <w:t>. 支持连接器类型：8 触点、间距 2.8mm</w:t>
      </w:r>
      <w:r>
        <w:rPr>
          <w:rFonts w:hint="eastAsia"/>
          <w:spacing w:val="-3"/>
          <w:sz w:val="24"/>
          <w:szCs w:val="24"/>
          <w:highlight w:val="none"/>
          <w:lang w:eastAsia="zh-CN"/>
        </w:rPr>
        <w:t>。</w:t>
      </w:r>
    </w:p>
    <w:p w14:paraId="53021444">
      <w:pPr>
        <w:pStyle w:val="2"/>
        <w:numPr>
          <w:ilvl w:val="0"/>
          <w:numId w:val="0"/>
        </w:numPr>
        <w:spacing w:before="5" w:line="360" w:lineRule="auto"/>
        <w:ind w:right="17" w:rightChars="0" w:firstLine="468" w:firstLineChars="200"/>
        <w:rPr>
          <w:spacing w:val="-3"/>
          <w:sz w:val="24"/>
          <w:szCs w:val="24"/>
          <w:highlight w:val="none"/>
        </w:rPr>
      </w:pPr>
      <w:r>
        <w:rPr>
          <w:rFonts w:hint="eastAsia"/>
          <w:spacing w:val="-3"/>
          <w:sz w:val="24"/>
          <w:szCs w:val="24"/>
          <w:highlight w:val="none"/>
          <w:lang w:val="en-US" w:eastAsia="zh-CN"/>
        </w:rPr>
        <w:t>4</w:t>
      </w:r>
      <w:r>
        <w:rPr>
          <w:spacing w:val="-3"/>
          <w:sz w:val="24"/>
          <w:szCs w:val="24"/>
          <w:highlight w:val="none"/>
        </w:rPr>
        <w:t>. 刺激需支持 Burst 刺激模式。</w:t>
      </w:r>
    </w:p>
    <w:p w14:paraId="4D4981F3">
      <w:pPr>
        <w:pStyle w:val="2"/>
        <w:numPr>
          <w:ilvl w:val="0"/>
          <w:numId w:val="0"/>
        </w:numPr>
        <w:spacing w:before="5" w:line="360" w:lineRule="auto"/>
        <w:ind w:right="17" w:rightChars="0" w:firstLine="468" w:firstLineChars="200"/>
        <w:rPr>
          <w:spacing w:val="-3"/>
          <w:sz w:val="24"/>
          <w:szCs w:val="24"/>
          <w:highlight w:val="none"/>
        </w:rPr>
      </w:pPr>
      <w:r>
        <w:rPr>
          <w:rFonts w:hint="eastAsia"/>
          <w:spacing w:val="-3"/>
          <w:sz w:val="24"/>
          <w:szCs w:val="24"/>
          <w:highlight w:val="none"/>
          <w:lang w:val="en-US" w:eastAsia="zh-CN"/>
        </w:rPr>
        <w:t>5.</w:t>
      </w:r>
      <w:r>
        <w:rPr>
          <w:spacing w:val="-3"/>
          <w:sz w:val="24"/>
          <w:szCs w:val="24"/>
          <w:highlight w:val="none"/>
        </w:rPr>
        <w:t xml:space="preserve"> 脉冲幅度：0-25.5mA 。</w:t>
      </w:r>
    </w:p>
    <w:p w14:paraId="59B43AA8">
      <w:pPr>
        <w:pStyle w:val="2"/>
        <w:numPr>
          <w:ilvl w:val="0"/>
          <w:numId w:val="0"/>
        </w:numPr>
        <w:spacing w:before="5" w:line="360" w:lineRule="auto"/>
        <w:ind w:right="17" w:rightChars="0" w:firstLine="468" w:firstLineChars="200"/>
        <w:rPr>
          <w:spacing w:val="-3"/>
          <w:sz w:val="24"/>
          <w:szCs w:val="24"/>
          <w:highlight w:val="none"/>
        </w:rPr>
      </w:pPr>
      <w:r>
        <w:rPr>
          <w:rFonts w:hint="eastAsia"/>
          <w:spacing w:val="-3"/>
          <w:sz w:val="24"/>
          <w:szCs w:val="24"/>
          <w:highlight w:val="none"/>
          <w:lang w:val="en-US" w:eastAsia="zh-CN"/>
        </w:rPr>
        <w:t>6</w:t>
      </w:r>
      <w:r>
        <w:rPr>
          <w:spacing w:val="-3"/>
          <w:sz w:val="24"/>
          <w:szCs w:val="24"/>
          <w:highlight w:val="none"/>
        </w:rPr>
        <w:t>. 脉冲频率：2-10000Hz 。</w:t>
      </w:r>
    </w:p>
    <w:p w14:paraId="7547836C">
      <w:pPr>
        <w:pStyle w:val="2"/>
        <w:numPr>
          <w:ilvl w:val="0"/>
          <w:numId w:val="0"/>
        </w:numPr>
        <w:spacing w:before="5" w:line="360" w:lineRule="auto"/>
        <w:ind w:right="17" w:rightChars="0" w:firstLine="468" w:firstLineChars="200"/>
        <w:rPr>
          <w:spacing w:val="-3"/>
          <w:sz w:val="24"/>
          <w:szCs w:val="24"/>
          <w:highlight w:val="none"/>
        </w:rPr>
      </w:pPr>
      <w:r>
        <w:rPr>
          <w:rFonts w:ascii="宋体" w:hAnsi="宋体" w:eastAsia="宋体" w:cs="宋体"/>
          <w:snapToGrid w:val="0"/>
          <w:color w:val="000000"/>
          <w:spacing w:val="-3"/>
          <w:kern w:val="0"/>
          <w:sz w:val="24"/>
          <w:szCs w:val="24"/>
          <w:lang w:val="en-US" w:eastAsia="en-US" w:bidi="ar-SA"/>
        </w:rPr>
        <w:t>7</w:t>
      </w:r>
      <w:r>
        <w:rPr>
          <w:rFonts w:hint="eastAsia" w:cs="宋体"/>
          <w:snapToGrid w:val="0"/>
          <w:color w:val="000000"/>
          <w:spacing w:val="-3"/>
          <w:kern w:val="0"/>
          <w:sz w:val="24"/>
          <w:szCs w:val="24"/>
          <w:lang w:val="en-US" w:eastAsia="zh-CN" w:bidi="ar-SA"/>
        </w:rPr>
        <w:t>.</w:t>
      </w:r>
      <w:r>
        <w:rPr>
          <w:spacing w:val="-3"/>
          <w:sz w:val="24"/>
          <w:szCs w:val="24"/>
          <w:highlight w:val="none"/>
        </w:rPr>
        <w:t>脉冲宽度：20-1000u 。</w:t>
      </w:r>
    </w:p>
    <w:p w14:paraId="3677227E">
      <w:pPr>
        <w:pStyle w:val="2"/>
        <w:numPr>
          <w:ilvl w:val="0"/>
          <w:numId w:val="0"/>
        </w:numPr>
        <w:spacing w:before="5" w:line="360" w:lineRule="auto"/>
        <w:ind w:right="17" w:rightChars="0" w:firstLine="468" w:firstLineChars="200"/>
        <w:rPr>
          <w:rFonts w:hint="default"/>
          <w:spacing w:val="-2"/>
          <w:sz w:val="24"/>
          <w:szCs w:val="24"/>
          <w:highlight w:val="none"/>
          <w:lang w:val="en-US" w:eastAsia="zh-CN"/>
        </w:rPr>
      </w:pPr>
      <w:r>
        <w:rPr>
          <w:rFonts w:hint="eastAsia"/>
          <w:spacing w:val="-3"/>
          <w:sz w:val="24"/>
          <w:szCs w:val="24"/>
          <w:highlight w:val="none"/>
          <w:lang w:val="en-US" w:eastAsia="zh-CN"/>
        </w:rPr>
        <w:t>8.刺激模式满足</w:t>
      </w:r>
      <w:r>
        <w:rPr>
          <w:spacing w:val="-3"/>
          <w:sz w:val="24"/>
          <w:szCs w:val="24"/>
          <w:highlight w:val="none"/>
        </w:rPr>
        <w:t xml:space="preserve">BURST </w:t>
      </w:r>
      <w:r>
        <w:rPr>
          <w:rFonts w:hint="eastAsia"/>
          <w:spacing w:val="-3"/>
          <w:sz w:val="24"/>
          <w:szCs w:val="24"/>
          <w:highlight w:val="none"/>
          <w:lang w:val="en-US" w:eastAsia="zh-CN"/>
        </w:rPr>
        <w:t>爆发刺激模式，</w:t>
      </w:r>
      <w:r>
        <w:rPr>
          <w:spacing w:val="-3"/>
          <w:sz w:val="24"/>
          <w:szCs w:val="24"/>
          <w:highlight w:val="none"/>
        </w:rPr>
        <w:t>10KHZ</w:t>
      </w:r>
      <w:r>
        <w:rPr>
          <w:rFonts w:hint="eastAsia"/>
          <w:spacing w:val="-3"/>
          <w:sz w:val="24"/>
          <w:szCs w:val="24"/>
          <w:highlight w:val="none"/>
          <w:lang w:val="en-US" w:eastAsia="zh-CN"/>
        </w:rPr>
        <w:t>高频</w:t>
      </w:r>
      <w:r>
        <w:rPr>
          <w:spacing w:val="-3"/>
          <w:sz w:val="24"/>
          <w:szCs w:val="24"/>
          <w:highlight w:val="none"/>
        </w:rPr>
        <w:t>模式</w:t>
      </w:r>
    </w:p>
    <w:p w14:paraId="6680061E">
      <w:pPr>
        <w:pStyle w:val="2"/>
        <w:spacing w:before="189" w:line="360" w:lineRule="auto"/>
        <w:rPr>
          <w:sz w:val="24"/>
          <w:szCs w:val="24"/>
          <w:highlight w:val="none"/>
        </w:rPr>
      </w:pPr>
      <w:r>
        <w:rPr>
          <w:spacing w:val="-2"/>
          <w:sz w:val="24"/>
          <w:szCs w:val="24"/>
          <w:highlight w:val="none"/>
        </w:rPr>
        <w:t>二、植入式脊髓刺激电极（片状）</w:t>
      </w:r>
    </w:p>
    <w:p w14:paraId="0A088A72">
      <w:pPr>
        <w:pStyle w:val="2"/>
        <w:numPr>
          <w:ilvl w:val="0"/>
          <w:numId w:val="0"/>
        </w:numPr>
        <w:spacing w:before="5" w:line="360" w:lineRule="auto"/>
        <w:ind w:right="17" w:rightChars="0" w:firstLine="480" w:firstLineChars="200"/>
        <w:rPr>
          <w:sz w:val="24"/>
          <w:szCs w:val="24"/>
          <w:highlight w:val="none"/>
        </w:rPr>
      </w:pPr>
      <w:r>
        <w:rPr>
          <w:sz w:val="24"/>
          <w:szCs w:val="24"/>
          <w:highlight w:val="none"/>
        </w:rPr>
        <w:t>1. 电极材质要求：电极触点材质为铂铱合金，硅胶体材质为硅胶，密封胶材质为硅胶，导管材质为聚氨酯，连接端子材质为镍钴合金。</w:t>
      </w:r>
    </w:p>
    <w:p w14:paraId="7B003606">
      <w:pPr>
        <w:pStyle w:val="2"/>
        <w:numPr>
          <w:ilvl w:val="0"/>
          <w:numId w:val="0"/>
        </w:numPr>
        <w:spacing w:before="5" w:line="360" w:lineRule="auto"/>
        <w:ind w:right="17" w:rightChars="0" w:firstLine="480" w:firstLineChars="200"/>
        <w:rPr>
          <w:sz w:val="24"/>
          <w:szCs w:val="24"/>
          <w:highlight w:val="none"/>
        </w:rPr>
      </w:pPr>
      <w:r>
        <w:rPr>
          <w:sz w:val="24"/>
          <w:szCs w:val="24"/>
          <w:highlight w:val="none"/>
        </w:rPr>
        <w:t>2. 电极结构组成：由电极、固线器、隧道工具、通道器、空白电极组成，多种类型固线器。</w:t>
      </w:r>
    </w:p>
    <w:p w14:paraId="018D5CAA">
      <w:pPr>
        <w:pStyle w:val="2"/>
        <w:numPr>
          <w:ilvl w:val="0"/>
          <w:numId w:val="0"/>
        </w:numPr>
        <w:spacing w:before="5" w:line="360" w:lineRule="auto"/>
        <w:ind w:right="17" w:rightChars="0" w:firstLine="480" w:firstLineChars="200"/>
        <w:rPr>
          <w:sz w:val="24"/>
          <w:szCs w:val="24"/>
          <w:highlight w:val="none"/>
        </w:rPr>
      </w:pPr>
      <w:r>
        <w:rPr>
          <w:sz w:val="24"/>
          <w:szCs w:val="24"/>
          <w:highlight w:val="none"/>
        </w:rPr>
        <w:t>3. 注射型 tiedown 操作方便，电极不易移位。</w:t>
      </w:r>
    </w:p>
    <w:p w14:paraId="743C1553">
      <w:pPr>
        <w:pStyle w:val="2"/>
        <w:numPr>
          <w:ilvl w:val="0"/>
          <w:numId w:val="0"/>
        </w:numPr>
        <w:spacing w:before="5" w:line="360" w:lineRule="auto"/>
        <w:ind w:right="17" w:rightChars="0" w:firstLine="480" w:firstLineChars="200"/>
        <w:rPr>
          <w:sz w:val="24"/>
          <w:szCs w:val="24"/>
          <w:highlight w:val="none"/>
        </w:rPr>
      </w:pPr>
      <w:r>
        <w:rPr>
          <w:sz w:val="24"/>
          <w:szCs w:val="24"/>
          <w:highlight w:val="none"/>
        </w:rPr>
        <w:t>4</w:t>
      </w:r>
      <w:r>
        <w:rPr>
          <w:rFonts w:hint="eastAsia"/>
          <w:sz w:val="24"/>
          <w:szCs w:val="24"/>
          <w:highlight w:val="none"/>
          <w:lang w:eastAsia="zh-CN"/>
        </w:rPr>
        <w:t>、</w:t>
      </w:r>
      <w:r>
        <w:rPr>
          <w:sz w:val="24"/>
          <w:szCs w:val="24"/>
          <w:highlight w:val="none"/>
        </w:rPr>
        <w:t>电极长度满足 35cm、50cm、75cm、90cm，具有 4 个、8 个、16 个电刺激触点。</w:t>
      </w:r>
    </w:p>
    <w:p w14:paraId="585A9FA5">
      <w:pPr>
        <w:pStyle w:val="2"/>
        <w:numPr>
          <w:ilvl w:val="0"/>
          <w:numId w:val="0"/>
        </w:numPr>
        <w:spacing w:before="5" w:line="360" w:lineRule="auto"/>
        <w:ind w:right="17" w:rightChars="0" w:firstLine="480" w:firstLineChars="200"/>
        <w:rPr>
          <w:sz w:val="24"/>
          <w:szCs w:val="24"/>
          <w:highlight w:val="none"/>
        </w:rPr>
      </w:pPr>
      <w:r>
        <w:rPr>
          <w:sz w:val="24"/>
          <w:szCs w:val="24"/>
          <w:highlight w:val="none"/>
        </w:rPr>
        <w:t>5. 直流电阻，电极一端触点到另一端对应电极触点阻抗≤10Ω。</w:t>
      </w:r>
    </w:p>
    <w:p w14:paraId="38E20A0C">
      <w:pPr>
        <w:pStyle w:val="2"/>
        <w:numPr>
          <w:ilvl w:val="0"/>
          <w:numId w:val="0"/>
        </w:numPr>
        <w:spacing w:before="5" w:line="360" w:lineRule="auto"/>
        <w:ind w:right="17" w:rightChars="0" w:firstLine="480" w:firstLineChars="200"/>
        <w:rPr>
          <w:sz w:val="24"/>
          <w:szCs w:val="24"/>
          <w:highlight w:val="none"/>
        </w:rPr>
      </w:pPr>
      <w:r>
        <w:rPr>
          <w:sz w:val="24"/>
          <w:szCs w:val="24"/>
          <w:highlight w:val="none"/>
        </w:rPr>
        <w:t>6. 片状电极可通过椎板切除术或椎板切开术等外科手术放置，具有 16 个或8个排布方式各异的触点。</w:t>
      </w:r>
    </w:p>
    <w:p w14:paraId="64140542">
      <w:pPr>
        <w:pStyle w:val="2"/>
        <w:numPr>
          <w:ilvl w:val="0"/>
          <w:numId w:val="0"/>
        </w:numPr>
        <w:spacing w:before="5" w:line="360" w:lineRule="auto"/>
        <w:ind w:right="17" w:rightChars="0" w:firstLine="480" w:firstLineChars="200"/>
        <w:rPr>
          <w:sz w:val="24"/>
          <w:szCs w:val="24"/>
          <w:highlight w:val="none"/>
        </w:rPr>
      </w:pPr>
      <w:r>
        <w:rPr>
          <w:sz w:val="24"/>
          <w:szCs w:val="24"/>
          <w:highlight w:val="none"/>
        </w:rPr>
        <w:t>7. 与可充电植入式脊髓刺激器配合可支持设置更复杂的刺激模式，提供更大的横向刺激覆盖范围。</w:t>
      </w:r>
    </w:p>
    <w:p w14:paraId="21B99849">
      <w:pPr>
        <w:pStyle w:val="2"/>
        <w:numPr>
          <w:ilvl w:val="0"/>
          <w:numId w:val="0"/>
        </w:numPr>
        <w:spacing w:before="5" w:line="360" w:lineRule="auto"/>
        <w:ind w:right="17" w:rightChars="0"/>
        <w:rPr>
          <w:sz w:val="24"/>
          <w:szCs w:val="24"/>
          <w:highlight w:val="none"/>
        </w:rPr>
      </w:pPr>
      <w:r>
        <w:rPr>
          <w:sz w:val="24"/>
          <w:szCs w:val="24"/>
          <w:highlight w:val="none"/>
        </w:rPr>
        <w:t>三、植入式脊髓刺激电极（针状）</w:t>
      </w:r>
    </w:p>
    <w:p w14:paraId="22BA8F7B">
      <w:pPr>
        <w:pStyle w:val="2"/>
        <w:numPr>
          <w:ilvl w:val="0"/>
          <w:numId w:val="0"/>
        </w:numPr>
        <w:spacing w:before="5" w:line="360" w:lineRule="auto"/>
        <w:ind w:right="17" w:rightChars="0" w:firstLine="480" w:firstLineChars="200"/>
        <w:rPr>
          <w:rFonts w:hint="eastAsia" w:eastAsia="宋体"/>
          <w:sz w:val="24"/>
          <w:szCs w:val="24"/>
          <w:highlight w:val="none"/>
          <w:lang w:eastAsia="zh-CN"/>
        </w:rPr>
      </w:pPr>
      <w:r>
        <w:rPr>
          <w:sz w:val="24"/>
          <w:szCs w:val="24"/>
          <w:highlight w:val="none"/>
        </w:rPr>
        <w:t>1. 电极直径需满足直径有 1.0mm 和 1.3mm 两种，根据病人病症选择使用电极</w:t>
      </w:r>
      <w:r>
        <w:rPr>
          <w:rFonts w:hint="eastAsia"/>
          <w:sz w:val="24"/>
          <w:szCs w:val="24"/>
          <w:highlight w:val="none"/>
          <w:lang w:eastAsia="zh-CN"/>
        </w:rPr>
        <w:t>。</w:t>
      </w:r>
    </w:p>
    <w:p w14:paraId="3AAC7612">
      <w:pPr>
        <w:pStyle w:val="2"/>
        <w:numPr>
          <w:ilvl w:val="0"/>
          <w:numId w:val="0"/>
        </w:numPr>
        <w:spacing w:before="5" w:line="360" w:lineRule="auto"/>
        <w:ind w:right="17" w:rightChars="0" w:firstLine="480" w:firstLineChars="200"/>
        <w:rPr>
          <w:sz w:val="24"/>
          <w:szCs w:val="24"/>
          <w:highlight w:val="none"/>
        </w:rPr>
      </w:pPr>
      <w:r>
        <w:rPr>
          <w:sz w:val="24"/>
          <w:szCs w:val="24"/>
          <w:highlight w:val="none"/>
        </w:rPr>
        <w:t>2. 电极种类必须有 4 触点、8 触点两种以上。</w:t>
      </w:r>
    </w:p>
    <w:p w14:paraId="1A030D0E">
      <w:pPr>
        <w:pStyle w:val="2"/>
        <w:numPr>
          <w:ilvl w:val="0"/>
          <w:numId w:val="0"/>
        </w:numPr>
        <w:spacing w:before="5" w:line="360" w:lineRule="auto"/>
        <w:ind w:right="17" w:rightChars="0" w:firstLine="480" w:firstLineChars="200"/>
        <w:rPr>
          <w:sz w:val="24"/>
          <w:szCs w:val="24"/>
          <w:highlight w:val="none"/>
        </w:rPr>
      </w:pPr>
      <w:r>
        <w:rPr>
          <w:sz w:val="24"/>
          <w:szCs w:val="24"/>
          <w:highlight w:val="none"/>
        </w:rPr>
        <w:t>3. 穿刺电极可通过穿刺针经皮穿刺放置。</w:t>
      </w:r>
    </w:p>
    <w:p w14:paraId="5C157935">
      <w:pPr>
        <w:pStyle w:val="2"/>
        <w:numPr>
          <w:ilvl w:val="0"/>
          <w:numId w:val="0"/>
        </w:numPr>
        <w:spacing w:before="5" w:line="360" w:lineRule="auto"/>
        <w:ind w:right="17" w:rightChars="0" w:firstLine="480" w:firstLineChars="200"/>
        <w:rPr>
          <w:spacing w:val="-3"/>
          <w:sz w:val="24"/>
          <w:szCs w:val="24"/>
          <w:highlight w:val="none"/>
        </w:rPr>
      </w:pPr>
      <w:r>
        <w:rPr>
          <w:sz w:val="24"/>
          <w:szCs w:val="24"/>
          <w:highlight w:val="none"/>
        </w:rPr>
        <w:t>4. 片状电极可通过椎板切除术或椎板切开术等外科手术放置，具有 16 个或8 个排布方式各异的触点，与可充电植入式脊髓刺激器配合可支持设置更复杂的刺激模式，提供更大的横向刺激覆盖范围。</w:t>
      </w:r>
    </w:p>
    <w:p w14:paraId="55342A1E">
      <w:pPr>
        <w:pStyle w:val="2"/>
        <w:spacing w:before="1" w:line="360" w:lineRule="auto"/>
        <w:rPr>
          <w:sz w:val="24"/>
          <w:szCs w:val="24"/>
          <w:highlight w:val="none"/>
        </w:rPr>
      </w:pPr>
      <w:r>
        <w:rPr>
          <w:spacing w:val="-3"/>
          <w:sz w:val="24"/>
          <w:szCs w:val="24"/>
          <w:highlight w:val="none"/>
        </w:rPr>
        <w:t>四、脊髓刺激患者程控充电器</w:t>
      </w:r>
    </w:p>
    <w:p w14:paraId="2A44EF48">
      <w:pPr>
        <w:pStyle w:val="2"/>
        <w:spacing w:before="193" w:line="360" w:lineRule="auto"/>
        <w:ind w:left="535"/>
        <w:rPr>
          <w:sz w:val="24"/>
          <w:szCs w:val="24"/>
          <w:highlight w:val="none"/>
        </w:rPr>
      </w:pPr>
      <w:r>
        <w:rPr>
          <w:spacing w:val="-1"/>
          <w:sz w:val="24"/>
          <w:szCs w:val="24"/>
          <w:highlight w:val="none"/>
        </w:rPr>
        <w:t>1. 可以直接与脊髓刺激器通信，支持</w:t>
      </w:r>
      <w:r>
        <w:rPr>
          <w:spacing w:val="-58"/>
          <w:sz w:val="24"/>
          <w:szCs w:val="24"/>
          <w:highlight w:val="none"/>
        </w:rPr>
        <w:t xml:space="preserve"> </w:t>
      </w:r>
      <w:r>
        <w:rPr>
          <w:spacing w:val="-1"/>
          <w:sz w:val="24"/>
          <w:szCs w:val="24"/>
          <w:highlight w:val="none"/>
        </w:rPr>
        <w:t>wi</w:t>
      </w:r>
      <w:r>
        <w:rPr>
          <w:spacing w:val="-2"/>
          <w:sz w:val="24"/>
          <w:szCs w:val="24"/>
          <w:highlight w:val="none"/>
        </w:rPr>
        <w:t>fi</w:t>
      </w:r>
      <w:r>
        <w:rPr>
          <w:spacing w:val="-52"/>
          <w:sz w:val="24"/>
          <w:szCs w:val="24"/>
          <w:highlight w:val="none"/>
        </w:rPr>
        <w:t xml:space="preserve"> </w:t>
      </w:r>
      <w:r>
        <w:rPr>
          <w:spacing w:val="-2"/>
          <w:sz w:val="24"/>
          <w:szCs w:val="24"/>
          <w:highlight w:val="none"/>
        </w:rPr>
        <w:t>在线远程调控。</w:t>
      </w:r>
    </w:p>
    <w:p w14:paraId="45817F0A">
      <w:pPr>
        <w:pStyle w:val="2"/>
        <w:spacing w:before="190" w:line="360" w:lineRule="auto"/>
        <w:ind w:left="520"/>
        <w:rPr>
          <w:sz w:val="24"/>
          <w:szCs w:val="24"/>
          <w:highlight w:val="none"/>
        </w:rPr>
      </w:pPr>
      <w:r>
        <w:rPr>
          <w:spacing w:val="-1"/>
          <w:sz w:val="24"/>
          <w:szCs w:val="24"/>
          <w:highlight w:val="none"/>
        </w:rPr>
        <w:t>2. 软件升级、自动同步网络时间、设置，蓝牙通信支持。</w:t>
      </w:r>
    </w:p>
    <w:p w14:paraId="75F55764">
      <w:pPr>
        <w:pStyle w:val="2"/>
        <w:spacing w:before="189" w:line="360" w:lineRule="auto"/>
        <w:ind w:left="40" w:right="51" w:firstLine="482"/>
        <w:rPr>
          <w:spacing w:val="-1"/>
          <w:sz w:val="24"/>
          <w:szCs w:val="24"/>
          <w:highlight w:val="none"/>
        </w:rPr>
      </w:pPr>
      <w:r>
        <w:rPr>
          <w:spacing w:val="-1"/>
          <w:sz w:val="24"/>
          <w:szCs w:val="24"/>
          <w:highlight w:val="none"/>
        </w:rPr>
        <w:t>3. 移动终端设备，嵌入式软件，程控器可直接刺激器参数进行设置、查询等操作，可接收和执行指令等功能。</w:t>
      </w:r>
    </w:p>
    <w:p w14:paraId="625FC6ED">
      <w:pPr>
        <w:pStyle w:val="2"/>
        <w:spacing w:before="1" w:line="360" w:lineRule="auto"/>
        <w:rPr>
          <w:sz w:val="24"/>
          <w:szCs w:val="24"/>
          <w:highlight w:val="none"/>
        </w:rPr>
      </w:pPr>
      <w:r>
        <w:rPr>
          <w:rFonts w:hint="eastAsia"/>
          <w:spacing w:val="-1"/>
          <w:sz w:val="24"/>
          <w:szCs w:val="24"/>
          <w:highlight w:val="none"/>
          <w:lang w:val="en-US" w:eastAsia="zh-CN"/>
        </w:rPr>
        <w:t>五</w:t>
      </w:r>
      <w:r>
        <w:rPr>
          <w:spacing w:val="-1"/>
          <w:sz w:val="24"/>
          <w:szCs w:val="24"/>
          <w:highlight w:val="none"/>
        </w:rPr>
        <w:t>、植入式脊髓刺激延伸导线</w:t>
      </w:r>
    </w:p>
    <w:p w14:paraId="0A2BCF22">
      <w:pPr>
        <w:pStyle w:val="2"/>
        <w:spacing w:before="189" w:line="360" w:lineRule="auto"/>
        <w:ind w:left="37" w:right="102" w:firstLine="498"/>
        <w:rPr>
          <w:spacing w:val="-3"/>
          <w:sz w:val="24"/>
          <w:szCs w:val="24"/>
          <w:highlight w:val="none"/>
        </w:rPr>
        <w:sectPr>
          <w:headerReference r:id="rId5" w:type="default"/>
          <w:footerReference r:id="rId6" w:type="default"/>
          <w:pgSz w:w="11906" w:h="16838"/>
          <w:pgMar w:top="1440" w:right="1800" w:bottom="1440" w:left="1800" w:header="851" w:footer="992" w:gutter="0"/>
          <w:cols w:space="425" w:num="1"/>
          <w:docGrid w:type="lines" w:linePitch="312" w:charSpace="0"/>
        </w:sectPr>
      </w:pPr>
      <w:r>
        <w:rPr>
          <w:sz w:val="24"/>
          <w:szCs w:val="24"/>
          <w:highlight w:val="none"/>
        </w:rPr>
        <w:t>1. 配合植入式可充电脊髓电刺激器及测试脊髓电刺激器</w:t>
      </w:r>
      <w:r>
        <w:rPr>
          <w:spacing w:val="-1"/>
          <w:sz w:val="24"/>
          <w:szCs w:val="24"/>
          <w:highlight w:val="none"/>
        </w:rPr>
        <w:t>使用，8 触点，间</w:t>
      </w:r>
      <w:r>
        <w:rPr>
          <w:spacing w:val="-3"/>
          <w:sz w:val="24"/>
          <w:szCs w:val="24"/>
          <w:highlight w:val="none"/>
        </w:rPr>
        <w:t>距</w:t>
      </w:r>
      <w:r>
        <w:rPr>
          <w:spacing w:val="-46"/>
          <w:sz w:val="24"/>
          <w:szCs w:val="24"/>
          <w:highlight w:val="none"/>
        </w:rPr>
        <w:t xml:space="preserve"> </w:t>
      </w:r>
      <w:r>
        <w:rPr>
          <w:spacing w:val="-3"/>
          <w:sz w:val="24"/>
          <w:szCs w:val="24"/>
          <w:highlight w:val="none"/>
        </w:rPr>
        <w:t>2.8mm 。</w:t>
      </w:r>
    </w:p>
    <w:p w14:paraId="36F5F500">
      <w:pPr>
        <w:pStyle w:val="2"/>
        <w:spacing w:before="189" w:line="360" w:lineRule="auto"/>
        <w:jc w:val="center"/>
        <w:rPr>
          <w:rFonts w:hint="default"/>
          <w:b/>
          <w:bCs/>
          <w:spacing w:val="-4"/>
          <w:sz w:val="44"/>
          <w:szCs w:val="44"/>
          <w:highlight w:val="none"/>
          <w:lang w:val="en-US" w:eastAsia="zh-CN"/>
        </w:rPr>
      </w:pPr>
      <w:r>
        <w:rPr>
          <w:rFonts w:hint="eastAsia"/>
          <w:b/>
          <w:bCs/>
          <w:spacing w:val="-4"/>
          <w:sz w:val="44"/>
          <w:szCs w:val="44"/>
          <w:highlight w:val="yellow"/>
          <w:lang w:val="en-US" w:eastAsia="zh-CN"/>
        </w:rPr>
        <w:t>脊髓刺激测试电极</w:t>
      </w:r>
    </w:p>
    <w:p w14:paraId="392032A5">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 xml:space="preserve">（一）用途说明： 1 期测试脊髓电刺激系统 </w:t>
      </w:r>
    </w:p>
    <w:p w14:paraId="1321B7CA">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 xml:space="preserve">（二）配置规格、附件及零配件（包括专用工具）：植入式脊髓刺激电极（片状）、植入式脊髓刺激电极（针状）、测试脊髓刺激电极、测试脊髓刺激延伸电缆、测试脊髓刺激器。 </w:t>
      </w:r>
    </w:p>
    <w:p w14:paraId="40EC83EF">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 xml:space="preserve">（三）技术参数要求： </w:t>
      </w:r>
    </w:p>
    <w:p w14:paraId="68B67706">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 xml:space="preserve">一、植入式脊髓刺激测试电极/脊髓测试电极 </w:t>
      </w:r>
    </w:p>
    <w:p w14:paraId="1614C37D">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 xml:space="preserve">1. 电极直径需至少包括直径 1.0mm 和 1.3mm 两种，根据病人病症选择使用电极。 </w:t>
      </w:r>
    </w:p>
    <w:p w14:paraId="0E3CC5C4">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 xml:space="preserve">2. 电极种类必须有 4 触点、8 触点两种以上。 </w:t>
      </w:r>
    </w:p>
    <w:p w14:paraId="47CB7B71">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 xml:space="preserve">3. 穿刺电极可通过穿刺针经皮穿刺放置 。 </w:t>
      </w:r>
    </w:p>
    <w:p w14:paraId="06BB8E58">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 xml:space="preserve">4. 片状电极可通过椎板切除术或椎板切开术等外科手术放置，具有 16 个或 </w:t>
      </w:r>
    </w:p>
    <w:p w14:paraId="1CC0D67D">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 xml:space="preserve">8 个排布方式各异的触点，与可充电植入式脊髓刺激器配合可支持设置更复杂的刺激模式，提供更大的横向刺激覆盖范围。 </w:t>
      </w:r>
    </w:p>
    <w:p w14:paraId="1F0B6673">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lang w:val="en-US" w:eastAsia="zh-CN"/>
        </w:rPr>
        <w:t>二、测试脊髓刺激器</w:t>
      </w:r>
    </w:p>
    <w:p w14:paraId="1B516828">
      <w:pPr>
        <w:pStyle w:val="2"/>
        <w:numPr>
          <w:ilvl w:val="0"/>
          <w:numId w:val="0"/>
        </w:numPr>
        <w:spacing w:before="5" w:line="360" w:lineRule="auto"/>
        <w:ind w:right="17" w:rightChars="0" w:firstLine="480" w:firstLineChars="200"/>
        <w:rPr>
          <w:rFonts w:hint="eastAsia"/>
          <w:sz w:val="24"/>
          <w:szCs w:val="24"/>
          <w:highlight w:val="none"/>
        </w:rPr>
      </w:pPr>
      <w:r>
        <w:rPr>
          <w:rFonts w:hint="eastAsia"/>
          <w:sz w:val="24"/>
          <w:szCs w:val="24"/>
          <w:highlight w:val="none"/>
        </w:rPr>
        <w:t>1. 刺激器多样化刺激模式性能要求：</w:t>
      </w:r>
    </w:p>
    <w:p w14:paraId="5334D3D1">
      <w:pPr>
        <w:pStyle w:val="2"/>
        <w:numPr>
          <w:ilvl w:val="0"/>
          <w:numId w:val="0"/>
        </w:numPr>
        <w:spacing w:before="5" w:line="360" w:lineRule="auto"/>
        <w:ind w:right="17" w:rightChars="0" w:firstLine="480" w:firstLineChars="200"/>
        <w:rPr>
          <w:rFonts w:hint="eastAsia"/>
          <w:sz w:val="24"/>
          <w:szCs w:val="24"/>
          <w:highlight w:val="none"/>
        </w:rPr>
      </w:pPr>
      <w:r>
        <w:rPr>
          <w:rFonts w:hint="eastAsia"/>
          <w:sz w:val="24"/>
          <w:szCs w:val="24"/>
          <w:highlight w:val="none"/>
        </w:rPr>
        <w:t>（1）超高频刺激模式</w:t>
      </w:r>
    </w:p>
    <w:p w14:paraId="52C31C84">
      <w:pPr>
        <w:pStyle w:val="2"/>
        <w:numPr>
          <w:ilvl w:val="0"/>
          <w:numId w:val="0"/>
        </w:numPr>
        <w:spacing w:before="5" w:line="360" w:lineRule="auto"/>
        <w:ind w:right="17" w:rightChars="0" w:firstLine="480" w:firstLineChars="200"/>
        <w:rPr>
          <w:rFonts w:hint="eastAsia"/>
          <w:sz w:val="24"/>
          <w:szCs w:val="24"/>
          <w:highlight w:val="none"/>
        </w:rPr>
      </w:pPr>
      <w:r>
        <w:rPr>
          <w:rFonts w:hint="eastAsia"/>
          <w:sz w:val="24"/>
          <w:szCs w:val="24"/>
          <w:highlight w:val="none"/>
        </w:rPr>
        <w:t>（2）周期模式（可设置脉冲开关时间）</w:t>
      </w:r>
    </w:p>
    <w:p w14:paraId="797A2529">
      <w:pPr>
        <w:pStyle w:val="2"/>
        <w:numPr>
          <w:ilvl w:val="0"/>
          <w:numId w:val="0"/>
        </w:numPr>
        <w:spacing w:before="5" w:line="360" w:lineRule="auto"/>
        <w:ind w:right="17" w:rightChars="0" w:firstLine="480" w:firstLineChars="200"/>
        <w:rPr>
          <w:rFonts w:hint="eastAsia"/>
          <w:sz w:val="24"/>
          <w:szCs w:val="24"/>
          <w:highlight w:val="none"/>
        </w:rPr>
      </w:pPr>
      <w:r>
        <w:rPr>
          <w:rFonts w:hint="eastAsia"/>
          <w:sz w:val="24"/>
          <w:szCs w:val="24"/>
          <w:highlight w:val="none"/>
        </w:rPr>
        <w:t>（3）簇脉冲模式（可分别设置簇脉冲频率，簇内脉冲频率）</w:t>
      </w:r>
    </w:p>
    <w:p w14:paraId="184C579E">
      <w:pPr>
        <w:pStyle w:val="2"/>
        <w:numPr>
          <w:ilvl w:val="0"/>
          <w:numId w:val="0"/>
        </w:numPr>
        <w:spacing w:before="5" w:line="360" w:lineRule="auto"/>
        <w:ind w:right="17" w:rightChars="0" w:firstLine="480" w:firstLineChars="200"/>
        <w:rPr>
          <w:rFonts w:hint="eastAsia"/>
          <w:sz w:val="24"/>
          <w:szCs w:val="24"/>
          <w:highlight w:val="none"/>
        </w:rPr>
      </w:pPr>
      <w:r>
        <w:rPr>
          <w:rFonts w:hint="eastAsia"/>
          <w:sz w:val="24"/>
          <w:szCs w:val="24"/>
          <w:highlight w:val="none"/>
        </w:rPr>
        <w:t>（4）无低频刺激的感觉异常，支持超高频刺激模式（脉冲频率满足 10KHZ）</w:t>
      </w:r>
    </w:p>
    <w:p w14:paraId="12C6B5AC">
      <w:pPr>
        <w:pStyle w:val="2"/>
        <w:numPr>
          <w:ilvl w:val="0"/>
          <w:numId w:val="0"/>
        </w:numPr>
        <w:spacing w:before="5" w:line="360" w:lineRule="auto"/>
        <w:ind w:right="17" w:rightChars="0" w:firstLine="480" w:firstLineChars="200"/>
        <w:rPr>
          <w:rFonts w:hint="eastAsia"/>
          <w:sz w:val="24"/>
          <w:szCs w:val="24"/>
          <w:highlight w:val="none"/>
        </w:rPr>
      </w:pPr>
      <w:r>
        <w:rPr>
          <w:rFonts w:hint="eastAsia"/>
          <w:sz w:val="24"/>
          <w:szCs w:val="24"/>
          <w:highlight w:val="none"/>
        </w:rPr>
        <w:t>（5）针对不同体位，可设置不同刺激参数</w:t>
      </w:r>
    </w:p>
    <w:p w14:paraId="4CD38A0E">
      <w:pPr>
        <w:pStyle w:val="2"/>
        <w:numPr>
          <w:ilvl w:val="0"/>
          <w:numId w:val="0"/>
        </w:numPr>
        <w:spacing w:before="5" w:line="360" w:lineRule="auto"/>
        <w:ind w:right="17" w:rightChars="0" w:firstLine="480" w:firstLineChars="200"/>
        <w:rPr>
          <w:rFonts w:hint="eastAsia"/>
          <w:sz w:val="24"/>
          <w:szCs w:val="24"/>
          <w:highlight w:val="none"/>
        </w:rPr>
      </w:pPr>
      <w:r>
        <w:rPr>
          <w:rFonts w:hint="eastAsia"/>
          <w:sz w:val="24"/>
          <w:szCs w:val="24"/>
          <w:highlight w:val="none"/>
        </w:rPr>
        <w:t>（6）爆发式刺激，5 个周期高频刺激后伴间隙期，更能符合人体自然生理信号。</w:t>
      </w:r>
    </w:p>
    <w:p w14:paraId="1F0C1E85">
      <w:pPr>
        <w:pStyle w:val="2"/>
        <w:numPr>
          <w:ilvl w:val="0"/>
          <w:numId w:val="0"/>
        </w:numPr>
        <w:spacing w:before="5" w:line="360" w:lineRule="auto"/>
        <w:ind w:right="17" w:rightChars="0" w:firstLine="480" w:firstLineChars="200"/>
        <w:rPr>
          <w:rFonts w:hint="eastAsia"/>
          <w:sz w:val="24"/>
          <w:szCs w:val="24"/>
          <w:highlight w:val="none"/>
        </w:rPr>
      </w:pPr>
      <w:r>
        <w:rPr>
          <w:rFonts w:hint="eastAsia"/>
          <w:sz w:val="24"/>
          <w:szCs w:val="24"/>
          <w:highlight w:val="none"/>
        </w:rPr>
        <w:t>2. 刺激器通信模式性能要求，有 PPM 近端通信和蓝牙通信双模式，可与医生程控仪配合，脊髓刺激器和可充电植入式脊髓刺激器功能完全一致，测试刺激参数可一键永久转移至可充电脊髓刺激器。</w:t>
      </w:r>
    </w:p>
    <w:p w14:paraId="2D1FFD84">
      <w:pPr>
        <w:pStyle w:val="2"/>
        <w:numPr>
          <w:ilvl w:val="0"/>
          <w:numId w:val="0"/>
        </w:numPr>
        <w:spacing w:before="5" w:line="360" w:lineRule="auto"/>
        <w:ind w:right="17" w:rightChars="0" w:firstLine="480" w:firstLineChars="200"/>
        <w:rPr>
          <w:rFonts w:hint="eastAsia"/>
          <w:sz w:val="24"/>
          <w:szCs w:val="24"/>
          <w:highlight w:val="none"/>
        </w:rPr>
      </w:pPr>
      <w:r>
        <w:rPr>
          <w:rFonts w:hint="eastAsia"/>
          <w:sz w:val="24"/>
          <w:szCs w:val="24"/>
          <w:highlight w:val="none"/>
        </w:rPr>
        <w:t>三、测试脊髓刺激延伸电缆</w:t>
      </w:r>
    </w:p>
    <w:p w14:paraId="22D38F5E">
      <w:pPr>
        <w:pStyle w:val="2"/>
        <w:numPr>
          <w:ilvl w:val="0"/>
          <w:numId w:val="0"/>
        </w:numPr>
        <w:spacing w:before="5" w:line="360" w:lineRule="auto"/>
        <w:ind w:right="17" w:rightChars="0" w:firstLine="480" w:firstLineChars="200"/>
        <w:rPr>
          <w:sz w:val="24"/>
          <w:szCs w:val="24"/>
          <w:highlight w:val="none"/>
        </w:rPr>
      </w:pPr>
      <w:r>
        <w:rPr>
          <w:rFonts w:hint="eastAsia"/>
          <w:sz w:val="24"/>
          <w:szCs w:val="24"/>
          <w:highlight w:val="none"/>
        </w:rPr>
        <w:t>1. 配合测试脊髓电刺激器、脊髓刺激电极使用，8 触点，间距 2.8mm 。</w:t>
      </w:r>
    </w:p>
    <w:p w14:paraId="355AA516">
      <w:pPr>
        <w:pStyle w:val="2"/>
        <w:numPr>
          <w:ilvl w:val="0"/>
          <w:numId w:val="0"/>
        </w:numPr>
        <w:spacing w:before="5" w:line="360" w:lineRule="auto"/>
        <w:ind w:right="17" w:rightChars="0" w:firstLine="480" w:firstLineChars="200"/>
        <w:rPr>
          <w:sz w:val="24"/>
          <w:szCs w:val="24"/>
          <w:highlight w:val="none"/>
        </w:rPr>
      </w:pPr>
    </w:p>
    <w:p w14:paraId="16BE7779">
      <w:pPr>
        <w:pStyle w:val="2"/>
        <w:spacing w:before="214" w:line="221" w:lineRule="auto"/>
        <w:jc w:val="center"/>
        <w:outlineLvl w:val="1"/>
        <w:rPr>
          <w:rFonts w:hint="eastAsia"/>
          <w:b/>
          <w:bCs/>
          <w:spacing w:val="-5"/>
          <w:highlight w:val="yellow"/>
          <w:lang w:val="en-US" w:eastAsia="zh-CN"/>
        </w:rPr>
      </w:pPr>
      <w:r>
        <w:rPr>
          <w:rFonts w:hint="default"/>
          <w:b/>
          <w:bCs/>
          <w:highlight w:val="yellow"/>
          <w:lang w:val="en-US" w:eastAsia="zh-CN"/>
        </w:rPr>
        <w:t>植入式脑深部神经刺激器（含植入式脑深部电刺激电极导线套件、植入式脑深部电刺激延伸导线套件、患者程控系统等配套使用耗材）</w:t>
      </w:r>
    </w:p>
    <w:p w14:paraId="78D710A4">
      <w:pPr>
        <w:pStyle w:val="2"/>
        <w:spacing w:before="189" w:line="220" w:lineRule="auto"/>
        <w:rPr>
          <w:sz w:val="24"/>
          <w:szCs w:val="24"/>
        </w:rPr>
      </w:pPr>
      <w:r>
        <w:rPr>
          <w:rFonts w:hint="eastAsia"/>
          <w:spacing w:val="-1"/>
          <w:sz w:val="24"/>
          <w:szCs w:val="24"/>
          <w:lang w:eastAsia="zh-CN"/>
        </w:rPr>
        <w:t>（</w:t>
      </w:r>
      <w:r>
        <w:rPr>
          <w:rFonts w:hint="eastAsia"/>
          <w:spacing w:val="-1"/>
          <w:sz w:val="24"/>
          <w:szCs w:val="24"/>
          <w:lang w:val="en-US" w:eastAsia="zh-CN"/>
        </w:rPr>
        <w:t>一）</w:t>
      </w:r>
      <w:r>
        <w:rPr>
          <w:spacing w:val="-1"/>
          <w:sz w:val="24"/>
          <w:szCs w:val="24"/>
        </w:rPr>
        <w:t>植入式脑深部神经刺激器</w:t>
      </w:r>
    </w:p>
    <w:p w14:paraId="7550DE3E">
      <w:pPr>
        <w:pStyle w:val="2"/>
        <w:spacing w:before="188" w:line="366" w:lineRule="auto"/>
        <w:ind w:left="42" w:firstLine="492"/>
        <w:rPr>
          <w:sz w:val="24"/>
          <w:szCs w:val="24"/>
        </w:rPr>
      </w:pPr>
      <w:r>
        <w:rPr>
          <w:spacing w:val="-5"/>
          <w:sz w:val="24"/>
          <w:szCs w:val="24"/>
        </w:rPr>
        <w:t>1. 包括双通道植入式脑深部电刺激脉冲发生器、密</w:t>
      </w:r>
      <w:r>
        <w:rPr>
          <w:spacing w:val="-6"/>
          <w:sz w:val="24"/>
          <w:szCs w:val="24"/>
        </w:rPr>
        <w:t>封塞、扳手、磁性开关；</w:t>
      </w:r>
      <w:r>
        <w:rPr>
          <w:spacing w:val="-2"/>
          <w:sz w:val="24"/>
          <w:szCs w:val="24"/>
        </w:rPr>
        <w:t>与适配的电极导线、延伸导线配合使用，对脑内特定核团进行刺激。</w:t>
      </w:r>
    </w:p>
    <w:p w14:paraId="72179E5F">
      <w:pPr>
        <w:pStyle w:val="2"/>
        <w:spacing w:line="219" w:lineRule="auto"/>
        <w:ind w:left="521"/>
        <w:rPr>
          <w:color w:val="FF0000"/>
          <w:sz w:val="24"/>
          <w:szCs w:val="24"/>
          <w:highlight w:val="none"/>
        </w:rPr>
      </w:pPr>
      <w:r>
        <w:rPr>
          <w:color w:val="FF0000"/>
          <w:spacing w:val="-3"/>
          <w:sz w:val="24"/>
          <w:szCs w:val="24"/>
          <w:highlight w:val="none"/>
        </w:rPr>
        <w:t>2. 使用寿命≥10</w:t>
      </w:r>
      <w:r>
        <w:rPr>
          <w:color w:val="FF0000"/>
          <w:spacing w:val="-47"/>
          <w:sz w:val="24"/>
          <w:szCs w:val="24"/>
          <w:highlight w:val="none"/>
        </w:rPr>
        <w:t xml:space="preserve"> </w:t>
      </w:r>
      <w:r>
        <w:rPr>
          <w:color w:val="FF0000"/>
          <w:spacing w:val="-3"/>
          <w:sz w:val="24"/>
          <w:szCs w:val="24"/>
          <w:highlight w:val="none"/>
        </w:rPr>
        <w:t>年。</w:t>
      </w:r>
    </w:p>
    <w:p w14:paraId="7C414241">
      <w:pPr>
        <w:pStyle w:val="2"/>
        <w:spacing w:before="191" w:line="366" w:lineRule="auto"/>
        <w:ind w:left="42" w:right="65" w:firstLine="480"/>
        <w:rPr>
          <w:sz w:val="24"/>
          <w:szCs w:val="24"/>
        </w:rPr>
      </w:pPr>
      <w:r>
        <w:rPr>
          <w:sz w:val="24"/>
          <w:szCs w:val="24"/>
        </w:rPr>
        <w:t>3. 异频刺激：左右两侧可设置完全不同频率，应对帕金森病患者左右两侧</w:t>
      </w:r>
      <w:r>
        <w:rPr>
          <w:spacing w:val="-4"/>
          <w:sz w:val="24"/>
          <w:szCs w:val="24"/>
        </w:rPr>
        <w:t>不同症状，进行精准治疗。</w:t>
      </w:r>
    </w:p>
    <w:p w14:paraId="6A3AD339">
      <w:pPr>
        <w:pStyle w:val="2"/>
        <w:spacing w:before="1" w:line="219" w:lineRule="auto"/>
        <w:ind w:left="517"/>
        <w:rPr>
          <w:sz w:val="24"/>
          <w:szCs w:val="24"/>
        </w:rPr>
      </w:pPr>
      <w:r>
        <w:rPr>
          <w:spacing w:val="-7"/>
          <w:sz w:val="24"/>
          <w:szCs w:val="24"/>
        </w:rPr>
        <w:t>4. 刺激参数：</w:t>
      </w:r>
    </w:p>
    <w:p w14:paraId="33A3DF32">
      <w:pPr>
        <w:pStyle w:val="2"/>
        <w:spacing w:before="190" w:line="218" w:lineRule="auto"/>
        <w:ind w:left="517"/>
        <w:rPr>
          <w:sz w:val="24"/>
          <w:szCs w:val="24"/>
        </w:rPr>
      </w:pPr>
      <w:r>
        <w:rPr>
          <w:sz w:val="24"/>
          <w:szCs w:val="24"/>
        </w:rPr>
        <w:t>4.1</w:t>
      </w:r>
      <w:r>
        <w:rPr>
          <w:spacing w:val="-52"/>
          <w:sz w:val="24"/>
          <w:szCs w:val="24"/>
        </w:rPr>
        <w:t xml:space="preserve"> </w:t>
      </w:r>
      <w:r>
        <w:rPr>
          <w:sz w:val="24"/>
          <w:szCs w:val="24"/>
        </w:rPr>
        <w:t>刺激幅值-电压模式：0.05-9</w:t>
      </w:r>
      <w:r>
        <w:rPr>
          <w:spacing w:val="-1"/>
          <w:sz w:val="24"/>
          <w:szCs w:val="24"/>
        </w:rPr>
        <w:t>.5V；步长：0.05 V</w:t>
      </w:r>
    </w:p>
    <w:p w14:paraId="230E215D">
      <w:pPr>
        <w:pStyle w:val="2"/>
        <w:spacing w:before="192" w:line="218" w:lineRule="auto"/>
        <w:ind w:left="517"/>
        <w:rPr>
          <w:sz w:val="24"/>
          <w:szCs w:val="24"/>
        </w:rPr>
      </w:pPr>
      <w:r>
        <w:rPr>
          <w:sz w:val="24"/>
          <w:szCs w:val="24"/>
        </w:rPr>
        <w:t>4.2</w:t>
      </w:r>
      <w:r>
        <w:rPr>
          <w:spacing w:val="-51"/>
          <w:sz w:val="24"/>
          <w:szCs w:val="24"/>
        </w:rPr>
        <w:t xml:space="preserve"> </w:t>
      </w:r>
      <w:r>
        <w:rPr>
          <w:sz w:val="24"/>
          <w:szCs w:val="24"/>
        </w:rPr>
        <w:t>刺激幅值-电流模式：0.05-1</w:t>
      </w:r>
      <w:r>
        <w:rPr>
          <w:spacing w:val="-1"/>
          <w:sz w:val="24"/>
          <w:szCs w:val="24"/>
        </w:rPr>
        <w:t>1.5mA；步长：0.05 mA</w:t>
      </w:r>
    </w:p>
    <w:p w14:paraId="36B6EE14">
      <w:pPr>
        <w:pStyle w:val="2"/>
        <w:spacing w:before="191" w:line="220" w:lineRule="auto"/>
        <w:ind w:left="517"/>
        <w:rPr>
          <w:sz w:val="24"/>
          <w:szCs w:val="24"/>
        </w:rPr>
      </w:pPr>
      <w:r>
        <w:rPr>
          <w:spacing w:val="-1"/>
          <w:sz w:val="24"/>
          <w:szCs w:val="24"/>
        </w:rPr>
        <w:t>4.3</w:t>
      </w:r>
      <w:r>
        <w:rPr>
          <w:spacing w:val="-46"/>
          <w:sz w:val="24"/>
          <w:szCs w:val="24"/>
        </w:rPr>
        <w:t xml:space="preserve"> </w:t>
      </w:r>
      <w:r>
        <w:rPr>
          <w:spacing w:val="-1"/>
          <w:sz w:val="24"/>
          <w:szCs w:val="24"/>
        </w:rPr>
        <w:t>刺激频率范围：1Hz-1600 Hz</w:t>
      </w:r>
    </w:p>
    <w:p w14:paraId="110589D6">
      <w:pPr>
        <w:pStyle w:val="2"/>
        <w:spacing w:before="189" w:line="220" w:lineRule="auto"/>
        <w:ind w:left="517"/>
        <w:rPr>
          <w:spacing w:val="-1"/>
          <w:sz w:val="24"/>
          <w:szCs w:val="24"/>
        </w:rPr>
      </w:pPr>
      <w:r>
        <w:rPr>
          <w:spacing w:val="-1"/>
          <w:sz w:val="24"/>
          <w:szCs w:val="24"/>
        </w:rPr>
        <w:t>4.4</w:t>
      </w:r>
      <w:r>
        <w:rPr>
          <w:spacing w:val="-40"/>
          <w:sz w:val="24"/>
          <w:szCs w:val="24"/>
        </w:rPr>
        <w:t xml:space="preserve"> </w:t>
      </w:r>
      <w:r>
        <w:rPr>
          <w:spacing w:val="-1"/>
          <w:sz w:val="24"/>
          <w:szCs w:val="24"/>
        </w:rPr>
        <w:t>脉冲宽度：60μs-960μs；步长：30μs</w:t>
      </w:r>
    </w:p>
    <w:p w14:paraId="28D5FB94">
      <w:pPr>
        <w:pStyle w:val="2"/>
        <w:spacing w:before="189" w:line="220" w:lineRule="auto"/>
        <w:ind w:left="521"/>
        <w:rPr>
          <w:sz w:val="24"/>
          <w:szCs w:val="24"/>
        </w:rPr>
      </w:pPr>
      <w:r>
        <w:rPr>
          <w:rFonts w:hint="eastAsia"/>
          <w:spacing w:val="-1"/>
          <w:sz w:val="24"/>
          <w:szCs w:val="24"/>
          <w:lang w:eastAsia="zh-CN"/>
        </w:rPr>
        <w:t>（</w:t>
      </w:r>
      <w:r>
        <w:rPr>
          <w:rFonts w:hint="eastAsia"/>
          <w:spacing w:val="-1"/>
          <w:sz w:val="24"/>
          <w:szCs w:val="24"/>
          <w:lang w:val="en-US" w:eastAsia="zh-CN"/>
        </w:rPr>
        <w:t>二）</w:t>
      </w:r>
      <w:r>
        <w:rPr>
          <w:spacing w:val="-1"/>
          <w:sz w:val="24"/>
          <w:szCs w:val="24"/>
        </w:rPr>
        <w:t>植入式脑深部电刺激电极导线套件</w:t>
      </w:r>
    </w:p>
    <w:p w14:paraId="55B6FCB8">
      <w:pPr>
        <w:pStyle w:val="2"/>
        <w:spacing w:before="192" w:line="220" w:lineRule="auto"/>
        <w:ind w:left="535"/>
        <w:rPr>
          <w:sz w:val="24"/>
          <w:szCs w:val="24"/>
        </w:rPr>
      </w:pPr>
      <w:r>
        <w:rPr>
          <w:spacing w:val="-12"/>
          <w:sz w:val="24"/>
          <w:szCs w:val="24"/>
        </w:rPr>
        <w:t>1.</w:t>
      </w:r>
      <w:r>
        <w:rPr>
          <w:spacing w:val="13"/>
          <w:sz w:val="24"/>
          <w:szCs w:val="24"/>
        </w:rPr>
        <w:t xml:space="preserve"> </w:t>
      </w:r>
      <w:r>
        <w:rPr>
          <w:spacing w:val="-12"/>
          <w:sz w:val="24"/>
          <w:szCs w:val="24"/>
        </w:rPr>
        <w:t>产品组成：</w:t>
      </w:r>
    </w:p>
    <w:p w14:paraId="6F69FFAC">
      <w:pPr>
        <w:pStyle w:val="2"/>
        <w:spacing w:before="188" w:line="366" w:lineRule="auto"/>
        <w:ind w:left="39" w:right="76" w:firstLine="496"/>
        <w:jc w:val="both"/>
        <w:rPr>
          <w:sz w:val="24"/>
          <w:szCs w:val="24"/>
        </w:rPr>
      </w:pPr>
      <w:r>
        <w:rPr>
          <w:spacing w:val="-1"/>
          <w:sz w:val="24"/>
          <w:szCs w:val="24"/>
        </w:rPr>
        <w:t>1）电极导线（包括电极导线、长导丝、长空心套管）、2）限深器、3）电</w:t>
      </w:r>
      <w:r>
        <w:rPr>
          <w:sz w:val="24"/>
          <w:szCs w:val="24"/>
        </w:rPr>
        <w:t>极保护套、4）颅孔电极锁附件包（颅孔环、颅孔电极锁、电极锁</w:t>
      </w:r>
      <w:r>
        <w:rPr>
          <w:spacing w:val="-1"/>
          <w:sz w:val="24"/>
          <w:szCs w:val="24"/>
        </w:rPr>
        <w:t>安装夹、颅孔</w:t>
      </w:r>
      <w:r>
        <w:rPr>
          <w:spacing w:val="-8"/>
          <w:sz w:val="24"/>
          <w:szCs w:val="24"/>
        </w:rPr>
        <w:t>盖）、5）穿刺器（穿刺杆、穿刺头）</w:t>
      </w:r>
      <w:r>
        <w:rPr>
          <w:spacing w:val="50"/>
          <w:sz w:val="24"/>
          <w:szCs w:val="24"/>
        </w:rPr>
        <w:t xml:space="preserve"> </w:t>
      </w:r>
      <w:r>
        <w:rPr>
          <w:spacing w:val="-8"/>
          <w:sz w:val="24"/>
          <w:szCs w:val="24"/>
        </w:rPr>
        <w:t>、6）空心管、7）鳄鱼夹筛选导线、8）旋</w:t>
      </w:r>
      <w:r>
        <w:rPr>
          <w:spacing w:val="-2"/>
          <w:sz w:val="24"/>
          <w:szCs w:val="24"/>
        </w:rPr>
        <w:t>扣筛选导线、9）短导丝。</w:t>
      </w:r>
    </w:p>
    <w:p w14:paraId="137551A5">
      <w:pPr>
        <w:pStyle w:val="2"/>
        <w:spacing w:line="219" w:lineRule="auto"/>
        <w:ind w:left="520"/>
        <w:rPr>
          <w:sz w:val="24"/>
          <w:szCs w:val="24"/>
        </w:rPr>
      </w:pPr>
      <w:r>
        <w:rPr>
          <w:spacing w:val="-1"/>
          <w:sz w:val="24"/>
          <w:szCs w:val="24"/>
        </w:rPr>
        <w:t>2. 与适配的植入式脑深部电刺激脉冲发生器和延伸导线配合使用。</w:t>
      </w:r>
    </w:p>
    <w:p w14:paraId="5408B8E0">
      <w:pPr>
        <w:pStyle w:val="2"/>
        <w:spacing w:before="190" w:line="219" w:lineRule="auto"/>
        <w:ind w:left="522"/>
        <w:rPr>
          <w:spacing w:val="-3"/>
          <w:sz w:val="24"/>
          <w:szCs w:val="24"/>
        </w:rPr>
      </w:pPr>
      <w:r>
        <w:rPr>
          <w:spacing w:val="-2"/>
          <w:sz w:val="24"/>
          <w:szCs w:val="24"/>
        </w:rPr>
        <w:t>3.</w:t>
      </w:r>
      <w:r>
        <w:rPr>
          <w:spacing w:val="37"/>
          <w:sz w:val="24"/>
          <w:szCs w:val="24"/>
        </w:rPr>
        <w:t xml:space="preserve"> </w:t>
      </w:r>
      <w:r>
        <w:rPr>
          <w:spacing w:val="-2"/>
          <w:sz w:val="24"/>
          <w:szCs w:val="24"/>
        </w:rPr>
        <w:t>电极提供不同触点间距</w:t>
      </w:r>
      <w:r>
        <w:rPr>
          <w:spacing w:val="-48"/>
          <w:sz w:val="24"/>
          <w:szCs w:val="24"/>
        </w:rPr>
        <w:t xml:space="preserve"> </w:t>
      </w:r>
      <w:r>
        <w:rPr>
          <w:spacing w:val="-2"/>
          <w:sz w:val="24"/>
          <w:szCs w:val="24"/>
        </w:rPr>
        <w:t>0.5mm、1.0mm、1.</w:t>
      </w:r>
      <w:r>
        <w:rPr>
          <w:spacing w:val="-3"/>
          <w:sz w:val="24"/>
          <w:szCs w:val="24"/>
        </w:rPr>
        <w:t>5mm</w:t>
      </w:r>
      <w:r>
        <w:rPr>
          <w:spacing w:val="-51"/>
          <w:sz w:val="24"/>
          <w:szCs w:val="24"/>
        </w:rPr>
        <w:t xml:space="preserve"> </w:t>
      </w:r>
      <w:r>
        <w:rPr>
          <w:spacing w:val="-3"/>
          <w:sz w:val="24"/>
          <w:szCs w:val="24"/>
        </w:rPr>
        <w:t>供选择。</w:t>
      </w:r>
    </w:p>
    <w:p w14:paraId="61EE8E52">
      <w:pPr>
        <w:pStyle w:val="2"/>
        <w:spacing w:before="190" w:line="220" w:lineRule="auto"/>
        <w:rPr>
          <w:sz w:val="24"/>
          <w:szCs w:val="24"/>
        </w:rPr>
      </w:pPr>
      <w:r>
        <w:rPr>
          <w:rFonts w:hint="eastAsia"/>
          <w:spacing w:val="-1"/>
          <w:sz w:val="24"/>
          <w:szCs w:val="24"/>
          <w:lang w:eastAsia="zh-CN"/>
        </w:rPr>
        <w:t>（</w:t>
      </w:r>
      <w:r>
        <w:rPr>
          <w:rFonts w:hint="eastAsia"/>
          <w:spacing w:val="-1"/>
          <w:sz w:val="24"/>
          <w:szCs w:val="24"/>
          <w:lang w:val="en-US" w:eastAsia="zh-CN"/>
        </w:rPr>
        <w:t>三）</w:t>
      </w:r>
      <w:r>
        <w:rPr>
          <w:spacing w:val="-1"/>
          <w:sz w:val="24"/>
          <w:szCs w:val="24"/>
        </w:rPr>
        <w:t>植入式脑深部电刺激延伸导线套件</w:t>
      </w:r>
    </w:p>
    <w:p w14:paraId="13CF4649">
      <w:pPr>
        <w:pStyle w:val="2"/>
        <w:spacing w:before="192" w:line="220" w:lineRule="auto"/>
        <w:ind w:left="535"/>
        <w:rPr>
          <w:sz w:val="24"/>
          <w:szCs w:val="24"/>
        </w:rPr>
      </w:pPr>
      <w:r>
        <w:rPr>
          <w:spacing w:val="-3"/>
          <w:sz w:val="24"/>
          <w:szCs w:val="24"/>
        </w:rPr>
        <w:t>1. 配合神经刺激器及电极对脑内特定核团进行刺激。</w:t>
      </w:r>
    </w:p>
    <w:p w14:paraId="3896928C">
      <w:pPr>
        <w:pStyle w:val="2"/>
        <w:spacing w:before="189" w:line="366" w:lineRule="auto"/>
        <w:ind w:left="42" w:right="65" w:firstLine="478"/>
        <w:rPr>
          <w:spacing w:val="-2"/>
          <w:sz w:val="24"/>
          <w:szCs w:val="24"/>
        </w:rPr>
      </w:pPr>
      <w:r>
        <w:rPr>
          <w:sz w:val="24"/>
          <w:szCs w:val="24"/>
        </w:rPr>
        <w:t>2. 结构与组成：该产品由延伸导线、扳手、隧道器、空心管、穿刺头（钝</w:t>
      </w:r>
      <w:r>
        <w:rPr>
          <w:spacing w:val="-2"/>
          <w:sz w:val="24"/>
          <w:szCs w:val="24"/>
        </w:rPr>
        <w:t>头）和穿刺头（锲形头）。</w:t>
      </w:r>
    </w:p>
    <w:p w14:paraId="6BF902E1">
      <w:pPr>
        <w:pStyle w:val="2"/>
        <w:spacing w:line="220" w:lineRule="auto"/>
        <w:rPr>
          <w:sz w:val="24"/>
          <w:szCs w:val="24"/>
        </w:rPr>
      </w:pPr>
      <w:r>
        <w:rPr>
          <w:rFonts w:hint="eastAsia"/>
          <w:spacing w:val="-1"/>
          <w:sz w:val="24"/>
          <w:szCs w:val="24"/>
          <w:lang w:eastAsia="zh-CN"/>
        </w:rPr>
        <w:t>（</w:t>
      </w:r>
      <w:r>
        <w:rPr>
          <w:rFonts w:hint="eastAsia"/>
          <w:spacing w:val="-1"/>
          <w:sz w:val="24"/>
          <w:szCs w:val="24"/>
          <w:lang w:val="en-US" w:eastAsia="zh-CN"/>
        </w:rPr>
        <w:t>四）</w:t>
      </w:r>
      <w:r>
        <w:rPr>
          <w:spacing w:val="-4"/>
          <w:sz w:val="24"/>
          <w:szCs w:val="24"/>
        </w:rPr>
        <w:t>患者程控系统</w:t>
      </w:r>
    </w:p>
    <w:p w14:paraId="12AD9BA4">
      <w:pPr>
        <w:pStyle w:val="2"/>
        <w:spacing w:before="189" w:line="220" w:lineRule="auto"/>
        <w:ind w:left="535"/>
        <w:rPr>
          <w:sz w:val="24"/>
          <w:szCs w:val="24"/>
        </w:rPr>
      </w:pPr>
      <w:r>
        <w:rPr>
          <w:spacing w:val="-3"/>
          <w:sz w:val="24"/>
          <w:szCs w:val="24"/>
        </w:rPr>
        <w:t>1. 可以支持</w:t>
      </w:r>
      <w:r>
        <w:rPr>
          <w:spacing w:val="-50"/>
          <w:sz w:val="24"/>
          <w:szCs w:val="24"/>
        </w:rPr>
        <w:t xml:space="preserve"> </w:t>
      </w:r>
      <w:r>
        <w:rPr>
          <w:spacing w:val="-3"/>
          <w:sz w:val="24"/>
          <w:szCs w:val="24"/>
        </w:rPr>
        <w:t>WIFI</w:t>
      </w:r>
      <w:r>
        <w:rPr>
          <w:spacing w:val="-50"/>
          <w:sz w:val="24"/>
          <w:szCs w:val="24"/>
        </w:rPr>
        <w:t xml:space="preserve"> </w:t>
      </w:r>
      <w:r>
        <w:rPr>
          <w:spacing w:val="-3"/>
          <w:sz w:val="24"/>
          <w:szCs w:val="24"/>
        </w:rPr>
        <w:t>远程程控。</w:t>
      </w:r>
    </w:p>
    <w:p w14:paraId="42E46267">
      <w:pPr>
        <w:pStyle w:val="2"/>
        <w:spacing w:before="189" w:line="220" w:lineRule="auto"/>
        <w:ind w:left="520"/>
        <w:rPr>
          <w:spacing w:val="-1"/>
          <w:sz w:val="24"/>
          <w:szCs w:val="24"/>
        </w:rPr>
      </w:pPr>
      <w:r>
        <w:rPr>
          <w:spacing w:val="-1"/>
          <w:sz w:val="24"/>
          <w:szCs w:val="24"/>
        </w:rPr>
        <w:t>2. 实现医患间的异地远程程控，实时准确呈现患者症状。</w:t>
      </w:r>
    </w:p>
    <w:p w14:paraId="4707FEDD">
      <w:pPr>
        <w:pStyle w:val="2"/>
        <w:spacing w:before="189" w:line="220" w:lineRule="auto"/>
        <w:ind w:left="520"/>
        <w:rPr>
          <w:spacing w:val="-1"/>
          <w:sz w:val="24"/>
          <w:szCs w:val="24"/>
        </w:rPr>
      </w:pPr>
    </w:p>
    <w:p w14:paraId="7A8FBC70">
      <w:pPr>
        <w:pStyle w:val="2"/>
        <w:spacing w:before="189" w:line="220" w:lineRule="auto"/>
        <w:rPr>
          <w:spacing w:val="-1"/>
          <w:sz w:val="24"/>
          <w:szCs w:val="24"/>
        </w:rPr>
      </w:pPr>
    </w:p>
    <w:p w14:paraId="597FE363">
      <w:pPr>
        <w:pStyle w:val="2"/>
        <w:spacing w:before="214" w:line="221" w:lineRule="auto"/>
        <w:jc w:val="center"/>
        <w:outlineLvl w:val="1"/>
        <w:rPr>
          <w:spacing w:val="-4"/>
          <w:sz w:val="24"/>
          <w:szCs w:val="24"/>
        </w:rPr>
      </w:pPr>
      <w:r>
        <w:rPr>
          <w:rFonts w:hint="eastAsia"/>
          <w:b/>
          <w:bCs/>
          <w:color w:val="auto"/>
          <w:spacing w:val="-5"/>
          <w:highlight w:val="yellow"/>
          <w:lang w:val="en-US" w:eastAsia="zh-CN"/>
        </w:rPr>
        <w:t>双通道可充电植入式脑深部电刺激脉冲发生器套件（含植入式脑深部电刺激延伸导线套件、植入式脑深部电刺激电极导线套件、患者程控充电器等配套使用耗材）</w:t>
      </w:r>
    </w:p>
    <w:p w14:paraId="7C86809B">
      <w:pPr>
        <w:pStyle w:val="2"/>
        <w:spacing w:before="189" w:line="220" w:lineRule="auto"/>
        <w:ind w:left="520"/>
        <w:rPr>
          <w:spacing w:val="-1"/>
          <w:sz w:val="24"/>
          <w:szCs w:val="24"/>
        </w:rPr>
      </w:pPr>
      <w:r>
        <w:rPr>
          <w:spacing w:val="-1"/>
          <w:sz w:val="24"/>
          <w:szCs w:val="24"/>
        </w:rPr>
        <w:t>（一）用途及组成</w:t>
      </w:r>
    </w:p>
    <w:p w14:paraId="1355F704">
      <w:pPr>
        <w:pStyle w:val="2"/>
        <w:spacing w:before="189" w:line="220" w:lineRule="auto"/>
        <w:ind w:left="520"/>
        <w:rPr>
          <w:spacing w:val="-1"/>
          <w:sz w:val="24"/>
          <w:szCs w:val="24"/>
        </w:rPr>
      </w:pPr>
      <w:r>
        <w:rPr>
          <w:spacing w:val="-1"/>
          <w:sz w:val="24"/>
          <w:szCs w:val="24"/>
        </w:rPr>
        <w:t>1、用于产生电刺激脉冲，与适配的延伸导线及电极配合使用，对丘脑底核</w:t>
      </w:r>
    </w:p>
    <w:p w14:paraId="27AB048E">
      <w:pPr>
        <w:pStyle w:val="2"/>
        <w:spacing w:before="189" w:line="220" w:lineRule="auto"/>
        <w:ind w:left="520"/>
        <w:rPr>
          <w:spacing w:val="-1"/>
          <w:sz w:val="24"/>
          <w:szCs w:val="24"/>
        </w:rPr>
      </w:pPr>
      <w:r>
        <w:rPr>
          <w:spacing w:val="-1"/>
          <w:sz w:val="24"/>
          <w:szCs w:val="24"/>
        </w:rPr>
        <w:t>(STN)进行刺激，用于对药物不能有效控制某些症状的晚期左旋多巴反应性帕金森病患者之联合治疗；</w:t>
      </w:r>
    </w:p>
    <w:p w14:paraId="31E705C9">
      <w:pPr>
        <w:pStyle w:val="2"/>
        <w:spacing w:before="189" w:line="220" w:lineRule="auto"/>
        <w:ind w:left="520"/>
        <w:rPr>
          <w:spacing w:val="-1"/>
          <w:sz w:val="24"/>
          <w:szCs w:val="24"/>
        </w:rPr>
      </w:pPr>
      <w:r>
        <w:rPr>
          <w:spacing w:val="-1"/>
          <w:sz w:val="24"/>
          <w:szCs w:val="24"/>
        </w:rPr>
        <w:t>2、由脉冲发生器套件、电极导线套件、延伸导线套件及患者程控充电器组成。</w:t>
      </w:r>
    </w:p>
    <w:p w14:paraId="43E11378">
      <w:pPr>
        <w:pStyle w:val="2"/>
        <w:spacing w:before="189" w:line="220" w:lineRule="auto"/>
        <w:ind w:left="520"/>
        <w:rPr>
          <w:spacing w:val="-1"/>
          <w:sz w:val="24"/>
          <w:szCs w:val="24"/>
        </w:rPr>
      </w:pPr>
      <w:r>
        <w:rPr>
          <w:spacing w:val="-1"/>
          <w:sz w:val="24"/>
          <w:szCs w:val="24"/>
        </w:rPr>
        <w:t>（二）功能要求</w:t>
      </w:r>
    </w:p>
    <w:p w14:paraId="4F974B52">
      <w:pPr>
        <w:pStyle w:val="2"/>
        <w:spacing w:before="189" w:line="220" w:lineRule="auto"/>
        <w:ind w:left="520"/>
        <w:rPr>
          <w:spacing w:val="-1"/>
          <w:sz w:val="24"/>
          <w:szCs w:val="24"/>
        </w:rPr>
      </w:pPr>
      <w:r>
        <w:rPr>
          <w:spacing w:val="-1"/>
          <w:sz w:val="24"/>
          <w:szCs w:val="24"/>
        </w:rPr>
        <w:t>1、实现多种程控功能，包括：单负、多负、双极刺激、交互电刺激、变频功能；</w:t>
      </w:r>
    </w:p>
    <w:p w14:paraId="349CA110">
      <w:pPr>
        <w:pStyle w:val="2"/>
        <w:spacing w:before="189" w:line="220" w:lineRule="auto"/>
        <w:ind w:left="520"/>
        <w:rPr>
          <w:spacing w:val="-1"/>
          <w:sz w:val="24"/>
          <w:szCs w:val="24"/>
        </w:rPr>
      </w:pPr>
      <w:r>
        <w:rPr>
          <w:spacing w:val="-1"/>
          <w:sz w:val="24"/>
          <w:szCs w:val="24"/>
        </w:rPr>
        <w:t>2、多种程序组设置、定时刺激，满足临床各种程控参数设置需求；</w:t>
      </w:r>
    </w:p>
    <w:p w14:paraId="537A2B84">
      <w:pPr>
        <w:pStyle w:val="2"/>
        <w:spacing w:before="189" w:line="220" w:lineRule="auto"/>
        <w:ind w:left="520"/>
        <w:rPr>
          <w:spacing w:val="-1"/>
          <w:sz w:val="24"/>
          <w:szCs w:val="24"/>
        </w:rPr>
      </w:pPr>
      <w:r>
        <w:rPr>
          <w:spacing w:val="-1"/>
          <w:sz w:val="24"/>
          <w:szCs w:val="24"/>
        </w:rPr>
        <w:t>3、产品应具有患者程控和远程程控功能，降低患者术后程控医疗负担。</w:t>
      </w:r>
    </w:p>
    <w:p w14:paraId="5C2F5D0E">
      <w:pPr>
        <w:pStyle w:val="2"/>
        <w:spacing w:before="189" w:line="220" w:lineRule="auto"/>
        <w:ind w:left="520"/>
        <w:rPr>
          <w:spacing w:val="-1"/>
          <w:sz w:val="24"/>
          <w:szCs w:val="24"/>
        </w:rPr>
      </w:pPr>
      <w:r>
        <w:rPr>
          <w:spacing w:val="-1"/>
          <w:sz w:val="24"/>
          <w:szCs w:val="24"/>
        </w:rPr>
        <w:t>4、</w:t>
      </w:r>
      <w:r>
        <w:rPr>
          <w:rFonts w:hint="eastAsia"/>
          <w:spacing w:val="-1"/>
          <w:sz w:val="24"/>
          <w:szCs w:val="24"/>
          <w:lang w:val="en-US" w:eastAsia="zh-CN"/>
        </w:rPr>
        <w:t>双通道可充电植入式脑深部电刺激脉冲发生器套件</w:t>
      </w:r>
      <w:r>
        <w:rPr>
          <w:spacing w:val="-1"/>
          <w:sz w:val="24"/>
          <w:szCs w:val="24"/>
        </w:rPr>
        <w:t>（质保不少于 10 年）：一拖二设计，一个脉冲发生器，双侧刺激；电池具有零伏保护功能，过放电不会引起性能下降；快速电池剩余容量评估，给出何时更换建议；刺激功能增强 16 个程序组、天循环功能增强，满足不同情景下的需求；三交叉电脉冲，刺激更灵活；可软件升级支持变频功能。电池寿命:10 年以上，电池容量:可充电</w:t>
      </w:r>
    </w:p>
    <w:p w14:paraId="2F5395EB">
      <w:pPr>
        <w:pStyle w:val="2"/>
        <w:spacing w:before="189" w:line="220" w:lineRule="auto"/>
        <w:ind w:left="520"/>
        <w:rPr>
          <w:spacing w:val="-1"/>
          <w:sz w:val="24"/>
          <w:szCs w:val="24"/>
        </w:rPr>
      </w:pPr>
      <w:r>
        <w:rPr>
          <w:rFonts w:hint="eastAsia"/>
          <w:spacing w:val="-1"/>
          <w:sz w:val="24"/>
          <w:szCs w:val="24"/>
          <w:lang w:val="en-US" w:eastAsia="zh-CN"/>
        </w:rPr>
        <w:t>5</w:t>
      </w:r>
      <w:r>
        <w:rPr>
          <w:spacing w:val="-1"/>
          <w:sz w:val="24"/>
          <w:szCs w:val="24"/>
        </w:rPr>
        <w:t>、植入式脑深部电刺激延伸导线套件：由延长导线（包括插头、插座、导</w:t>
      </w:r>
    </w:p>
    <w:p w14:paraId="49531CE0">
      <w:pPr>
        <w:pStyle w:val="2"/>
        <w:spacing w:before="189" w:line="220" w:lineRule="auto"/>
        <w:ind w:left="520"/>
        <w:rPr>
          <w:spacing w:val="-1"/>
          <w:sz w:val="24"/>
          <w:szCs w:val="24"/>
        </w:rPr>
      </w:pPr>
      <w:r>
        <w:rPr>
          <w:spacing w:val="-1"/>
          <w:sz w:val="24"/>
          <w:szCs w:val="24"/>
        </w:rPr>
        <w:t>管）、套筒和备份螺钉组成。其用于连接脉冲发生器和电极，将脉冲发生器的电刺激脉冲传递至电极，实现对丘脑底核（STN）等核团进行电刺激。插头（脉冲发生器端）连接触点数量不少于 4 个，插座（电极端）连接触点数量不少于 4个，插座（电极端）紧固螺钉数量不少于 4 个，延长导线长度（cm）不小于 59cm，导管直径（mm）不小于 2.6mm，套管长度（mm）不小于 36.5mm，套管外径（mm）不小于 5.0mm，插头（脉冲发生器端）连接触点间距（mm）不小于 3.0mm，插头直径（mm）不小于 1.3mm，导体电阻值 ( Ω )：不大于 2 Ω。</w:t>
      </w:r>
    </w:p>
    <w:p w14:paraId="233F8DC0">
      <w:pPr>
        <w:pStyle w:val="2"/>
        <w:spacing w:before="189" w:line="220" w:lineRule="auto"/>
        <w:ind w:left="520"/>
        <w:rPr>
          <w:spacing w:val="-1"/>
          <w:sz w:val="24"/>
          <w:szCs w:val="24"/>
        </w:rPr>
      </w:pPr>
      <w:r>
        <w:rPr>
          <w:rFonts w:hint="eastAsia"/>
          <w:spacing w:val="-1"/>
          <w:sz w:val="24"/>
          <w:szCs w:val="24"/>
          <w:lang w:val="en-US" w:eastAsia="zh-CN"/>
        </w:rPr>
        <w:t>6</w:t>
      </w:r>
      <w:r>
        <w:rPr>
          <w:spacing w:val="-1"/>
          <w:sz w:val="24"/>
          <w:szCs w:val="24"/>
        </w:rPr>
        <w:t>、植入式脑深部电刺激电极导线套件：由电极（内有导丝，外有套管）、底座、垫圈、骨孔盖和限深器，其中电极用于脑深部电刺激术中对靶点的刺激，与延长导线配合使用，接收来自脉冲发生器的电刺激脉冲，实现对丘脑底核（STN）等核团进行电刺激。电极长度(mm)：400±20mm，电极直径(mm)：1.3±0.2mm，刺激触点数量：4 个，刺激触点长度(mm)：1.5±0.2mm，刺激触点直径(mm)：1.3 ±0.2mm，刺激触点间距(mm)：0.5±0.2mm</w:t>
      </w:r>
    </w:p>
    <w:p w14:paraId="25A35250">
      <w:pPr>
        <w:pStyle w:val="2"/>
        <w:spacing w:before="189" w:line="220" w:lineRule="auto"/>
        <w:ind w:left="520"/>
        <w:rPr>
          <w:spacing w:val="-1"/>
          <w:sz w:val="24"/>
          <w:szCs w:val="24"/>
        </w:rPr>
      </w:pPr>
      <w:r>
        <w:rPr>
          <w:rFonts w:hint="eastAsia"/>
          <w:spacing w:val="-1"/>
          <w:sz w:val="24"/>
          <w:szCs w:val="24"/>
          <w:lang w:val="en-US" w:eastAsia="zh-CN"/>
        </w:rPr>
        <w:t>7</w:t>
      </w:r>
      <w:r>
        <w:rPr>
          <w:spacing w:val="-1"/>
          <w:sz w:val="24"/>
          <w:szCs w:val="24"/>
        </w:rPr>
        <w:t>、患者程控充电器：集无线充电和程控功能于一体，方便快捷。支持远程</w:t>
      </w:r>
    </w:p>
    <w:p w14:paraId="32FD2078">
      <w:pPr>
        <w:pStyle w:val="2"/>
        <w:spacing w:before="189" w:line="220" w:lineRule="auto"/>
        <w:ind w:left="520"/>
        <w:rPr>
          <w:spacing w:val="-1"/>
          <w:sz w:val="24"/>
          <w:szCs w:val="24"/>
        </w:rPr>
      </w:pPr>
      <w:r>
        <w:rPr>
          <w:spacing w:val="-1"/>
          <w:sz w:val="24"/>
          <w:szCs w:val="24"/>
        </w:rPr>
        <w:t>程控功能。彩色大屏显示，触摸操作，更加便捷。外观更加小巧，便于携带。</w:t>
      </w:r>
    </w:p>
    <w:p w14:paraId="0395B37B">
      <w:pPr>
        <w:pStyle w:val="2"/>
        <w:spacing w:before="189" w:line="220" w:lineRule="auto"/>
        <w:ind w:left="520"/>
        <w:rPr>
          <w:spacing w:val="-1"/>
          <w:sz w:val="24"/>
          <w:szCs w:val="24"/>
        </w:rPr>
      </w:pPr>
      <w:r>
        <w:rPr>
          <w:spacing w:val="-1"/>
          <w:sz w:val="24"/>
          <w:szCs w:val="24"/>
        </w:rPr>
        <w:t>以上价格包含手术所需的所有配套耗材，植入式脑深部电刺激电极导线</w:t>
      </w:r>
    </w:p>
    <w:p w14:paraId="31BCE000">
      <w:pPr>
        <w:pStyle w:val="2"/>
        <w:spacing w:before="189" w:line="220" w:lineRule="auto"/>
        <w:ind w:left="520"/>
        <w:rPr>
          <w:spacing w:val="-1"/>
          <w:sz w:val="24"/>
          <w:szCs w:val="24"/>
        </w:rPr>
      </w:pPr>
      <w:r>
        <w:rPr>
          <w:spacing w:val="-1"/>
          <w:sz w:val="24"/>
          <w:szCs w:val="24"/>
        </w:rPr>
        <w:t>套件、植入式脑深部电刺激延伸导线套件、患者程控器等。</w:t>
      </w:r>
    </w:p>
    <w:p w14:paraId="54ABE172">
      <w:pPr>
        <w:pStyle w:val="2"/>
        <w:spacing w:before="189" w:line="220" w:lineRule="auto"/>
        <w:ind w:left="520"/>
        <w:rPr>
          <w:rFonts w:hint="eastAsia"/>
          <w:spacing w:val="-1"/>
          <w:sz w:val="24"/>
          <w:szCs w:val="24"/>
          <w:highlight w:val="red"/>
          <w:lang w:val="en-US" w:eastAsia="zh-CN"/>
        </w:rPr>
      </w:pPr>
    </w:p>
    <w:p w14:paraId="20FF5209">
      <w:pPr>
        <w:pStyle w:val="2"/>
        <w:spacing w:before="189" w:line="220" w:lineRule="auto"/>
        <w:ind w:left="520"/>
        <w:rPr>
          <w:spacing w:val="-1"/>
          <w:sz w:val="24"/>
          <w:szCs w:val="24"/>
        </w:rPr>
      </w:pPr>
      <w:r>
        <w:rPr>
          <w:rFonts w:hint="eastAsia"/>
          <w:spacing w:val="-1"/>
          <w:sz w:val="24"/>
          <w:szCs w:val="24"/>
          <w:highlight w:val="red"/>
          <w:lang w:val="en-US" w:eastAsia="zh-CN"/>
        </w:rPr>
        <w:t>备注：</w:t>
      </w:r>
      <w:r>
        <w:rPr>
          <w:spacing w:val="-1"/>
          <w:sz w:val="24"/>
          <w:szCs w:val="24"/>
          <w:highlight w:val="red"/>
        </w:rPr>
        <w:t>为提高网采率，优先选用省平台集中交易目录产品。</w:t>
      </w:r>
    </w:p>
    <w:p w14:paraId="189A2613">
      <w:pPr>
        <w:pStyle w:val="2"/>
        <w:spacing w:before="189" w:line="220" w:lineRule="auto"/>
        <w:ind w:left="520"/>
        <w:rPr>
          <w:spacing w:val="-1"/>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83117">
    <w:pPr>
      <w:pStyle w:val="2"/>
      <w:spacing w:line="209" w:lineRule="auto"/>
      <w:ind w:left="3465"/>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D7AFE">
    <w:pPr>
      <w:pStyle w:val="2"/>
      <w:pBdr>
        <w:bottom w:val="none" w:color="auto" w:sz="0" w:space="0"/>
      </w:pBdr>
      <w:spacing w:before="48" w:line="219" w:lineRule="auto"/>
      <w:ind w:left="36"/>
      <w:rPr>
        <w:sz w:val="18"/>
        <w:szCs w:val="18"/>
      </w:rPr>
    </w:pPr>
    <w:r>
      <mc:AlternateContent>
        <mc:Choice Requires="wps">
          <w:drawing>
            <wp:anchor distT="0" distB="0" distL="114300" distR="114300" simplePos="0" relativeHeight="251659264" behindDoc="0" locked="0" layoutInCell="0" allowOverlap="1">
              <wp:simplePos x="0" y="0"/>
              <wp:positionH relativeFrom="page">
                <wp:posOffset>1126490</wp:posOffset>
              </wp:positionH>
              <wp:positionV relativeFrom="page">
                <wp:posOffset>701040</wp:posOffset>
              </wp:positionV>
              <wp:extent cx="5307965" cy="9525"/>
              <wp:effectExtent l="0" t="0" r="0" b="0"/>
              <wp:wrapNone/>
              <wp:docPr id="5" name="任意多边形 5"/>
              <wp:cNvGraphicFramePr/>
              <a:graphic xmlns:a="http://schemas.openxmlformats.org/drawingml/2006/main">
                <a:graphicData uri="http://schemas.microsoft.com/office/word/2010/wordprocessingShape">
                  <wps:wsp>
                    <wps:cNvSpPr/>
                    <wps:spPr>
                      <a:xfrm>
                        <a:off x="0" y="0"/>
                        <a:ext cx="5307965" cy="9525"/>
                      </a:xfrm>
                      <a:custGeom>
                        <a:avLst/>
                        <a:gdLst/>
                        <a:ahLst/>
                        <a:cxnLst/>
                        <a:pathLst>
                          <a:path w="8359" h="15">
                            <a:moveTo>
                              <a:pt x="0" y="14"/>
                            </a:moveTo>
                            <a:lnTo>
                              <a:pt x="8358" y="14"/>
                            </a:lnTo>
                            <a:lnTo>
                              <a:pt x="8358"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8.7pt;margin-top:55.2pt;height:0.75pt;width:417.95pt;mso-position-horizontal-relative:page;mso-position-vertical-relative:page;z-index:251659264;mso-width-relative:page;mso-height-relative:page;" fillcolor="#000000" filled="t" stroked="f" coordsize="8359,15" o:allowincell="f" o:gfxdata="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to71jZAAAADAEAAA8A&#10;AAAAAAAAAQAgAAAAIgAAAGRycy9kb3ducmV2LnhtbFBLAQIUABQAAAAIAIdO4kBpvD7VFgIAAHwE&#10;AAAOAAAAAAAAAAEAIAAAACgBAABkcnMvZTJvRG9jLnhtbFBLBQYAAAAABgAGAFkBAACwBQAAAAA=&#10;" path="m0,14l8358,14,8358,0,0,0,0,14xe">
              <v:fill on="t" focussize="0,0"/>
              <v:stroke on="f"/>
              <v:imagedata o:title=""/>
              <o:lock v:ext="edit" aspectratio="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6FD744D"/>
    <w:rsid w:val="012D51B9"/>
    <w:rsid w:val="060E6ACB"/>
    <w:rsid w:val="06606E3A"/>
    <w:rsid w:val="07603356"/>
    <w:rsid w:val="12241424"/>
    <w:rsid w:val="1B9730E2"/>
    <w:rsid w:val="1CD04682"/>
    <w:rsid w:val="1CFF0AC4"/>
    <w:rsid w:val="1DCC4843"/>
    <w:rsid w:val="1E5A5BDB"/>
    <w:rsid w:val="1E7001CE"/>
    <w:rsid w:val="211865F8"/>
    <w:rsid w:val="242B6642"/>
    <w:rsid w:val="312468F3"/>
    <w:rsid w:val="4E1121A5"/>
    <w:rsid w:val="4EB726FD"/>
    <w:rsid w:val="58A957AC"/>
    <w:rsid w:val="5ADF54B5"/>
    <w:rsid w:val="67A977D0"/>
    <w:rsid w:val="6B6E3085"/>
    <w:rsid w:val="6E5024FA"/>
    <w:rsid w:val="716E0A32"/>
    <w:rsid w:val="74EC1F12"/>
    <w:rsid w:val="757A60AE"/>
    <w:rsid w:val="79D73ACF"/>
    <w:rsid w:val="7BEE3352"/>
    <w:rsid w:val="F6FD7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1"/>
      <w:szCs w:val="3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3036</Words>
  <Characters>3327</Characters>
  <Lines>0</Lines>
  <Paragraphs>0</Paragraphs>
  <TotalTime>3</TotalTime>
  <ScaleCrop>false</ScaleCrop>
  <LinksUpToDate>false</LinksUpToDate>
  <CharactersWithSpaces>3465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2026-10-28T15:01:00Z</dcterms:created>
  <dc:creator>『大宝小宝』</dc:creator>
  <cp:lastModifiedBy>花文涛</cp:lastModifiedBy>
  <dcterms:modified xsi:type="dcterms:W3CDTF">2026-11-02T09:12:14Z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2061BFB4B37E432BAF77CCFB5501F521_13</vt:lpwstr>
  </property>
  <property fmtid="{D5CDD505-2E9C-101B-9397-08002B2CF9AE}" pid="4" name="KSOTemplateDocerSaveRecord">
    <vt:lpwstr>eyJoZGlkIjoiN2NmYTQ3NWUxNzg0ZmYxY2U0OThmM2VhNDI0MmQzZWQiLCJ1c2VySWQiOiI3MDkxMjQxNzgifQ==</vt:lpwstr>
  </property>
</Properties>
</file>