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4E0955">
      <w:pPr>
        <w:spacing w:line="320" w:lineRule="exact"/>
        <w:rPr>
          <w:rFonts w:ascii="仿宋" w:hAnsi="仿宋" w:eastAsia="仿宋"/>
          <w:sz w:val="32"/>
          <w:szCs w:val="32"/>
        </w:rPr>
      </w:pPr>
      <w:r>
        <w:rPr>
          <w:rFonts w:hint="eastAsia" w:asciiTheme="majorEastAsia" w:hAnsiTheme="majorEastAsia" w:eastAsiaTheme="majorEastAsia"/>
          <w:b/>
          <w:sz w:val="32"/>
          <w:szCs w:val="32"/>
        </w:rPr>
        <w:t>附件：</w:t>
      </w:r>
      <w:bookmarkStart w:id="0" w:name="_GoBack"/>
      <w:r>
        <w:rPr>
          <w:rFonts w:hint="eastAsia" w:asciiTheme="majorEastAsia" w:hAnsiTheme="majorEastAsia" w:eastAsiaTheme="majorEastAsia"/>
          <w:b/>
          <w:sz w:val="32"/>
          <w:szCs w:val="32"/>
        </w:rPr>
        <w:t>拟购霍邱县第六人民医院（六安市中医院马店院区）2</w:t>
      </w:r>
      <w:r>
        <w:rPr>
          <w:rFonts w:asciiTheme="majorEastAsia" w:hAnsiTheme="majorEastAsia" w:eastAsiaTheme="majorEastAsia"/>
          <w:b/>
          <w:sz w:val="32"/>
          <w:szCs w:val="32"/>
        </w:rPr>
        <w:t>027</w:t>
      </w:r>
      <w:r>
        <w:rPr>
          <w:rFonts w:hint="eastAsia" w:asciiTheme="majorEastAsia" w:hAnsiTheme="majorEastAsia" w:eastAsiaTheme="majorEastAsia"/>
          <w:b/>
          <w:sz w:val="32"/>
          <w:szCs w:val="32"/>
        </w:rPr>
        <w:t>年信息类耗材及网络硬盘录像机、存储硬盘购置项目参数论证征集意见</w:t>
      </w:r>
      <w:bookmarkEnd w:id="0"/>
      <w:r>
        <w:rPr>
          <w:rFonts w:hint="eastAsia" w:asciiTheme="majorEastAsia" w:hAnsiTheme="majorEastAsia" w:eastAsiaTheme="majorEastAsia"/>
          <w:b/>
          <w:sz w:val="32"/>
          <w:szCs w:val="32"/>
        </w:rPr>
        <w:t>表</w:t>
      </w:r>
    </w:p>
    <w:p w14:paraId="6A1A67D1">
      <w:pPr>
        <w:spacing w:line="320" w:lineRule="exact"/>
        <w:rPr>
          <w:rFonts w:ascii="仿宋" w:hAnsi="仿宋" w:eastAsia="仿宋"/>
          <w:sz w:val="24"/>
          <w:szCs w:val="24"/>
        </w:rPr>
      </w:pPr>
    </w:p>
    <w:p w14:paraId="6C234902">
      <w:pPr>
        <w:spacing w:line="300" w:lineRule="exact"/>
        <w:rPr>
          <w:rFonts w:ascii="仿宋" w:hAnsi="仿宋" w:eastAsia="仿宋"/>
          <w:szCs w:val="21"/>
          <w:u w:val="single"/>
        </w:rPr>
      </w:pPr>
      <w:r>
        <w:rPr>
          <w:rFonts w:hint="eastAsia" w:ascii="仿宋" w:hAnsi="仿宋" w:eastAsia="仿宋"/>
          <w:szCs w:val="21"/>
        </w:rPr>
        <w:t>供应商、联系人及电话（加盖公章）：</w:t>
      </w:r>
      <w:r>
        <w:rPr>
          <w:rFonts w:hint="eastAsia" w:ascii="仿宋" w:hAnsi="仿宋" w:eastAsia="仿宋"/>
          <w:szCs w:val="21"/>
          <w:u w:val="single"/>
        </w:rPr>
        <w:t xml:space="preserve">                                                      </w:t>
      </w:r>
    </w:p>
    <w:p w14:paraId="6B74E002">
      <w:pPr>
        <w:spacing w:line="300" w:lineRule="exact"/>
        <w:rPr>
          <w:rFonts w:ascii="仿宋" w:hAnsi="仿宋" w:eastAsia="仿宋"/>
          <w:szCs w:val="21"/>
          <w:u w:val="single"/>
        </w:rPr>
      </w:pPr>
      <w:r>
        <w:rPr>
          <w:rFonts w:hint="eastAsia" w:ascii="仿宋" w:hAnsi="仿宋" w:eastAsia="仿宋"/>
          <w:szCs w:val="21"/>
        </w:rPr>
        <w:t>产品品牌、规格型号、产地、医疗器械注册证号及最低报价：</w:t>
      </w:r>
      <w:r>
        <w:rPr>
          <w:rFonts w:hint="eastAsia" w:ascii="仿宋" w:hAnsi="仿宋" w:eastAsia="仿宋"/>
          <w:szCs w:val="21"/>
          <w:u w:val="single"/>
        </w:rPr>
        <w:t xml:space="preserve">                                 </w:t>
      </w:r>
    </w:p>
    <w:p w14:paraId="63E334C1">
      <w:pPr>
        <w:spacing w:line="300" w:lineRule="exact"/>
        <w:ind w:firstLine="422" w:firstLineChars="200"/>
        <w:rPr>
          <w:rFonts w:ascii="仿宋" w:hAnsi="仿宋" w:eastAsia="仿宋"/>
          <w:b/>
          <w:szCs w:val="21"/>
        </w:rPr>
      </w:pPr>
      <w:r>
        <w:rPr>
          <w:rFonts w:hint="eastAsia" w:ascii="仿宋" w:hAnsi="仿宋" w:eastAsia="仿宋"/>
          <w:b/>
          <w:szCs w:val="21"/>
        </w:rPr>
        <w:t>备注：</w:t>
      </w:r>
    </w:p>
    <w:p w14:paraId="3B1D1B75">
      <w:pPr>
        <w:spacing w:line="300" w:lineRule="exact"/>
        <w:ind w:firstLine="420" w:firstLineChars="200"/>
        <w:rPr>
          <w:rFonts w:ascii="仿宋" w:hAnsi="仿宋" w:eastAsia="仿宋"/>
          <w:szCs w:val="21"/>
        </w:rPr>
      </w:pPr>
      <w:r>
        <w:rPr>
          <w:rFonts w:hint="eastAsia" w:ascii="仿宋" w:hAnsi="仿宋" w:eastAsia="仿宋"/>
          <w:szCs w:val="21"/>
        </w:rPr>
        <w:t>1、按要求格式填写并每页加盖报名供应商公章【电子章无效】，在规定时间内以</w:t>
      </w:r>
      <w:r>
        <w:rPr>
          <w:rFonts w:hint="eastAsia" w:ascii="仿宋" w:hAnsi="仿宋" w:eastAsia="仿宋"/>
          <w:b/>
          <w:szCs w:val="21"/>
        </w:rPr>
        <w:t>原件扫描件和电子版形式</w:t>
      </w:r>
      <w:r>
        <w:rPr>
          <w:rFonts w:hint="eastAsia" w:ascii="仿宋" w:hAnsi="仿宋" w:eastAsia="仿宋"/>
          <w:szCs w:val="21"/>
        </w:rPr>
        <w:t>发送至医院指定邮箱（</w:t>
      </w:r>
      <w:r>
        <w:rPr>
          <w:rFonts w:hint="eastAsia" w:ascii="仿宋" w:hAnsi="仿宋" w:eastAsia="仿宋"/>
          <w:szCs w:val="21"/>
          <w:u w:val="single"/>
        </w:rPr>
        <w:t>招标办</w:t>
      </w:r>
      <w:r>
        <w:rPr>
          <w:rFonts w:hint="eastAsia" w:ascii="仿宋" w:hAnsi="仿宋" w:eastAsia="仿宋"/>
          <w:szCs w:val="21"/>
        </w:rPr>
        <w:t>：2523245199@qq.com</w:t>
      </w:r>
      <w:r>
        <w:rPr>
          <w:rFonts w:hint="eastAsia" w:ascii="仿宋" w:hAnsi="仿宋" w:eastAsia="仿宋"/>
          <w:szCs w:val="21"/>
          <w:u w:val="single"/>
        </w:rPr>
        <w:t>和归口科室</w:t>
      </w:r>
      <w:r>
        <w:rPr>
          <w:rFonts w:hint="eastAsia" w:ascii="仿宋" w:hAnsi="仿宋" w:eastAsia="仿宋"/>
          <w:szCs w:val="21"/>
        </w:rPr>
        <w:t>【设备工程部□、信息管理部☑、后勤保障部□及其他□</w:t>
      </w:r>
      <w:r>
        <w:rPr>
          <w:rFonts w:hint="eastAsia" w:ascii="仿宋" w:hAnsi="仿宋" w:eastAsia="仿宋"/>
          <w:szCs w:val="21"/>
          <w:u w:val="single"/>
        </w:rPr>
        <w:t xml:space="preserve">          </w:t>
      </w:r>
      <w:r>
        <w:rPr>
          <w:rFonts w:hint="eastAsia" w:ascii="仿宋" w:hAnsi="仿宋" w:eastAsia="仿宋"/>
          <w:szCs w:val="21"/>
        </w:rPr>
        <w:t>】：LASZYYXXK@163.com）；</w:t>
      </w:r>
    </w:p>
    <w:p w14:paraId="753E4DE2">
      <w:pPr>
        <w:spacing w:line="300" w:lineRule="exact"/>
        <w:ind w:firstLine="420" w:firstLineChars="200"/>
        <w:rPr>
          <w:rFonts w:ascii="仿宋" w:hAnsi="仿宋" w:eastAsia="仿宋"/>
          <w:b/>
          <w:szCs w:val="21"/>
          <w:u w:val="single"/>
        </w:rPr>
      </w:pPr>
      <w:r>
        <w:rPr>
          <w:rFonts w:hint="eastAsia" w:ascii="仿宋" w:hAnsi="仿宋" w:eastAsia="仿宋"/>
          <w:szCs w:val="21"/>
        </w:rPr>
        <w:t>2、响应情况（是/否）若为否则须标注具体建议修改指标（</w:t>
      </w:r>
      <w:r>
        <w:rPr>
          <w:rFonts w:hint="eastAsia" w:ascii="仿宋" w:hAnsi="仿宋" w:eastAsia="仿宋"/>
          <w:b/>
          <w:bCs/>
          <w:szCs w:val="21"/>
        </w:rPr>
        <w:t>未标注则默认为响应初步参数</w:t>
      </w:r>
      <w:r>
        <w:rPr>
          <w:rFonts w:hint="eastAsia" w:ascii="仿宋" w:hAnsi="仿宋" w:eastAsia="仿宋"/>
          <w:szCs w:val="21"/>
        </w:rPr>
        <w:t>），</w:t>
      </w:r>
      <w:r>
        <w:rPr>
          <w:rFonts w:hint="eastAsia" w:ascii="仿宋" w:hAnsi="仿宋" w:eastAsia="仿宋"/>
          <w:b/>
          <w:bCs/>
          <w:szCs w:val="21"/>
        </w:rPr>
        <w:t>建议修改指标须提供相应证明材料</w:t>
      </w:r>
      <w:r>
        <w:rPr>
          <w:rFonts w:hint="eastAsia" w:ascii="仿宋" w:hAnsi="仿宋" w:eastAsia="仿宋"/>
          <w:szCs w:val="21"/>
        </w:rPr>
        <w:t>（</w:t>
      </w:r>
      <w:r>
        <w:rPr>
          <w:rFonts w:hint="eastAsia" w:ascii="仿宋" w:hAnsi="仿宋" w:eastAsia="仿宋" w:cs="仿宋"/>
          <w:bCs/>
          <w:szCs w:val="21"/>
        </w:rPr>
        <w:t>★项</w:t>
      </w:r>
      <w:r>
        <w:rPr>
          <w:rFonts w:hint="eastAsia" w:ascii="仿宋" w:hAnsi="仿宋" w:eastAsia="仿宋"/>
          <w:szCs w:val="21"/>
        </w:rPr>
        <w:t>证明材料须为政府主管部门【或</w:t>
      </w:r>
      <w:r>
        <w:rPr>
          <w:rStyle w:val="17"/>
          <w:rFonts w:hint="eastAsia" w:ascii="仿宋" w:hAnsi="仿宋" w:eastAsia="仿宋" w:cs="仿宋"/>
          <w:bCs/>
          <w:szCs w:val="21"/>
        </w:rPr>
        <w:t>具备CMA&lt;或CNAS&gt;资质检测机构】出具的</w:t>
      </w:r>
      <w:r>
        <w:rPr>
          <w:rFonts w:hint="eastAsia" w:ascii="仿宋" w:hAnsi="仿宋" w:eastAsia="仿宋"/>
          <w:szCs w:val="21"/>
        </w:rPr>
        <w:t>检测报告，非</w:t>
      </w:r>
      <w:r>
        <w:rPr>
          <w:rFonts w:hint="eastAsia" w:ascii="仿宋" w:hAnsi="仿宋" w:eastAsia="仿宋" w:cs="仿宋"/>
          <w:bCs/>
          <w:szCs w:val="21"/>
        </w:rPr>
        <w:t>★项</w:t>
      </w:r>
      <w:r>
        <w:rPr>
          <w:rFonts w:hint="eastAsia" w:ascii="仿宋" w:hAnsi="仿宋" w:eastAsia="仿宋"/>
          <w:szCs w:val="21"/>
        </w:rPr>
        <w:t>证明材料可为除彩页外的其他材料，</w:t>
      </w:r>
      <w:r>
        <w:rPr>
          <w:rFonts w:hint="eastAsia" w:ascii="仿宋" w:hAnsi="仿宋" w:eastAsia="仿宋"/>
          <w:b/>
          <w:bCs/>
          <w:szCs w:val="21"/>
        </w:rPr>
        <w:t>无证明材料则可不予采纳</w:t>
      </w:r>
      <w:r>
        <w:rPr>
          <w:rFonts w:hint="eastAsia" w:ascii="仿宋" w:hAnsi="仿宋" w:eastAsia="仿宋"/>
          <w:szCs w:val="21"/>
        </w:rPr>
        <w:t>；建议修改意见原则上须满足业界主流品牌同档次水平产品且不得为独家），</w:t>
      </w:r>
      <w:r>
        <w:rPr>
          <w:rFonts w:hint="eastAsia" w:ascii="仿宋" w:hAnsi="仿宋" w:eastAsia="仿宋"/>
          <w:b/>
          <w:szCs w:val="21"/>
          <w:u w:val="single"/>
        </w:rPr>
        <w:t>同时务必备注本品牌本规格型号产品相对应的真实指标并标注是否为独家（供医院汇总定稿版参数时选择）；</w:t>
      </w:r>
    </w:p>
    <w:p w14:paraId="25E2301D">
      <w:pPr>
        <w:spacing w:line="300" w:lineRule="exact"/>
        <w:ind w:firstLine="420" w:firstLineChars="200"/>
        <w:rPr>
          <w:rFonts w:ascii="仿宋" w:hAnsi="仿宋" w:eastAsia="仿宋"/>
          <w:bCs/>
          <w:szCs w:val="21"/>
        </w:rPr>
      </w:pPr>
      <w:r>
        <w:rPr>
          <w:rFonts w:hint="eastAsia" w:ascii="仿宋" w:hAnsi="仿宋" w:eastAsia="仿宋"/>
          <w:bCs/>
          <w:szCs w:val="21"/>
        </w:rPr>
        <w:t>3、院方根据各潜在供应商提供的配套耗材和须定期更换零部件的报价清单(须同步提供近2年内至少3家二级及以上医院发票原件扫描件和入库清单【遮挡无效】)进行设置相关报价限价，若潜在供应商均未提供报价清单（含发票原件扫描件和入库清单）则视同本项目无耗材和须定期更换零部件。</w:t>
      </w:r>
    </w:p>
    <w:p w14:paraId="7D1EDFE2">
      <w:pPr>
        <w:spacing w:line="300" w:lineRule="exact"/>
        <w:ind w:firstLine="422" w:firstLineChars="200"/>
        <w:rPr>
          <w:rFonts w:ascii="仿宋" w:hAnsi="仿宋" w:eastAsia="仿宋"/>
          <w:szCs w:val="21"/>
        </w:rPr>
      </w:pPr>
      <w:r>
        <w:rPr>
          <w:rFonts w:hint="eastAsia" w:ascii="仿宋" w:hAnsi="仿宋" w:eastAsia="仿宋"/>
          <w:b/>
          <w:szCs w:val="21"/>
        </w:rPr>
        <w:t>4、杜绝两现象：</w:t>
      </w:r>
      <w:r>
        <w:rPr>
          <w:rFonts w:hint="eastAsia" w:ascii="仿宋" w:hAnsi="仿宋" w:eastAsia="仿宋"/>
          <w:bCs/>
          <w:szCs w:val="21"/>
        </w:rPr>
        <w:t>一是整机保修3年，保修范围不包含须定期更换零部件，须定期更换零部件报价清单如下...；二是将须定期更换零部件变为耗材，恶意降低货物价格，提高耗材价（或直接提高耗材报价）。</w:t>
      </w:r>
    </w:p>
    <w:p w14:paraId="2992134B">
      <w:pPr>
        <w:spacing w:line="300" w:lineRule="exact"/>
        <w:rPr>
          <w:rFonts w:ascii="仿宋" w:hAnsi="仿宋" w:eastAsia="仿宋"/>
          <w:b/>
          <w:szCs w:val="21"/>
        </w:rPr>
      </w:pPr>
      <w:r>
        <w:rPr>
          <w:rFonts w:hint="eastAsia" w:ascii="仿宋" w:hAnsi="仿宋" w:eastAsia="仿宋"/>
          <w:b/>
          <w:szCs w:val="21"/>
        </w:rPr>
        <w:t>附件：配套耗材、试剂【单人次费用】及须定期更换零部件报价清单（样表【若无则标注“无”且不可删除】、可单列）。</w:t>
      </w:r>
    </w:p>
    <w:p w14:paraId="5313B75B">
      <w:pPr>
        <w:spacing w:line="300" w:lineRule="exact"/>
        <w:ind w:firstLine="420" w:firstLineChars="200"/>
        <w:rPr>
          <w:rFonts w:ascii="仿宋" w:hAnsi="仿宋" w:eastAsia="仿宋"/>
          <w:b/>
          <w:szCs w:val="21"/>
        </w:rPr>
      </w:pPr>
      <w:r>
        <w:rPr>
          <w:rFonts w:hint="eastAsia" w:ascii="仿宋" w:hAnsi="仿宋" w:eastAsia="仿宋" w:cs="仿宋"/>
          <w:bCs/>
          <w:szCs w:val="21"/>
        </w:rPr>
        <w:t>5、</w:t>
      </w:r>
      <w:r>
        <w:rPr>
          <w:rFonts w:hint="eastAsia" w:ascii="仿宋" w:hAnsi="仿宋" w:eastAsia="仿宋" w:cs="仿宋"/>
          <w:bCs/>
          <w:color w:val="FF0000"/>
          <w:szCs w:val="21"/>
        </w:rPr>
        <w:t>拟设置为</w:t>
      </w:r>
      <w:r>
        <w:rPr>
          <w:rFonts w:hint="eastAsia" w:ascii="仿宋" w:hAnsi="仿宋" w:eastAsia="仿宋" w:cs="仿宋"/>
          <w:bCs/>
          <w:szCs w:val="21"/>
        </w:rPr>
        <w:t>★项参数</w:t>
      </w:r>
      <w:r>
        <w:rPr>
          <w:rFonts w:hint="eastAsia" w:ascii="仿宋" w:hAnsi="仿宋" w:eastAsia="仿宋" w:cs="仿宋"/>
          <w:bCs/>
          <w:color w:val="FF0000"/>
          <w:szCs w:val="21"/>
        </w:rPr>
        <w:t>(★项标准：拟购设备核心参数指标</w:t>
      </w:r>
      <w:r>
        <w:rPr>
          <w:rFonts w:hint="eastAsia" w:ascii="仿宋" w:hAnsi="仿宋" w:eastAsia="仿宋" w:cs="仿宋"/>
          <w:b/>
          <w:szCs w:val="21"/>
        </w:rPr>
        <w:t>【如有不妥，请提出并提供权威部门证明文件，否则不予采纳】)</w:t>
      </w:r>
      <w:r>
        <w:rPr>
          <w:rFonts w:hint="eastAsia" w:ascii="仿宋" w:hAnsi="仿宋" w:eastAsia="仿宋" w:cs="仿宋"/>
          <w:bCs/>
          <w:szCs w:val="21"/>
        </w:rPr>
        <w:t>要求投标人在投标文件中所提供的证明材料须为政府主管部门</w:t>
      </w:r>
      <w:r>
        <w:rPr>
          <w:rFonts w:hint="eastAsia" w:ascii="仿宋" w:hAnsi="仿宋" w:eastAsia="仿宋" w:cs="仿宋"/>
          <w:b/>
          <w:szCs w:val="21"/>
        </w:rPr>
        <w:t>（</w:t>
      </w:r>
      <w:r>
        <w:rPr>
          <w:rStyle w:val="17"/>
          <w:rFonts w:hint="eastAsia" w:ascii="仿宋" w:hAnsi="仿宋" w:eastAsia="仿宋" w:cs="仿宋"/>
          <w:b/>
          <w:szCs w:val="21"/>
        </w:rPr>
        <w:t>或具备CMA【或CNAS】资质检测机构）</w:t>
      </w:r>
      <w:r>
        <w:rPr>
          <w:rStyle w:val="17"/>
          <w:rFonts w:hint="eastAsia" w:ascii="仿宋" w:hAnsi="仿宋" w:eastAsia="仿宋" w:cs="仿宋"/>
          <w:bCs/>
          <w:szCs w:val="21"/>
        </w:rPr>
        <w:t>出具的质检报告原件扫描件（政府主管部门</w:t>
      </w:r>
      <w:r>
        <w:rPr>
          <w:rFonts w:hint="eastAsia" w:ascii="仿宋" w:hAnsi="仿宋" w:eastAsia="仿宋" w:cs="仿宋"/>
          <w:bCs/>
          <w:szCs w:val="21"/>
        </w:rPr>
        <w:t>如国家</w:t>
      </w:r>
      <w:r>
        <w:rPr>
          <w:rStyle w:val="17"/>
          <w:rFonts w:hint="eastAsia" w:ascii="仿宋" w:hAnsi="仿宋" w:eastAsia="仿宋" w:cs="仿宋"/>
          <w:bCs/>
          <w:szCs w:val="21"/>
        </w:rPr>
        <w:t>食药监局或其下属单位或省级医疗器械检验机构或省级食品药品检验机构等）。</w:t>
      </w:r>
    </w:p>
    <w:p w14:paraId="220FEAEF">
      <w:pPr>
        <w:spacing w:line="300" w:lineRule="exact"/>
        <w:ind w:firstLine="420" w:firstLineChars="200"/>
      </w:pPr>
      <w:r>
        <w:rPr>
          <w:rFonts w:hint="eastAsia" w:ascii="仿宋" w:hAnsi="仿宋" w:eastAsia="仿宋"/>
          <w:bCs/>
          <w:szCs w:val="21"/>
        </w:rPr>
        <w:t>附件：表1-4</w:t>
      </w:r>
    </w:p>
    <w:p w14:paraId="5A57317A">
      <w:pPr>
        <w:spacing w:line="320" w:lineRule="exact"/>
        <w:rPr>
          <w:rFonts w:ascii="仿宋" w:hAnsi="仿宋" w:eastAsia="仿宋"/>
          <w:b/>
          <w:szCs w:val="21"/>
        </w:rPr>
      </w:pPr>
      <w:r>
        <w:rPr>
          <w:rFonts w:hint="eastAsia" w:ascii="仿宋" w:hAnsi="仿宋" w:eastAsia="仿宋"/>
          <w:b/>
          <w:szCs w:val="21"/>
        </w:rPr>
        <w:t>附件：拟购项目初步参数结构</w:t>
      </w:r>
    </w:p>
    <w:tbl>
      <w:tblPr>
        <w:tblStyle w:val="10"/>
        <w:tblW w:w="0" w:type="auto"/>
        <w:tblInd w:w="-64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302"/>
        <w:gridCol w:w="658"/>
        <w:gridCol w:w="3672"/>
        <w:gridCol w:w="1260"/>
        <w:gridCol w:w="960"/>
        <w:gridCol w:w="933"/>
        <w:gridCol w:w="426"/>
        <w:gridCol w:w="426"/>
        <w:gridCol w:w="636"/>
      </w:tblGrid>
      <w:tr w14:paraId="2687FF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8" w:hRule="atLeast"/>
        </w:trPr>
        <w:tc>
          <w:tcPr>
            <w:tcW w:w="8785" w:type="dxa"/>
            <w:gridSpan w:val="6"/>
          </w:tcPr>
          <w:p w14:paraId="7DA4E09F">
            <w:pPr>
              <w:spacing w:line="320" w:lineRule="exact"/>
              <w:jc w:val="center"/>
              <w:rPr>
                <w:rFonts w:ascii="仿宋" w:hAnsi="仿宋" w:eastAsia="仿宋"/>
                <w:bCs/>
                <w:szCs w:val="21"/>
              </w:rPr>
            </w:pPr>
            <w:r>
              <w:rPr>
                <w:rFonts w:hint="eastAsia" w:ascii="仿宋" w:hAnsi="仿宋" w:eastAsia="仿宋"/>
                <w:bCs/>
                <w:szCs w:val="21"/>
              </w:rPr>
              <w:t>本项目初步参数拟设置情况</w:t>
            </w:r>
          </w:p>
        </w:tc>
        <w:tc>
          <w:tcPr>
            <w:tcW w:w="426" w:type="dxa"/>
            <w:vMerge w:val="restart"/>
            <w:vAlign w:val="center"/>
          </w:tcPr>
          <w:p w14:paraId="173D32A7">
            <w:pPr>
              <w:spacing w:line="320" w:lineRule="exact"/>
              <w:jc w:val="center"/>
              <w:rPr>
                <w:rFonts w:ascii="仿宋" w:hAnsi="仿宋"/>
                <w:bCs/>
                <w:szCs w:val="21"/>
              </w:rPr>
            </w:pPr>
            <w:r>
              <w:rPr>
                <w:rFonts w:hint="eastAsia" w:ascii="仿宋" w:hAnsi="仿宋" w:eastAsia="仿宋"/>
                <w:bCs/>
                <w:szCs w:val="21"/>
              </w:rPr>
              <w:t>响应情况</w:t>
            </w:r>
          </w:p>
        </w:tc>
        <w:tc>
          <w:tcPr>
            <w:tcW w:w="426" w:type="dxa"/>
            <w:vMerge w:val="restart"/>
            <w:vAlign w:val="center"/>
          </w:tcPr>
          <w:p w14:paraId="10C80E45">
            <w:pPr>
              <w:spacing w:line="320" w:lineRule="exact"/>
              <w:jc w:val="center"/>
              <w:rPr>
                <w:rFonts w:ascii="仿宋" w:hAnsi="仿宋" w:eastAsia="仿宋"/>
                <w:bCs/>
                <w:szCs w:val="21"/>
              </w:rPr>
            </w:pPr>
            <w:r>
              <w:rPr>
                <w:rFonts w:hint="eastAsia" w:ascii="仿宋" w:hAnsi="仿宋" w:eastAsia="仿宋"/>
                <w:bCs/>
                <w:szCs w:val="21"/>
              </w:rPr>
              <w:t>建议修改指标</w:t>
            </w:r>
          </w:p>
        </w:tc>
        <w:tc>
          <w:tcPr>
            <w:tcW w:w="636" w:type="dxa"/>
            <w:vMerge w:val="restart"/>
          </w:tcPr>
          <w:p w14:paraId="407648EA">
            <w:pPr>
              <w:spacing w:line="320" w:lineRule="exact"/>
              <w:jc w:val="center"/>
              <w:rPr>
                <w:rFonts w:ascii="仿宋" w:hAnsi="仿宋" w:eastAsia="仿宋"/>
                <w:bCs/>
                <w:szCs w:val="21"/>
              </w:rPr>
            </w:pPr>
            <w:r>
              <w:rPr>
                <w:rFonts w:hint="eastAsia" w:ascii="仿宋" w:hAnsi="仿宋" w:eastAsia="仿宋"/>
                <w:bCs/>
                <w:szCs w:val="21"/>
              </w:rPr>
              <w:t>备注（真实指标、是否独家、是否提供有效检测报告）</w:t>
            </w:r>
          </w:p>
        </w:tc>
      </w:tr>
      <w:tr w14:paraId="42D791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28" w:hRule="atLeast"/>
        </w:trPr>
        <w:tc>
          <w:tcPr>
            <w:tcW w:w="1302" w:type="dxa"/>
            <w:vAlign w:val="center"/>
          </w:tcPr>
          <w:p w14:paraId="20ADEE63">
            <w:pPr>
              <w:spacing w:line="320" w:lineRule="exact"/>
              <w:jc w:val="center"/>
              <w:rPr>
                <w:rFonts w:ascii="仿宋" w:hAnsi="仿宋" w:eastAsia="仿宋"/>
                <w:bCs/>
                <w:szCs w:val="21"/>
              </w:rPr>
            </w:pPr>
            <w:r>
              <w:rPr>
                <w:rFonts w:hint="eastAsia" w:ascii="仿宋" w:hAnsi="仿宋" w:eastAsia="仿宋"/>
                <w:bCs/>
                <w:szCs w:val="21"/>
              </w:rPr>
              <w:t>设备名称</w:t>
            </w:r>
          </w:p>
        </w:tc>
        <w:tc>
          <w:tcPr>
            <w:tcW w:w="658" w:type="dxa"/>
            <w:vAlign w:val="center"/>
          </w:tcPr>
          <w:p w14:paraId="35F83410">
            <w:pPr>
              <w:spacing w:line="320" w:lineRule="exact"/>
              <w:jc w:val="center"/>
              <w:rPr>
                <w:rFonts w:ascii="仿宋" w:hAnsi="仿宋" w:eastAsia="仿宋"/>
                <w:bCs/>
                <w:szCs w:val="21"/>
              </w:rPr>
            </w:pPr>
            <w:r>
              <w:rPr>
                <w:rFonts w:hint="eastAsia" w:ascii="仿宋" w:hAnsi="仿宋" w:eastAsia="仿宋"/>
                <w:bCs/>
                <w:szCs w:val="21"/>
              </w:rPr>
              <w:t>数量</w:t>
            </w:r>
          </w:p>
        </w:tc>
        <w:tc>
          <w:tcPr>
            <w:tcW w:w="3672" w:type="dxa"/>
            <w:vAlign w:val="center"/>
          </w:tcPr>
          <w:p w14:paraId="03558E5D">
            <w:pPr>
              <w:spacing w:line="320" w:lineRule="exact"/>
              <w:jc w:val="center"/>
              <w:rPr>
                <w:rFonts w:ascii="仿宋" w:hAnsi="仿宋" w:eastAsia="仿宋"/>
                <w:bCs/>
                <w:szCs w:val="21"/>
              </w:rPr>
            </w:pPr>
            <w:r>
              <w:rPr>
                <w:rFonts w:hint="eastAsia" w:ascii="仿宋" w:hAnsi="仿宋" w:eastAsia="仿宋"/>
                <w:bCs/>
                <w:szCs w:val="21"/>
              </w:rPr>
              <w:t>初步参数设置情况</w:t>
            </w:r>
          </w:p>
        </w:tc>
        <w:tc>
          <w:tcPr>
            <w:tcW w:w="1260" w:type="dxa"/>
          </w:tcPr>
          <w:p w14:paraId="54F1EE0C">
            <w:pPr>
              <w:spacing w:line="320" w:lineRule="exact"/>
              <w:jc w:val="center"/>
              <w:rPr>
                <w:rFonts w:ascii="仿宋" w:hAnsi="仿宋" w:eastAsia="仿宋"/>
                <w:bCs/>
                <w:szCs w:val="21"/>
              </w:rPr>
            </w:pPr>
            <w:r>
              <w:rPr>
                <w:rFonts w:hint="eastAsia" w:ascii="仿宋" w:hAnsi="仿宋" w:eastAsia="仿宋"/>
                <w:bCs/>
                <w:szCs w:val="21"/>
              </w:rPr>
              <w:t>医院在用品牌</w:t>
            </w:r>
          </w:p>
        </w:tc>
        <w:tc>
          <w:tcPr>
            <w:tcW w:w="960" w:type="dxa"/>
          </w:tcPr>
          <w:p w14:paraId="4ADCC442">
            <w:pPr>
              <w:spacing w:line="320" w:lineRule="exact"/>
              <w:jc w:val="center"/>
              <w:rPr>
                <w:rFonts w:ascii="仿宋" w:hAnsi="仿宋" w:eastAsia="仿宋"/>
                <w:bCs/>
                <w:szCs w:val="21"/>
              </w:rPr>
            </w:pPr>
            <w:r>
              <w:rPr>
                <w:rFonts w:hint="eastAsia" w:ascii="仿宋" w:hAnsi="仿宋" w:eastAsia="仿宋"/>
                <w:bCs/>
                <w:szCs w:val="21"/>
              </w:rPr>
              <w:t>最高限制单价（元）</w:t>
            </w:r>
          </w:p>
        </w:tc>
        <w:tc>
          <w:tcPr>
            <w:tcW w:w="933" w:type="dxa"/>
          </w:tcPr>
          <w:p w14:paraId="0F16674A">
            <w:pPr>
              <w:spacing w:line="320" w:lineRule="exact"/>
              <w:jc w:val="center"/>
              <w:rPr>
                <w:rFonts w:ascii="仿宋" w:hAnsi="仿宋" w:eastAsia="仿宋"/>
                <w:bCs/>
                <w:szCs w:val="21"/>
              </w:rPr>
            </w:pPr>
            <w:r>
              <w:rPr>
                <w:rFonts w:hint="eastAsia" w:ascii="仿宋" w:hAnsi="仿宋" w:eastAsia="仿宋"/>
                <w:bCs/>
                <w:szCs w:val="21"/>
              </w:rPr>
              <w:t>是否设置为为★</w:t>
            </w:r>
          </w:p>
        </w:tc>
        <w:tc>
          <w:tcPr>
            <w:tcW w:w="426" w:type="dxa"/>
            <w:vMerge w:val="continue"/>
          </w:tcPr>
          <w:p w14:paraId="18973FBE">
            <w:pPr>
              <w:spacing w:line="320" w:lineRule="exact"/>
              <w:rPr>
                <w:rFonts w:ascii="仿宋" w:hAnsi="仿宋" w:eastAsia="仿宋"/>
                <w:bCs/>
                <w:szCs w:val="21"/>
              </w:rPr>
            </w:pPr>
          </w:p>
        </w:tc>
        <w:tc>
          <w:tcPr>
            <w:tcW w:w="426" w:type="dxa"/>
            <w:vMerge w:val="continue"/>
          </w:tcPr>
          <w:p w14:paraId="44FDE445">
            <w:pPr>
              <w:spacing w:line="320" w:lineRule="exact"/>
              <w:rPr>
                <w:rFonts w:ascii="仿宋" w:hAnsi="仿宋" w:eastAsia="仿宋"/>
                <w:bCs/>
                <w:szCs w:val="21"/>
              </w:rPr>
            </w:pPr>
          </w:p>
        </w:tc>
        <w:tc>
          <w:tcPr>
            <w:tcW w:w="636" w:type="dxa"/>
            <w:vMerge w:val="continue"/>
          </w:tcPr>
          <w:p w14:paraId="2DAA76FD">
            <w:pPr>
              <w:spacing w:line="320" w:lineRule="exact"/>
              <w:rPr>
                <w:rFonts w:ascii="仿宋" w:hAnsi="仿宋" w:eastAsia="仿宋"/>
                <w:bCs/>
                <w:szCs w:val="21"/>
              </w:rPr>
            </w:pPr>
          </w:p>
        </w:tc>
      </w:tr>
      <w:tr w14:paraId="62ACD0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6" w:hRule="atLeast"/>
        </w:trPr>
        <w:tc>
          <w:tcPr>
            <w:tcW w:w="1302" w:type="dxa"/>
            <w:vAlign w:val="center"/>
          </w:tcPr>
          <w:p w14:paraId="12B44CEF">
            <w:pPr>
              <w:spacing w:line="320" w:lineRule="exact"/>
              <w:jc w:val="center"/>
              <w:rPr>
                <w:rFonts w:ascii="仿宋" w:hAnsi="仿宋" w:eastAsia="仿宋"/>
                <w:bCs/>
                <w:szCs w:val="21"/>
              </w:rPr>
            </w:pPr>
            <w:r>
              <w:rPr>
                <w:rFonts w:hint="eastAsia" w:ascii="仿宋" w:hAnsi="仿宋" w:eastAsia="仿宋" w:cs="仿宋"/>
              </w:rPr>
              <w:t>显示器</w:t>
            </w:r>
          </w:p>
        </w:tc>
        <w:tc>
          <w:tcPr>
            <w:tcW w:w="658" w:type="dxa"/>
            <w:vAlign w:val="center"/>
          </w:tcPr>
          <w:p w14:paraId="5A5A49CD">
            <w:pPr>
              <w:spacing w:line="320" w:lineRule="exact"/>
              <w:jc w:val="center"/>
              <w:rPr>
                <w:rFonts w:ascii="仿宋" w:hAnsi="仿宋" w:eastAsia="仿宋"/>
                <w:bCs/>
                <w:szCs w:val="21"/>
              </w:rPr>
            </w:pPr>
            <w:r>
              <w:rPr>
                <w:rFonts w:ascii="仿宋" w:hAnsi="仿宋" w:eastAsia="仿宋"/>
                <w:bCs/>
                <w:szCs w:val="21"/>
              </w:rPr>
              <w:t>5</w:t>
            </w:r>
          </w:p>
        </w:tc>
        <w:tc>
          <w:tcPr>
            <w:tcW w:w="3672" w:type="dxa"/>
          </w:tcPr>
          <w:p w14:paraId="2F4032AA">
            <w:pPr>
              <w:pStyle w:val="5"/>
              <w:spacing w:after="0"/>
              <w:rPr>
                <w:rFonts w:ascii="仿宋" w:hAnsi="仿宋" w:eastAsia="仿宋" w:cs="仿宋"/>
                <w:lang w:val="en-US" w:eastAsia="zh-CN"/>
              </w:rPr>
            </w:pPr>
            <w:r>
              <w:rPr>
                <w:rFonts w:hint="eastAsia" w:ascii="仿宋" w:hAnsi="仿宋" w:eastAsia="仿宋" w:cs="仿宋"/>
                <w:lang w:val="en-US" w:eastAsia="zh-CN"/>
              </w:rPr>
              <w:t>面板类型：IPS、面板尺寸：23.8英寸、屏幕比例：16:9</w:t>
            </w:r>
          </w:p>
          <w:p w14:paraId="63A150C5">
            <w:pPr>
              <w:pStyle w:val="5"/>
              <w:spacing w:after="0"/>
              <w:rPr>
                <w:rFonts w:ascii="仿宋" w:hAnsi="仿宋" w:eastAsia="仿宋" w:cs="仿宋"/>
                <w:lang w:val="en-US" w:eastAsia="zh-CN"/>
              </w:rPr>
            </w:pPr>
            <w:r>
              <w:rPr>
                <w:rFonts w:hint="eastAsia" w:ascii="仿宋" w:hAnsi="仿宋" w:eastAsia="仿宋" w:cs="仿宋"/>
                <w:lang w:val="en-US" w:eastAsia="zh-CN"/>
              </w:rPr>
              <w:t>最佳分辨率：1920x1080、刷新率：不底于75Hz</w:t>
            </w:r>
          </w:p>
          <w:p w14:paraId="232F1AE2">
            <w:pPr>
              <w:pStyle w:val="5"/>
              <w:spacing w:after="0"/>
              <w:rPr>
                <w:rFonts w:ascii="仿宋" w:hAnsi="仿宋" w:eastAsia="仿宋" w:cs="仿宋"/>
                <w:lang w:val="en-US" w:eastAsia="zh-CN"/>
              </w:rPr>
            </w:pPr>
            <w:r>
              <w:rPr>
                <w:rFonts w:hint="eastAsia" w:ascii="仿宋" w:hAnsi="仿宋" w:eastAsia="仿宋" w:cs="仿宋"/>
                <w:lang w:val="en-US" w:eastAsia="zh-CN"/>
              </w:rPr>
              <w:t>亮度：不纸于250 cd/m²、接口：包括但不限于VGA、HDMI</w:t>
            </w:r>
          </w:p>
          <w:p w14:paraId="2521E370">
            <w:pPr>
              <w:spacing w:line="320" w:lineRule="exact"/>
              <w:jc w:val="left"/>
              <w:rPr>
                <w:rFonts w:ascii="仿宋" w:hAnsi="仿宋" w:eastAsia="仿宋"/>
                <w:bCs/>
                <w:szCs w:val="21"/>
              </w:rPr>
            </w:pPr>
            <w:r>
              <w:rPr>
                <w:rFonts w:hint="eastAsia" w:ascii="仿宋" w:hAnsi="仿宋" w:eastAsia="仿宋" w:cs="仿宋"/>
                <w:kern w:val="0"/>
                <w:sz w:val="20"/>
                <w:szCs w:val="20"/>
              </w:rPr>
              <w:t>响应时间：5ms、显示颜色：不低于16.7M</w:t>
            </w:r>
          </w:p>
        </w:tc>
        <w:tc>
          <w:tcPr>
            <w:tcW w:w="1260" w:type="dxa"/>
            <w:shd w:val="clear" w:color="auto" w:fill="auto"/>
            <w:vAlign w:val="center"/>
          </w:tcPr>
          <w:p w14:paraId="214CE25B">
            <w:pPr>
              <w:jc w:val="center"/>
              <w:rPr>
                <w:rFonts w:ascii="仿宋" w:hAnsi="仿宋" w:eastAsia="仿宋" w:cs="仿宋"/>
              </w:rPr>
            </w:pPr>
            <w:r>
              <w:rPr>
                <w:rFonts w:hint="eastAsia" w:ascii="仿宋" w:hAnsi="仿宋" w:eastAsia="仿宋" w:cs="仿宋"/>
              </w:rPr>
              <w:t>AOC/飞利浦</w:t>
            </w:r>
          </w:p>
        </w:tc>
        <w:tc>
          <w:tcPr>
            <w:tcW w:w="960" w:type="dxa"/>
            <w:vAlign w:val="center"/>
          </w:tcPr>
          <w:p w14:paraId="6235073B">
            <w:pPr>
              <w:spacing w:line="320" w:lineRule="exact"/>
              <w:jc w:val="center"/>
              <w:rPr>
                <w:rFonts w:ascii="仿宋" w:hAnsi="仿宋" w:eastAsia="仿宋"/>
                <w:bCs/>
                <w:szCs w:val="21"/>
              </w:rPr>
            </w:pPr>
            <w:r>
              <w:rPr>
                <w:rFonts w:hint="eastAsia" w:ascii="仿宋" w:hAnsi="仿宋" w:eastAsia="仿宋"/>
                <w:bCs/>
                <w:szCs w:val="21"/>
              </w:rPr>
              <w:t>500</w:t>
            </w:r>
          </w:p>
        </w:tc>
        <w:tc>
          <w:tcPr>
            <w:tcW w:w="933" w:type="dxa"/>
          </w:tcPr>
          <w:p w14:paraId="252564D1">
            <w:pPr>
              <w:spacing w:line="320" w:lineRule="exact"/>
              <w:jc w:val="center"/>
              <w:rPr>
                <w:rFonts w:ascii="仿宋" w:hAnsi="仿宋" w:eastAsia="仿宋"/>
                <w:bCs/>
                <w:szCs w:val="21"/>
              </w:rPr>
            </w:pPr>
          </w:p>
        </w:tc>
        <w:tc>
          <w:tcPr>
            <w:tcW w:w="426" w:type="dxa"/>
          </w:tcPr>
          <w:p w14:paraId="0293D014">
            <w:pPr>
              <w:spacing w:line="320" w:lineRule="exact"/>
              <w:rPr>
                <w:rFonts w:ascii="仿宋" w:hAnsi="仿宋" w:eastAsia="仿宋"/>
                <w:bCs/>
                <w:szCs w:val="21"/>
              </w:rPr>
            </w:pPr>
          </w:p>
        </w:tc>
        <w:tc>
          <w:tcPr>
            <w:tcW w:w="426" w:type="dxa"/>
          </w:tcPr>
          <w:p w14:paraId="115EC307">
            <w:pPr>
              <w:spacing w:line="320" w:lineRule="exact"/>
              <w:rPr>
                <w:rFonts w:ascii="仿宋" w:hAnsi="仿宋" w:eastAsia="仿宋"/>
                <w:bCs/>
                <w:szCs w:val="21"/>
              </w:rPr>
            </w:pPr>
          </w:p>
        </w:tc>
        <w:tc>
          <w:tcPr>
            <w:tcW w:w="636" w:type="dxa"/>
          </w:tcPr>
          <w:p w14:paraId="1339724C">
            <w:pPr>
              <w:spacing w:line="320" w:lineRule="exact"/>
              <w:rPr>
                <w:rFonts w:ascii="仿宋" w:hAnsi="仿宋" w:eastAsia="仿宋"/>
                <w:bCs/>
                <w:szCs w:val="21"/>
              </w:rPr>
            </w:pPr>
          </w:p>
        </w:tc>
      </w:tr>
      <w:tr w14:paraId="27986A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3" w:hRule="atLeast"/>
        </w:trPr>
        <w:tc>
          <w:tcPr>
            <w:tcW w:w="1302" w:type="dxa"/>
            <w:shd w:val="clear" w:color="auto" w:fill="auto"/>
            <w:vAlign w:val="center"/>
          </w:tcPr>
          <w:p w14:paraId="7B33A9A6">
            <w:pPr>
              <w:jc w:val="center"/>
              <w:rPr>
                <w:rFonts w:ascii="仿宋" w:hAnsi="仿宋" w:eastAsia="仿宋" w:cs="Times New Roman"/>
                <w:sz w:val="20"/>
              </w:rPr>
            </w:pPr>
            <w:r>
              <w:rPr>
                <w:rFonts w:ascii="仿宋" w:hAnsi="仿宋" w:eastAsia="仿宋"/>
                <w:sz w:val="20"/>
              </w:rPr>
              <w:t>硒数</w:t>
            </w:r>
          </w:p>
        </w:tc>
        <w:tc>
          <w:tcPr>
            <w:tcW w:w="658" w:type="dxa"/>
            <w:shd w:val="clear" w:color="auto" w:fill="auto"/>
            <w:vAlign w:val="center"/>
          </w:tcPr>
          <w:p w14:paraId="0CF58FC8">
            <w:pPr>
              <w:pStyle w:val="5"/>
              <w:spacing w:after="0"/>
              <w:jc w:val="center"/>
              <w:rPr>
                <w:rFonts w:ascii="仿宋" w:hAnsi="仿宋" w:eastAsia="仿宋" w:cs="仿宋"/>
                <w:lang w:val="en-US" w:eastAsia="zh-CN"/>
              </w:rPr>
            </w:pPr>
            <w:r>
              <w:rPr>
                <w:rFonts w:ascii="仿宋" w:hAnsi="仿宋" w:eastAsia="仿宋" w:cs="仿宋"/>
                <w:lang w:val="en-US" w:eastAsia="zh-CN"/>
              </w:rPr>
              <w:t>50</w:t>
            </w:r>
          </w:p>
        </w:tc>
        <w:tc>
          <w:tcPr>
            <w:tcW w:w="3672" w:type="dxa"/>
            <w:shd w:val="clear" w:color="auto" w:fill="auto"/>
            <w:vAlign w:val="center"/>
          </w:tcPr>
          <w:p w14:paraId="24500044">
            <w:pPr>
              <w:jc w:val="center"/>
              <w:rPr>
                <w:rFonts w:ascii="仿宋" w:hAnsi="仿宋" w:eastAsia="仿宋" w:cs="Times New Roman"/>
                <w:sz w:val="20"/>
              </w:rPr>
            </w:pPr>
            <w:r>
              <w:rPr>
                <w:rFonts w:ascii="仿宋" w:hAnsi="仿宋" w:eastAsia="仿宋"/>
                <w:sz w:val="20"/>
              </w:rPr>
              <w:t>Q2612A</w:t>
            </w:r>
          </w:p>
        </w:tc>
        <w:tc>
          <w:tcPr>
            <w:tcW w:w="1260" w:type="dxa"/>
            <w:shd w:val="clear" w:color="auto" w:fill="auto"/>
            <w:vAlign w:val="center"/>
          </w:tcPr>
          <w:p w14:paraId="1AF3765B">
            <w:pPr>
              <w:jc w:val="center"/>
              <w:rPr>
                <w:rFonts w:ascii="仿宋" w:hAnsi="仿宋" w:eastAsia="仿宋" w:cs="仿宋"/>
              </w:rPr>
            </w:pPr>
            <w:r>
              <w:rPr>
                <w:rFonts w:hint="eastAsia" w:ascii="仿宋" w:hAnsi="仿宋" w:eastAsia="仿宋" w:cs="仿宋"/>
              </w:rPr>
              <w:t>疆图</w:t>
            </w:r>
          </w:p>
        </w:tc>
        <w:tc>
          <w:tcPr>
            <w:tcW w:w="960" w:type="dxa"/>
            <w:shd w:val="clear" w:color="auto" w:fill="auto"/>
            <w:vAlign w:val="center"/>
          </w:tcPr>
          <w:p w14:paraId="03E97FE8">
            <w:pPr>
              <w:jc w:val="center"/>
              <w:rPr>
                <w:rFonts w:ascii="宋体" w:hAnsi="宋体" w:eastAsia="宋体"/>
                <w:sz w:val="20"/>
                <w:szCs w:val="24"/>
              </w:rPr>
            </w:pPr>
            <w:r>
              <w:rPr>
                <w:rFonts w:hint="eastAsia" w:ascii="宋体" w:hAnsi="宋体"/>
                <w:sz w:val="20"/>
                <w:szCs w:val="24"/>
              </w:rPr>
              <w:t>80</w:t>
            </w:r>
          </w:p>
        </w:tc>
        <w:tc>
          <w:tcPr>
            <w:tcW w:w="933" w:type="dxa"/>
          </w:tcPr>
          <w:p w14:paraId="3FA64513">
            <w:pPr>
              <w:spacing w:line="320" w:lineRule="exact"/>
              <w:jc w:val="center"/>
              <w:rPr>
                <w:rFonts w:ascii="仿宋" w:hAnsi="仿宋" w:eastAsia="仿宋"/>
                <w:bCs/>
                <w:szCs w:val="21"/>
              </w:rPr>
            </w:pPr>
          </w:p>
        </w:tc>
        <w:tc>
          <w:tcPr>
            <w:tcW w:w="426" w:type="dxa"/>
          </w:tcPr>
          <w:p w14:paraId="4395CA36">
            <w:pPr>
              <w:spacing w:line="320" w:lineRule="exact"/>
              <w:rPr>
                <w:rFonts w:ascii="仿宋" w:hAnsi="仿宋" w:eastAsia="仿宋"/>
                <w:bCs/>
                <w:szCs w:val="21"/>
              </w:rPr>
            </w:pPr>
          </w:p>
        </w:tc>
        <w:tc>
          <w:tcPr>
            <w:tcW w:w="426" w:type="dxa"/>
          </w:tcPr>
          <w:p w14:paraId="270C9086">
            <w:pPr>
              <w:spacing w:line="320" w:lineRule="exact"/>
              <w:rPr>
                <w:rFonts w:ascii="仿宋" w:hAnsi="仿宋" w:eastAsia="仿宋"/>
                <w:bCs/>
                <w:szCs w:val="21"/>
              </w:rPr>
            </w:pPr>
          </w:p>
        </w:tc>
        <w:tc>
          <w:tcPr>
            <w:tcW w:w="636" w:type="dxa"/>
          </w:tcPr>
          <w:p w14:paraId="08F0D0B3">
            <w:pPr>
              <w:spacing w:line="320" w:lineRule="exact"/>
              <w:rPr>
                <w:rFonts w:ascii="仿宋" w:hAnsi="仿宋" w:eastAsia="仿宋"/>
                <w:bCs/>
                <w:szCs w:val="21"/>
              </w:rPr>
            </w:pPr>
          </w:p>
        </w:tc>
      </w:tr>
      <w:tr w14:paraId="630C39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3" w:hRule="atLeast"/>
        </w:trPr>
        <w:tc>
          <w:tcPr>
            <w:tcW w:w="1302" w:type="dxa"/>
            <w:shd w:val="clear" w:color="auto" w:fill="auto"/>
            <w:vAlign w:val="center"/>
          </w:tcPr>
          <w:p w14:paraId="51782121">
            <w:pPr>
              <w:jc w:val="center"/>
              <w:rPr>
                <w:rFonts w:ascii="仿宋" w:hAnsi="仿宋" w:eastAsia="仿宋" w:cs="Times New Roman"/>
                <w:sz w:val="20"/>
              </w:rPr>
            </w:pPr>
            <w:r>
              <w:rPr>
                <w:rFonts w:ascii="仿宋" w:hAnsi="仿宋" w:eastAsia="仿宋"/>
                <w:sz w:val="20"/>
              </w:rPr>
              <w:t>硒鼓</w:t>
            </w:r>
          </w:p>
        </w:tc>
        <w:tc>
          <w:tcPr>
            <w:tcW w:w="658" w:type="dxa"/>
            <w:shd w:val="clear" w:color="auto" w:fill="auto"/>
            <w:vAlign w:val="center"/>
          </w:tcPr>
          <w:p w14:paraId="013D7F4F">
            <w:pPr>
              <w:pStyle w:val="5"/>
              <w:spacing w:after="0"/>
              <w:jc w:val="center"/>
              <w:rPr>
                <w:rFonts w:ascii="仿宋" w:hAnsi="仿宋" w:eastAsia="仿宋" w:cs="仿宋"/>
                <w:lang w:val="en-US" w:eastAsia="zh-CN"/>
              </w:rPr>
            </w:pPr>
            <w:r>
              <w:rPr>
                <w:rFonts w:hint="eastAsia" w:ascii="仿宋" w:hAnsi="仿宋" w:eastAsia="仿宋" w:cs="仿宋"/>
                <w:lang w:val="en-US" w:eastAsia="zh-CN"/>
              </w:rPr>
              <w:t>1</w:t>
            </w:r>
            <w:r>
              <w:rPr>
                <w:rFonts w:ascii="仿宋" w:hAnsi="仿宋" w:eastAsia="仿宋" w:cs="仿宋"/>
                <w:lang w:val="en-US" w:eastAsia="zh-CN"/>
              </w:rPr>
              <w:t>20</w:t>
            </w:r>
          </w:p>
        </w:tc>
        <w:tc>
          <w:tcPr>
            <w:tcW w:w="3672" w:type="dxa"/>
            <w:shd w:val="clear" w:color="auto" w:fill="auto"/>
            <w:vAlign w:val="center"/>
          </w:tcPr>
          <w:p w14:paraId="1A31BB32">
            <w:pPr>
              <w:jc w:val="center"/>
              <w:rPr>
                <w:rFonts w:ascii="仿宋" w:hAnsi="仿宋" w:eastAsia="仿宋" w:cs="Times New Roman"/>
                <w:sz w:val="20"/>
              </w:rPr>
            </w:pPr>
            <w:r>
              <w:rPr>
                <w:rFonts w:ascii="仿宋" w:hAnsi="仿宋" w:eastAsia="仿宋"/>
                <w:sz w:val="20"/>
              </w:rPr>
              <w:t>CC388A</w:t>
            </w:r>
          </w:p>
        </w:tc>
        <w:tc>
          <w:tcPr>
            <w:tcW w:w="1260" w:type="dxa"/>
            <w:shd w:val="clear" w:color="auto" w:fill="auto"/>
            <w:vAlign w:val="center"/>
          </w:tcPr>
          <w:p w14:paraId="7EE3748F">
            <w:pPr>
              <w:jc w:val="center"/>
              <w:rPr>
                <w:rFonts w:ascii="仿宋" w:hAnsi="仿宋" w:eastAsia="仿宋" w:cs="仿宋"/>
              </w:rPr>
            </w:pPr>
            <w:r>
              <w:rPr>
                <w:rFonts w:hint="eastAsia" w:ascii="仿宋" w:hAnsi="仿宋" w:eastAsia="仿宋" w:cs="仿宋"/>
              </w:rPr>
              <w:t>疆图</w:t>
            </w:r>
          </w:p>
        </w:tc>
        <w:tc>
          <w:tcPr>
            <w:tcW w:w="960" w:type="dxa"/>
            <w:shd w:val="clear" w:color="auto" w:fill="auto"/>
            <w:vAlign w:val="center"/>
          </w:tcPr>
          <w:p w14:paraId="23585292">
            <w:pPr>
              <w:jc w:val="center"/>
              <w:rPr>
                <w:rFonts w:ascii="宋体" w:hAnsi="宋体" w:eastAsia="宋体"/>
                <w:sz w:val="20"/>
                <w:szCs w:val="24"/>
              </w:rPr>
            </w:pPr>
            <w:r>
              <w:rPr>
                <w:rFonts w:hint="eastAsia" w:ascii="宋体" w:hAnsi="宋体"/>
                <w:sz w:val="20"/>
                <w:szCs w:val="24"/>
              </w:rPr>
              <w:t>80</w:t>
            </w:r>
          </w:p>
        </w:tc>
        <w:tc>
          <w:tcPr>
            <w:tcW w:w="933" w:type="dxa"/>
          </w:tcPr>
          <w:p w14:paraId="72C34C0B">
            <w:pPr>
              <w:spacing w:line="320" w:lineRule="exact"/>
              <w:jc w:val="center"/>
              <w:rPr>
                <w:rFonts w:ascii="仿宋" w:hAnsi="仿宋" w:eastAsia="仿宋"/>
                <w:bCs/>
                <w:szCs w:val="21"/>
              </w:rPr>
            </w:pPr>
          </w:p>
        </w:tc>
        <w:tc>
          <w:tcPr>
            <w:tcW w:w="426" w:type="dxa"/>
          </w:tcPr>
          <w:p w14:paraId="0DBEFC8E">
            <w:pPr>
              <w:spacing w:line="320" w:lineRule="exact"/>
              <w:rPr>
                <w:rFonts w:ascii="仿宋" w:hAnsi="仿宋" w:eastAsia="仿宋"/>
                <w:bCs/>
                <w:szCs w:val="21"/>
              </w:rPr>
            </w:pPr>
          </w:p>
        </w:tc>
        <w:tc>
          <w:tcPr>
            <w:tcW w:w="426" w:type="dxa"/>
          </w:tcPr>
          <w:p w14:paraId="393067AB">
            <w:pPr>
              <w:spacing w:line="320" w:lineRule="exact"/>
              <w:rPr>
                <w:rFonts w:ascii="仿宋" w:hAnsi="仿宋" w:eastAsia="仿宋"/>
                <w:bCs/>
                <w:szCs w:val="21"/>
              </w:rPr>
            </w:pPr>
          </w:p>
        </w:tc>
        <w:tc>
          <w:tcPr>
            <w:tcW w:w="636" w:type="dxa"/>
          </w:tcPr>
          <w:p w14:paraId="7B811972">
            <w:pPr>
              <w:spacing w:line="320" w:lineRule="exact"/>
              <w:rPr>
                <w:rFonts w:ascii="仿宋" w:hAnsi="仿宋" w:eastAsia="仿宋"/>
                <w:bCs/>
                <w:szCs w:val="21"/>
              </w:rPr>
            </w:pPr>
          </w:p>
        </w:tc>
      </w:tr>
      <w:tr w14:paraId="4CF75C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3" w:hRule="atLeast"/>
        </w:trPr>
        <w:tc>
          <w:tcPr>
            <w:tcW w:w="1302" w:type="dxa"/>
            <w:shd w:val="clear" w:color="auto" w:fill="auto"/>
            <w:vAlign w:val="center"/>
          </w:tcPr>
          <w:p w14:paraId="47BD9F61">
            <w:pPr>
              <w:jc w:val="center"/>
              <w:rPr>
                <w:rFonts w:ascii="仿宋" w:hAnsi="仿宋" w:eastAsia="仿宋" w:cs="Times New Roman"/>
                <w:sz w:val="20"/>
              </w:rPr>
            </w:pPr>
            <w:r>
              <w:rPr>
                <w:rFonts w:hint="eastAsia" w:ascii="仿宋" w:hAnsi="仿宋" w:eastAsia="仿宋"/>
                <w:sz w:val="20"/>
              </w:rPr>
              <w:t>硒鼓</w:t>
            </w:r>
          </w:p>
        </w:tc>
        <w:tc>
          <w:tcPr>
            <w:tcW w:w="658" w:type="dxa"/>
            <w:shd w:val="clear" w:color="auto" w:fill="auto"/>
            <w:vAlign w:val="center"/>
          </w:tcPr>
          <w:p w14:paraId="39F8D352">
            <w:pPr>
              <w:pStyle w:val="5"/>
              <w:spacing w:after="0"/>
              <w:jc w:val="center"/>
              <w:rPr>
                <w:rFonts w:ascii="仿宋" w:hAnsi="仿宋" w:eastAsia="仿宋" w:cs="仿宋"/>
                <w:lang w:val="en-US" w:eastAsia="zh-CN"/>
              </w:rPr>
            </w:pPr>
            <w:r>
              <w:rPr>
                <w:rFonts w:ascii="仿宋" w:hAnsi="仿宋" w:eastAsia="仿宋" w:cs="仿宋"/>
                <w:lang w:val="en-US" w:eastAsia="zh-CN"/>
              </w:rPr>
              <w:t>25</w:t>
            </w:r>
          </w:p>
        </w:tc>
        <w:tc>
          <w:tcPr>
            <w:tcW w:w="3672" w:type="dxa"/>
            <w:shd w:val="clear" w:color="auto" w:fill="auto"/>
            <w:vAlign w:val="center"/>
          </w:tcPr>
          <w:p w14:paraId="344628D3">
            <w:pPr>
              <w:jc w:val="center"/>
              <w:rPr>
                <w:rFonts w:ascii="仿宋" w:hAnsi="仿宋" w:eastAsia="仿宋" w:cs="Times New Roman"/>
                <w:sz w:val="20"/>
              </w:rPr>
            </w:pPr>
            <w:r>
              <w:rPr>
                <w:rFonts w:hint="eastAsia" w:ascii="仿宋" w:hAnsi="仿宋" w:eastAsia="仿宋"/>
                <w:sz w:val="20"/>
              </w:rPr>
              <w:t>NT1035</w:t>
            </w:r>
          </w:p>
        </w:tc>
        <w:tc>
          <w:tcPr>
            <w:tcW w:w="1260" w:type="dxa"/>
            <w:shd w:val="clear" w:color="auto" w:fill="auto"/>
            <w:vAlign w:val="center"/>
          </w:tcPr>
          <w:p w14:paraId="6ECE1D4B">
            <w:pPr>
              <w:jc w:val="center"/>
              <w:rPr>
                <w:rFonts w:ascii="仿宋" w:hAnsi="仿宋" w:eastAsia="仿宋" w:cs="仿宋"/>
              </w:rPr>
            </w:pPr>
            <w:r>
              <w:rPr>
                <w:rFonts w:hint="eastAsia" w:ascii="仿宋" w:hAnsi="仿宋" w:eastAsia="仿宋" w:cs="仿宋"/>
              </w:rPr>
              <w:t>疆图</w:t>
            </w:r>
          </w:p>
        </w:tc>
        <w:tc>
          <w:tcPr>
            <w:tcW w:w="960" w:type="dxa"/>
            <w:shd w:val="clear" w:color="auto" w:fill="auto"/>
            <w:vAlign w:val="center"/>
          </w:tcPr>
          <w:p w14:paraId="77E3C7EC">
            <w:pPr>
              <w:jc w:val="center"/>
              <w:rPr>
                <w:rFonts w:ascii="宋体" w:hAnsi="宋体" w:eastAsia="宋体"/>
                <w:sz w:val="20"/>
                <w:szCs w:val="24"/>
              </w:rPr>
            </w:pPr>
            <w:r>
              <w:rPr>
                <w:rFonts w:hint="eastAsia" w:ascii="宋体" w:hAnsi="宋体"/>
                <w:sz w:val="20"/>
                <w:szCs w:val="24"/>
              </w:rPr>
              <w:t>80</w:t>
            </w:r>
          </w:p>
        </w:tc>
        <w:tc>
          <w:tcPr>
            <w:tcW w:w="933" w:type="dxa"/>
          </w:tcPr>
          <w:p w14:paraId="6C1B378F">
            <w:pPr>
              <w:spacing w:line="320" w:lineRule="exact"/>
              <w:jc w:val="center"/>
              <w:rPr>
                <w:rFonts w:ascii="仿宋" w:hAnsi="仿宋" w:eastAsia="仿宋"/>
                <w:bCs/>
                <w:szCs w:val="21"/>
              </w:rPr>
            </w:pPr>
          </w:p>
        </w:tc>
        <w:tc>
          <w:tcPr>
            <w:tcW w:w="426" w:type="dxa"/>
          </w:tcPr>
          <w:p w14:paraId="26CF638A">
            <w:pPr>
              <w:spacing w:line="320" w:lineRule="exact"/>
              <w:rPr>
                <w:rFonts w:ascii="仿宋" w:hAnsi="仿宋" w:eastAsia="仿宋"/>
                <w:bCs/>
                <w:szCs w:val="21"/>
              </w:rPr>
            </w:pPr>
          </w:p>
        </w:tc>
        <w:tc>
          <w:tcPr>
            <w:tcW w:w="426" w:type="dxa"/>
          </w:tcPr>
          <w:p w14:paraId="22C088FD">
            <w:pPr>
              <w:spacing w:line="320" w:lineRule="exact"/>
              <w:rPr>
                <w:rFonts w:ascii="仿宋" w:hAnsi="仿宋" w:eastAsia="仿宋"/>
                <w:bCs/>
                <w:szCs w:val="21"/>
              </w:rPr>
            </w:pPr>
          </w:p>
        </w:tc>
        <w:tc>
          <w:tcPr>
            <w:tcW w:w="636" w:type="dxa"/>
          </w:tcPr>
          <w:p w14:paraId="435EB53B">
            <w:pPr>
              <w:spacing w:line="320" w:lineRule="exact"/>
              <w:rPr>
                <w:rFonts w:ascii="仿宋" w:hAnsi="仿宋" w:eastAsia="仿宋"/>
                <w:bCs/>
                <w:szCs w:val="21"/>
              </w:rPr>
            </w:pPr>
          </w:p>
        </w:tc>
      </w:tr>
      <w:tr w14:paraId="1EF2F2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3" w:hRule="atLeast"/>
        </w:trPr>
        <w:tc>
          <w:tcPr>
            <w:tcW w:w="1302" w:type="dxa"/>
            <w:shd w:val="clear" w:color="auto" w:fill="auto"/>
            <w:vAlign w:val="center"/>
          </w:tcPr>
          <w:p w14:paraId="454E7BBE">
            <w:pPr>
              <w:jc w:val="center"/>
              <w:rPr>
                <w:rFonts w:ascii="仿宋" w:hAnsi="仿宋" w:eastAsia="仿宋" w:cs="Times New Roman"/>
                <w:sz w:val="20"/>
              </w:rPr>
            </w:pPr>
            <w:r>
              <w:rPr>
                <w:rFonts w:hint="eastAsia" w:ascii="仿宋" w:hAnsi="仿宋" w:eastAsia="仿宋"/>
                <w:sz w:val="20"/>
              </w:rPr>
              <w:t>硒鼓</w:t>
            </w:r>
          </w:p>
        </w:tc>
        <w:tc>
          <w:tcPr>
            <w:tcW w:w="658" w:type="dxa"/>
            <w:shd w:val="clear" w:color="auto" w:fill="auto"/>
            <w:vAlign w:val="center"/>
          </w:tcPr>
          <w:p w14:paraId="0586539F">
            <w:pPr>
              <w:pStyle w:val="5"/>
              <w:spacing w:after="0"/>
              <w:jc w:val="center"/>
              <w:rPr>
                <w:rFonts w:ascii="仿宋" w:hAnsi="仿宋" w:eastAsia="仿宋" w:cs="仿宋"/>
                <w:lang w:val="en-US" w:eastAsia="zh-CN"/>
              </w:rPr>
            </w:pPr>
            <w:r>
              <w:rPr>
                <w:rFonts w:hint="eastAsia" w:ascii="仿宋" w:hAnsi="仿宋" w:eastAsia="仿宋" w:cs="仿宋"/>
                <w:lang w:val="en-US" w:eastAsia="zh-CN"/>
              </w:rPr>
              <w:t>20</w:t>
            </w:r>
          </w:p>
        </w:tc>
        <w:tc>
          <w:tcPr>
            <w:tcW w:w="3672" w:type="dxa"/>
            <w:shd w:val="clear" w:color="auto" w:fill="auto"/>
            <w:vAlign w:val="center"/>
          </w:tcPr>
          <w:p w14:paraId="04F4C6FB">
            <w:pPr>
              <w:jc w:val="center"/>
              <w:rPr>
                <w:rFonts w:ascii="仿宋" w:hAnsi="仿宋" w:eastAsia="仿宋" w:cs="Times New Roman"/>
                <w:sz w:val="20"/>
              </w:rPr>
            </w:pPr>
            <w:r>
              <w:rPr>
                <w:rFonts w:hint="eastAsia" w:ascii="仿宋" w:hAnsi="仿宋" w:eastAsia="仿宋"/>
                <w:sz w:val="20"/>
              </w:rPr>
              <w:t>109A</w:t>
            </w:r>
          </w:p>
        </w:tc>
        <w:tc>
          <w:tcPr>
            <w:tcW w:w="1260" w:type="dxa"/>
            <w:shd w:val="clear" w:color="auto" w:fill="auto"/>
            <w:vAlign w:val="center"/>
          </w:tcPr>
          <w:p w14:paraId="47B8D9B8">
            <w:pPr>
              <w:jc w:val="center"/>
              <w:rPr>
                <w:rFonts w:ascii="仿宋" w:hAnsi="仿宋" w:eastAsia="仿宋" w:cs="仿宋"/>
              </w:rPr>
            </w:pPr>
            <w:r>
              <w:t>疆图</w:t>
            </w:r>
          </w:p>
        </w:tc>
        <w:tc>
          <w:tcPr>
            <w:tcW w:w="960" w:type="dxa"/>
            <w:shd w:val="clear" w:color="auto" w:fill="auto"/>
            <w:vAlign w:val="center"/>
          </w:tcPr>
          <w:p w14:paraId="71AEF354">
            <w:pPr>
              <w:jc w:val="center"/>
              <w:rPr>
                <w:rFonts w:ascii="宋体" w:hAnsi="宋体" w:eastAsia="宋体"/>
                <w:sz w:val="20"/>
                <w:szCs w:val="24"/>
              </w:rPr>
            </w:pPr>
            <w:r>
              <w:rPr>
                <w:rFonts w:hint="eastAsia" w:ascii="宋体" w:hAnsi="宋体"/>
                <w:sz w:val="20"/>
                <w:szCs w:val="24"/>
              </w:rPr>
              <w:t>80</w:t>
            </w:r>
          </w:p>
        </w:tc>
        <w:tc>
          <w:tcPr>
            <w:tcW w:w="933" w:type="dxa"/>
          </w:tcPr>
          <w:p w14:paraId="4845D521">
            <w:pPr>
              <w:spacing w:line="320" w:lineRule="exact"/>
              <w:jc w:val="center"/>
              <w:rPr>
                <w:rFonts w:ascii="仿宋" w:hAnsi="仿宋" w:eastAsia="仿宋"/>
                <w:bCs/>
                <w:szCs w:val="21"/>
              </w:rPr>
            </w:pPr>
          </w:p>
        </w:tc>
        <w:tc>
          <w:tcPr>
            <w:tcW w:w="426" w:type="dxa"/>
          </w:tcPr>
          <w:p w14:paraId="0DE8792A">
            <w:pPr>
              <w:spacing w:line="320" w:lineRule="exact"/>
              <w:rPr>
                <w:rFonts w:ascii="仿宋" w:hAnsi="仿宋" w:eastAsia="仿宋"/>
                <w:bCs/>
                <w:szCs w:val="21"/>
              </w:rPr>
            </w:pPr>
          </w:p>
        </w:tc>
        <w:tc>
          <w:tcPr>
            <w:tcW w:w="426" w:type="dxa"/>
          </w:tcPr>
          <w:p w14:paraId="776A9D66">
            <w:pPr>
              <w:spacing w:line="320" w:lineRule="exact"/>
              <w:rPr>
                <w:rFonts w:ascii="仿宋" w:hAnsi="仿宋" w:eastAsia="仿宋"/>
                <w:bCs/>
                <w:szCs w:val="21"/>
              </w:rPr>
            </w:pPr>
          </w:p>
        </w:tc>
        <w:tc>
          <w:tcPr>
            <w:tcW w:w="636" w:type="dxa"/>
          </w:tcPr>
          <w:p w14:paraId="62E4C16F">
            <w:pPr>
              <w:spacing w:line="320" w:lineRule="exact"/>
              <w:rPr>
                <w:rFonts w:ascii="仿宋" w:hAnsi="仿宋" w:eastAsia="仿宋"/>
                <w:bCs/>
                <w:szCs w:val="21"/>
              </w:rPr>
            </w:pPr>
          </w:p>
        </w:tc>
      </w:tr>
      <w:tr w14:paraId="1CA158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3" w:hRule="atLeast"/>
        </w:trPr>
        <w:tc>
          <w:tcPr>
            <w:tcW w:w="1302" w:type="dxa"/>
            <w:shd w:val="clear" w:color="auto" w:fill="auto"/>
            <w:vAlign w:val="center"/>
          </w:tcPr>
          <w:p w14:paraId="29D834BA">
            <w:pPr>
              <w:jc w:val="center"/>
              <w:rPr>
                <w:rFonts w:ascii="仿宋" w:hAnsi="仿宋" w:eastAsia="仿宋"/>
                <w:sz w:val="20"/>
              </w:rPr>
            </w:pPr>
            <w:r>
              <w:rPr>
                <w:rFonts w:hint="eastAsia" w:ascii="仿宋" w:hAnsi="仿宋" w:eastAsia="仿宋" w:cs="仿宋"/>
                <w:color w:val="000000"/>
                <w:kern w:val="0"/>
                <w:sz w:val="22"/>
                <w:lang w:bidi="ar"/>
              </w:rPr>
              <w:t>加粉器</w:t>
            </w:r>
          </w:p>
        </w:tc>
        <w:tc>
          <w:tcPr>
            <w:tcW w:w="658" w:type="dxa"/>
            <w:shd w:val="clear" w:color="auto" w:fill="auto"/>
            <w:vAlign w:val="center"/>
          </w:tcPr>
          <w:p w14:paraId="666B7DF0">
            <w:pPr>
              <w:pStyle w:val="5"/>
              <w:spacing w:after="0"/>
              <w:jc w:val="center"/>
              <w:rPr>
                <w:rFonts w:ascii="仿宋" w:hAnsi="仿宋" w:eastAsia="仿宋" w:cs="仿宋"/>
                <w:lang w:val="en-US" w:eastAsia="zh-CN"/>
              </w:rPr>
            </w:pPr>
            <w:r>
              <w:rPr>
                <w:rFonts w:ascii="仿宋" w:hAnsi="仿宋" w:eastAsia="仿宋" w:cs="仿宋"/>
                <w:color w:val="000000"/>
                <w:sz w:val="22"/>
                <w:szCs w:val="22"/>
                <w:lang w:val="en-US" w:eastAsia="zh-CN" w:bidi="ar"/>
              </w:rPr>
              <w:t>80</w:t>
            </w:r>
          </w:p>
        </w:tc>
        <w:tc>
          <w:tcPr>
            <w:tcW w:w="3672" w:type="dxa"/>
            <w:shd w:val="clear" w:color="auto" w:fill="auto"/>
            <w:vAlign w:val="center"/>
          </w:tcPr>
          <w:p w14:paraId="44CB4D22">
            <w:pPr>
              <w:jc w:val="center"/>
              <w:rPr>
                <w:rFonts w:ascii="仿宋" w:hAnsi="仿宋" w:eastAsia="仿宋"/>
                <w:sz w:val="20"/>
              </w:rPr>
            </w:pPr>
            <w:r>
              <w:rPr>
                <w:rFonts w:hint="eastAsia" w:ascii="仿宋" w:hAnsi="仿宋" w:eastAsia="仿宋" w:cs="仿宋"/>
                <w:color w:val="000000"/>
                <w:kern w:val="0"/>
                <w:sz w:val="22"/>
                <w:lang w:bidi="ar"/>
              </w:rPr>
              <w:t>1020C加粉器</w:t>
            </w:r>
          </w:p>
        </w:tc>
        <w:tc>
          <w:tcPr>
            <w:tcW w:w="1260" w:type="dxa"/>
            <w:shd w:val="clear" w:color="auto" w:fill="auto"/>
            <w:vAlign w:val="center"/>
          </w:tcPr>
          <w:p w14:paraId="465AEF3D">
            <w:pPr>
              <w:jc w:val="center"/>
              <w:rPr>
                <w:rFonts w:ascii="仿宋" w:hAnsi="仿宋" w:eastAsia="仿宋" w:cs="仿宋"/>
              </w:rPr>
            </w:pPr>
            <w:r>
              <w:t>疆图</w:t>
            </w:r>
          </w:p>
        </w:tc>
        <w:tc>
          <w:tcPr>
            <w:tcW w:w="960" w:type="dxa"/>
            <w:shd w:val="clear" w:color="auto" w:fill="auto"/>
            <w:vAlign w:val="center"/>
          </w:tcPr>
          <w:p w14:paraId="2998C17E">
            <w:pPr>
              <w:jc w:val="center"/>
              <w:rPr>
                <w:rFonts w:ascii="宋体" w:hAnsi="宋体"/>
                <w:sz w:val="20"/>
                <w:szCs w:val="24"/>
              </w:rPr>
            </w:pPr>
            <w:r>
              <w:rPr>
                <w:rFonts w:hint="eastAsia" w:ascii="仿宋" w:hAnsi="仿宋" w:eastAsia="仿宋" w:cs="仿宋"/>
                <w:color w:val="000000"/>
                <w:kern w:val="0"/>
                <w:sz w:val="22"/>
                <w:lang w:bidi="ar"/>
              </w:rPr>
              <w:t>60</w:t>
            </w:r>
          </w:p>
        </w:tc>
        <w:tc>
          <w:tcPr>
            <w:tcW w:w="933" w:type="dxa"/>
          </w:tcPr>
          <w:p w14:paraId="6443B971">
            <w:pPr>
              <w:spacing w:line="320" w:lineRule="exact"/>
              <w:jc w:val="center"/>
              <w:rPr>
                <w:rFonts w:ascii="仿宋" w:hAnsi="仿宋" w:eastAsia="仿宋"/>
                <w:bCs/>
                <w:szCs w:val="21"/>
              </w:rPr>
            </w:pPr>
          </w:p>
        </w:tc>
        <w:tc>
          <w:tcPr>
            <w:tcW w:w="426" w:type="dxa"/>
          </w:tcPr>
          <w:p w14:paraId="152E0682">
            <w:pPr>
              <w:spacing w:line="320" w:lineRule="exact"/>
              <w:rPr>
                <w:rFonts w:ascii="仿宋" w:hAnsi="仿宋" w:eastAsia="仿宋"/>
                <w:bCs/>
                <w:szCs w:val="21"/>
              </w:rPr>
            </w:pPr>
          </w:p>
        </w:tc>
        <w:tc>
          <w:tcPr>
            <w:tcW w:w="426" w:type="dxa"/>
          </w:tcPr>
          <w:p w14:paraId="21BC76A1">
            <w:pPr>
              <w:spacing w:line="320" w:lineRule="exact"/>
              <w:rPr>
                <w:rFonts w:ascii="仿宋" w:hAnsi="仿宋" w:eastAsia="仿宋"/>
                <w:bCs/>
                <w:szCs w:val="21"/>
              </w:rPr>
            </w:pPr>
          </w:p>
        </w:tc>
        <w:tc>
          <w:tcPr>
            <w:tcW w:w="636" w:type="dxa"/>
          </w:tcPr>
          <w:p w14:paraId="561FCA51">
            <w:pPr>
              <w:spacing w:line="320" w:lineRule="exact"/>
              <w:rPr>
                <w:rFonts w:ascii="仿宋" w:hAnsi="仿宋" w:eastAsia="仿宋"/>
                <w:bCs/>
                <w:szCs w:val="21"/>
              </w:rPr>
            </w:pPr>
          </w:p>
        </w:tc>
      </w:tr>
      <w:tr w14:paraId="023FA9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3" w:hRule="atLeast"/>
        </w:trPr>
        <w:tc>
          <w:tcPr>
            <w:tcW w:w="1302" w:type="dxa"/>
            <w:shd w:val="clear" w:color="auto" w:fill="auto"/>
            <w:vAlign w:val="center"/>
          </w:tcPr>
          <w:p w14:paraId="348F91E6">
            <w:pPr>
              <w:jc w:val="center"/>
              <w:rPr>
                <w:rFonts w:ascii="仿宋" w:hAnsi="仿宋" w:eastAsia="仿宋"/>
                <w:sz w:val="20"/>
              </w:rPr>
            </w:pPr>
            <w:r>
              <w:rPr>
                <w:rFonts w:hint="eastAsia" w:ascii="仿宋" w:hAnsi="仿宋" w:eastAsia="仿宋"/>
                <w:sz w:val="20"/>
              </w:rPr>
              <w:t>硒鼓</w:t>
            </w:r>
          </w:p>
        </w:tc>
        <w:tc>
          <w:tcPr>
            <w:tcW w:w="658" w:type="dxa"/>
            <w:shd w:val="clear" w:color="auto" w:fill="auto"/>
            <w:vAlign w:val="center"/>
          </w:tcPr>
          <w:p w14:paraId="02DCF76E">
            <w:pPr>
              <w:pStyle w:val="5"/>
              <w:spacing w:after="0"/>
              <w:jc w:val="center"/>
              <w:rPr>
                <w:rFonts w:ascii="仿宋" w:hAnsi="仿宋" w:eastAsia="仿宋" w:cs="仿宋"/>
                <w:lang w:val="en-US" w:eastAsia="zh-CN"/>
              </w:rPr>
            </w:pPr>
            <w:r>
              <w:rPr>
                <w:rFonts w:hint="eastAsia" w:ascii="仿宋" w:hAnsi="仿宋" w:eastAsia="仿宋" w:cs="仿宋"/>
                <w:lang w:val="en-US" w:eastAsia="zh-CN"/>
              </w:rPr>
              <w:t>3</w:t>
            </w:r>
            <w:r>
              <w:rPr>
                <w:rFonts w:ascii="仿宋" w:hAnsi="仿宋" w:eastAsia="仿宋" w:cs="仿宋"/>
                <w:lang w:val="en-US" w:eastAsia="zh-CN"/>
              </w:rPr>
              <w:t>0</w:t>
            </w:r>
          </w:p>
        </w:tc>
        <w:tc>
          <w:tcPr>
            <w:tcW w:w="3672" w:type="dxa"/>
            <w:shd w:val="clear" w:color="auto" w:fill="auto"/>
            <w:vAlign w:val="center"/>
          </w:tcPr>
          <w:p w14:paraId="720CE663">
            <w:pPr>
              <w:jc w:val="center"/>
              <w:rPr>
                <w:rFonts w:ascii="仿宋" w:hAnsi="仿宋" w:eastAsia="仿宋"/>
                <w:sz w:val="20"/>
              </w:rPr>
            </w:pPr>
            <w:r>
              <w:rPr>
                <w:rFonts w:hint="eastAsia" w:ascii="仿宋" w:hAnsi="仿宋" w:eastAsia="仿宋"/>
                <w:sz w:val="20"/>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佳能L6018硒鼓  CRG925</w:t>
            </w:r>
            <w:r>
              <w:rPr>
                <w:rFonts w:hint="eastAsia" w:ascii="仿宋" w:hAnsi="仿宋" w:eastAsia="仿宋"/>
                <w:bCs/>
                <w:szCs w:val="21"/>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打印页数1.5K</w:t>
            </w:r>
          </w:p>
        </w:tc>
        <w:tc>
          <w:tcPr>
            <w:tcW w:w="1260" w:type="dxa"/>
            <w:shd w:val="clear" w:color="auto" w:fill="auto"/>
            <w:vAlign w:val="center"/>
          </w:tcPr>
          <w:p w14:paraId="73EF6358">
            <w:pPr>
              <w:jc w:val="center"/>
              <w:rPr>
                <w:rFonts w:ascii="仿宋" w:hAnsi="仿宋" w:eastAsia="仿宋" w:cs="仿宋"/>
              </w:rPr>
            </w:pPr>
            <w:r>
              <w:rPr>
                <w:rFonts w:hint="eastAsia" w:ascii="仿宋" w:hAnsi="仿宋" w:eastAsia="仿宋" w:cs="仿宋"/>
              </w:rPr>
              <w:t>天威</w:t>
            </w:r>
          </w:p>
        </w:tc>
        <w:tc>
          <w:tcPr>
            <w:tcW w:w="960" w:type="dxa"/>
            <w:shd w:val="clear" w:color="auto" w:fill="auto"/>
            <w:vAlign w:val="center"/>
          </w:tcPr>
          <w:p w14:paraId="41C30FCB">
            <w:pPr>
              <w:jc w:val="center"/>
              <w:rPr>
                <w:rFonts w:ascii="宋体" w:hAnsi="宋体"/>
                <w:sz w:val="20"/>
                <w:szCs w:val="24"/>
              </w:rPr>
            </w:pPr>
            <w:r>
              <w:rPr>
                <w:rFonts w:hint="eastAsia" w:ascii="宋体" w:hAnsi="宋体"/>
                <w:sz w:val="20"/>
                <w:szCs w:val="24"/>
              </w:rPr>
              <w:t>80</w:t>
            </w:r>
          </w:p>
        </w:tc>
        <w:tc>
          <w:tcPr>
            <w:tcW w:w="933" w:type="dxa"/>
          </w:tcPr>
          <w:p w14:paraId="7341BD14">
            <w:pPr>
              <w:spacing w:line="320" w:lineRule="exact"/>
              <w:jc w:val="center"/>
              <w:rPr>
                <w:rFonts w:ascii="仿宋" w:hAnsi="仿宋" w:eastAsia="仿宋"/>
                <w:bCs/>
                <w:szCs w:val="21"/>
              </w:rPr>
            </w:pPr>
          </w:p>
        </w:tc>
        <w:tc>
          <w:tcPr>
            <w:tcW w:w="426" w:type="dxa"/>
          </w:tcPr>
          <w:p w14:paraId="3BFF9C68">
            <w:pPr>
              <w:spacing w:line="320" w:lineRule="exact"/>
              <w:rPr>
                <w:rFonts w:ascii="仿宋" w:hAnsi="仿宋" w:eastAsia="仿宋"/>
                <w:bCs/>
                <w:szCs w:val="21"/>
              </w:rPr>
            </w:pPr>
          </w:p>
        </w:tc>
        <w:tc>
          <w:tcPr>
            <w:tcW w:w="426" w:type="dxa"/>
          </w:tcPr>
          <w:p w14:paraId="58200A3C">
            <w:pPr>
              <w:spacing w:line="320" w:lineRule="exact"/>
              <w:rPr>
                <w:rFonts w:ascii="仿宋" w:hAnsi="仿宋" w:eastAsia="仿宋"/>
                <w:bCs/>
                <w:szCs w:val="21"/>
              </w:rPr>
            </w:pPr>
          </w:p>
        </w:tc>
        <w:tc>
          <w:tcPr>
            <w:tcW w:w="636" w:type="dxa"/>
          </w:tcPr>
          <w:p w14:paraId="6035926F">
            <w:pPr>
              <w:spacing w:line="320" w:lineRule="exact"/>
              <w:rPr>
                <w:rFonts w:ascii="仿宋" w:hAnsi="仿宋" w:eastAsia="仿宋"/>
                <w:bCs/>
                <w:szCs w:val="21"/>
              </w:rPr>
            </w:pPr>
          </w:p>
        </w:tc>
      </w:tr>
      <w:tr w14:paraId="65D097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3" w:hRule="atLeast"/>
        </w:trPr>
        <w:tc>
          <w:tcPr>
            <w:tcW w:w="1302" w:type="dxa"/>
            <w:shd w:val="clear" w:color="auto" w:fill="auto"/>
            <w:vAlign w:val="center"/>
          </w:tcPr>
          <w:p w14:paraId="152673B1">
            <w:pPr>
              <w:jc w:val="center"/>
              <w:rPr>
                <w:rFonts w:ascii="仿宋" w:hAnsi="仿宋" w:eastAsia="仿宋"/>
                <w:sz w:val="20"/>
              </w:rPr>
            </w:pPr>
            <w:r>
              <w:rPr>
                <w:rFonts w:hint="eastAsia" w:ascii="仿宋" w:hAnsi="仿宋" w:eastAsia="仿宋"/>
                <w:sz w:val="20"/>
              </w:rPr>
              <w:t>硒鼓</w:t>
            </w:r>
          </w:p>
        </w:tc>
        <w:tc>
          <w:tcPr>
            <w:tcW w:w="658" w:type="dxa"/>
            <w:shd w:val="clear" w:color="auto" w:fill="auto"/>
            <w:vAlign w:val="center"/>
          </w:tcPr>
          <w:p w14:paraId="7F311A40">
            <w:pPr>
              <w:pStyle w:val="5"/>
              <w:spacing w:after="0"/>
              <w:jc w:val="center"/>
              <w:rPr>
                <w:rFonts w:ascii="仿宋" w:hAnsi="仿宋" w:eastAsia="仿宋" w:cs="仿宋"/>
                <w:lang w:val="en-US" w:eastAsia="zh-CN"/>
              </w:rPr>
            </w:pPr>
            <w:r>
              <w:rPr>
                <w:rFonts w:hint="eastAsia" w:ascii="仿宋" w:hAnsi="仿宋" w:eastAsia="仿宋" w:cs="仿宋"/>
                <w:lang w:val="en-US" w:eastAsia="zh-CN"/>
              </w:rPr>
              <w:t>5</w:t>
            </w:r>
          </w:p>
        </w:tc>
        <w:tc>
          <w:tcPr>
            <w:tcW w:w="3672" w:type="dxa"/>
            <w:shd w:val="clear" w:color="auto" w:fill="auto"/>
            <w:vAlign w:val="center"/>
          </w:tcPr>
          <w:p w14:paraId="19C8F7FF">
            <w:pPr>
              <w:jc w:val="center"/>
              <w:rPr>
                <w:rFonts w:ascii="仿宋" w:hAnsi="仿宋" w:eastAsia="仿宋"/>
                <w:sz w:val="20"/>
              </w:rPr>
            </w:pPr>
            <w:r>
              <w:rPr>
                <w:rFonts w:hint="eastAsia" w:ascii="仿宋" w:hAnsi="仿宋" w:eastAsia="仿宋"/>
                <w:sz w:val="20"/>
              </w:rPr>
              <w:t>三星Xpress</w:t>
            </w:r>
            <w:r>
              <w:rPr>
                <w:rFonts w:ascii="仿宋" w:hAnsi="仿宋" w:eastAsia="仿宋"/>
                <w:sz w:val="20"/>
              </w:rPr>
              <w:t xml:space="preserve"> </w:t>
            </w:r>
            <w:r>
              <w:rPr>
                <w:rFonts w:hint="eastAsia" w:ascii="仿宋" w:hAnsi="仿宋" w:eastAsia="仿宋"/>
                <w:sz w:val="20"/>
              </w:rPr>
              <w:t>M</w:t>
            </w:r>
            <w:r>
              <w:rPr>
                <w:rFonts w:ascii="仿宋" w:hAnsi="仿宋" w:eastAsia="仿宋"/>
                <w:sz w:val="20"/>
              </w:rPr>
              <w:t>2021</w:t>
            </w:r>
            <w:r>
              <w:rPr>
                <w:rFonts w:hint="eastAsia" w:ascii="仿宋" w:hAnsi="仿宋" w:eastAsia="仿宋"/>
                <w:sz w:val="20"/>
              </w:rPr>
              <w:t>W</w:t>
            </w:r>
          </w:p>
        </w:tc>
        <w:tc>
          <w:tcPr>
            <w:tcW w:w="1260" w:type="dxa"/>
            <w:shd w:val="clear" w:color="auto" w:fill="auto"/>
            <w:vAlign w:val="center"/>
          </w:tcPr>
          <w:p w14:paraId="4DDEB718">
            <w:pPr>
              <w:jc w:val="center"/>
              <w:rPr>
                <w:rFonts w:ascii="仿宋" w:hAnsi="仿宋" w:eastAsia="仿宋" w:cs="仿宋"/>
              </w:rPr>
            </w:pPr>
            <w:r>
              <w:rPr>
                <w:rFonts w:hint="eastAsia" w:ascii="仿宋" w:hAnsi="仿宋" w:eastAsia="仿宋" w:cs="仿宋"/>
              </w:rPr>
              <w:t>天威</w:t>
            </w:r>
          </w:p>
        </w:tc>
        <w:tc>
          <w:tcPr>
            <w:tcW w:w="960" w:type="dxa"/>
            <w:shd w:val="clear" w:color="auto" w:fill="auto"/>
            <w:vAlign w:val="center"/>
          </w:tcPr>
          <w:p w14:paraId="7422FC2A">
            <w:pPr>
              <w:jc w:val="center"/>
              <w:rPr>
                <w:rFonts w:ascii="宋体" w:hAnsi="宋体"/>
                <w:sz w:val="20"/>
                <w:szCs w:val="24"/>
              </w:rPr>
            </w:pPr>
            <w:r>
              <w:rPr>
                <w:rFonts w:hint="eastAsia" w:ascii="宋体" w:hAnsi="宋体"/>
                <w:sz w:val="20"/>
                <w:szCs w:val="24"/>
              </w:rPr>
              <w:t>150</w:t>
            </w:r>
          </w:p>
        </w:tc>
        <w:tc>
          <w:tcPr>
            <w:tcW w:w="933" w:type="dxa"/>
          </w:tcPr>
          <w:p w14:paraId="7D30DF66">
            <w:pPr>
              <w:spacing w:line="320" w:lineRule="exact"/>
              <w:jc w:val="center"/>
              <w:rPr>
                <w:rFonts w:ascii="仿宋" w:hAnsi="仿宋" w:eastAsia="仿宋"/>
                <w:bCs/>
                <w:szCs w:val="21"/>
              </w:rPr>
            </w:pPr>
          </w:p>
        </w:tc>
        <w:tc>
          <w:tcPr>
            <w:tcW w:w="426" w:type="dxa"/>
          </w:tcPr>
          <w:p w14:paraId="56F74DE8">
            <w:pPr>
              <w:spacing w:line="320" w:lineRule="exact"/>
              <w:rPr>
                <w:rFonts w:ascii="仿宋" w:hAnsi="仿宋" w:eastAsia="仿宋"/>
                <w:bCs/>
                <w:szCs w:val="21"/>
              </w:rPr>
            </w:pPr>
          </w:p>
        </w:tc>
        <w:tc>
          <w:tcPr>
            <w:tcW w:w="426" w:type="dxa"/>
          </w:tcPr>
          <w:p w14:paraId="68748EE0">
            <w:pPr>
              <w:spacing w:line="320" w:lineRule="exact"/>
              <w:rPr>
                <w:rFonts w:ascii="仿宋" w:hAnsi="仿宋" w:eastAsia="仿宋"/>
                <w:bCs/>
                <w:szCs w:val="21"/>
              </w:rPr>
            </w:pPr>
          </w:p>
        </w:tc>
        <w:tc>
          <w:tcPr>
            <w:tcW w:w="636" w:type="dxa"/>
          </w:tcPr>
          <w:p w14:paraId="5A9A2028">
            <w:pPr>
              <w:spacing w:line="320" w:lineRule="exact"/>
              <w:rPr>
                <w:rFonts w:ascii="仿宋" w:hAnsi="仿宋" w:eastAsia="仿宋"/>
                <w:bCs/>
                <w:szCs w:val="21"/>
              </w:rPr>
            </w:pPr>
          </w:p>
        </w:tc>
      </w:tr>
      <w:tr w14:paraId="06B3C4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3" w:hRule="atLeast"/>
        </w:trPr>
        <w:tc>
          <w:tcPr>
            <w:tcW w:w="1302" w:type="dxa"/>
            <w:shd w:val="clear" w:color="auto" w:fill="auto"/>
            <w:vAlign w:val="center"/>
          </w:tcPr>
          <w:p w14:paraId="0E46F0E8">
            <w:pPr>
              <w:jc w:val="center"/>
              <w:rPr>
                <w:rFonts w:ascii="仿宋" w:hAnsi="仿宋" w:eastAsia="仿宋"/>
                <w:sz w:val="20"/>
              </w:rPr>
            </w:pPr>
            <w:r>
              <w:rPr>
                <w:rFonts w:hint="eastAsia" w:ascii="仿宋" w:hAnsi="仿宋" w:eastAsia="仿宋"/>
                <w:sz w:val="20"/>
              </w:rPr>
              <w:t>硒鼓</w:t>
            </w:r>
          </w:p>
        </w:tc>
        <w:tc>
          <w:tcPr>
            <w:tcW w:w="658" w:type="dxa"/>
            <w:shd w:val="clear" w:color="auto" w:fill="auto"/>
            <w:vAlign w:val="center"/>
          </w:tcPr>
          <w:p w14:paraId="52949D6B">
            <w:pPr>
              <w:pStyle w:val="5"/>
              <w:spacing w:after="0"/>
              <w:jc w:val="center"/>
              <w:rPr>
                <w:rFonts w:ascii="仿宋" w:hAnsi="仿宋" w:eastAsia="仿宋" w:cs="仿宋"/>
                <w:lang w:val="en-US" w:eastAsia="zh-CN"/>
              </w:rPr>
            </w:pPr>
            <w:r>
              <w:rPr>
                <w:rFonts w:ascii="仿宋" w:hAnsi="仿宋" w:eastAsia="仿宋" w:cs="仿宋"/>
                <w:lang w:val="en-US" w:eastAsia="zh-CN"/>
              </w:rPr>
              <w:t>5</w:t>
            </w:r>
          </w:p>
        </w:tc>
        <w:tc>
          <w:tcPr>
            <w:tcW w:w="3672" w:type="dxa"/>
            <w:shd w:val="clear" w:color="auto" w:fill="auto"/>
            <w:vAlign w:val="center"/>
          </w:tcPr>
          <w:p w14:paraId="2A67E0FF">
            <w:pPr>
              <w:jc w:val="center"/>
              <w:rPr>
                <w:rFonts w:ascii="仿宋" w:hAnsi="仿宋" w:eastAsia="仿宋"/>
                <w:sz w:val="20"/>
              </w:rPr>
            </w:pPr>
            <w:r>
              <w:rPr>
                <w:rFonts w:ascii="仿宋" w:hAnsi="仿宋" w:eastAsia="仿宋"/>
                <w:sz w:val="20"/>
              </w:rPr>
              <w:t>DocuCenterS2520</w:t>
            </w:r>
            <w:r>
              <w:rPr>
                <w:rFonts w:hint="eastAsia" w:ascii="仿宋" w:hAnsi="仿宋" w:eastAsia="仿宋"/>
                <w:bCs/>
                <w:szCs w:val="21"/>
              </w:rPr>
              <w:t>硒鼓</w:t>
            </w:r>
          </w:p>
        </w:tc>
        <w:tc>
          <w:tcPr>
            <w:tcW w:w="1260" w:type="dxa"/>
            <w:shd w:val="clear" w:color="auto" w:fill="auto"/>
            <w:vAlign w:val="center"/>
          </w:tcPr>
          <w:p w14:paraId="6E2F6948">
            <w:pPr>
              <w:jc w:val="center"/>
              <w:rPr>
                <w:rFonts w:ascii="仿宋" w:hAnsi="仿宋" w:eastAsia="仿宋" w:cs="仿宋"/>
              </w:rPr>
            </w:pPr>
            <w:r>
              <w:rPr>
                <w:rFonts w:hint="eastAsia" w:ascii="仿宋" w:hAnsi="仿宋" w:eastAsia="仿宋" w:cs="仿宋"/>
              </w:rPr>
              <w:t>/</w:t>
            </w:r>
          </w:p>
        </w:tc>
        <w:tc>
          <w:tcPr>
            <w:tcW w:w="960" w:type="dxa"/>
            <w:shd w:val="clear" w:color="auto" w:fill="auto"/>
            <w:vAlign w:val="center"/>
          </w:tcPr>
          <w:p w14:paraId="2BE6D669">
            <w:pPr>
              <w:jc w:val="center"/>
              <w:rPr>
                <w:rFonts w:ascii="宋体" w:hAnsi="宋体"/>
                <w:sz w:val="20"/>
                <w:szCs w:val="24"/>
              </w:rPr>
            </w:pPr>
            <w:r>
              <w:rPr>
                <w:rFonts w:ascii="宋体" w:hAnsi="宋体"/>
                <w:sz w:val="20"/>
                <w:szCs w:val="24"/>
              </w:rPr>
              <w:t>400</w:t>
            </w:r>
          </w:p>
        </w:tc>
        <w:tc>
          <w:tcPr>
            <w:tcW w:w="933" w:type="dxa"/>
          </w:tcPr>
          <w:p w14:paraId="51BC394F">
            <w:pPr>
              <w:spacing w:line="320" w:lineRule="exact"/>
              <w:jc w:val="center"/>
              <w:rPr>
                <w:rFonts w:ascii="仿宋" w:hAnsi="仿宋" w:eastAsia="仿宋"/>
                <w:bCs/>
                <w:szCs w:val="21"/>
              </w:rPr>
            </w:pPr>
          </w:p>
        </w:tc>
        <w:tc>
          <w:tcPr>
            <w:tcW w:w="426" w:type="dxa"/>
          </w:tcPr>
          <w:p w14:paraId="3CEF6A42">
            <w:pPr>
              <w:spacing w:line="320" w:lineRule="exact"/>
              <w:rPr>
                <w:rFonts w:ascii="仿宋" w:hAnsi="仿宋" w:eastAsia="仿宋"/>
                <w:bCs/>
                <w:szCs w:val="21"/>
              </w:rPr>
            </w:pPr>
          </w:p>
        </w:tc>
        <w:tc>
          <w:tcPr>
            <w:tcW w:w="426" w:type="dxa"/>
          </w:tcPr>
          <w:p w14:paraId="47CC48A8">
            <w:pPr>
              <w:spacing w:line="320" w:lineRule="exact"/>
              <w:rPr>
                <w:rFonts w:ascii="仿宋" w:hAnsi="仿宋" w:eastAsia="仿宋"/>
                <w:bCs/>
                <w:szCs w:val="21"/>
              </w:rPr>
            </w:pPr>
          </w:p>
        </w:tc>
        <w:tc>
          <w:tcPr>
            <w:tcW w:w="636" w:type="dxa"/>
          </w:tcPr>
          <w:p w14:paraId="030C3757">
            <w:pPr>
              <w:spacing w:line="320" w:lineRule="exact"/>
              <w:rPr>
                <w:rFonts w:ascii="仿宋" w:hAnsi="仿宋" w:eastAsia="仿宋"/>
                <w:bCs/>
                <w:szCs w:val="21"/>
              </w:rPr>
            </w:pPr>
          </w:p>
        </w:tc>
      </w:tr>
      <w:tr w14:paraId="08393F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3" w:hRule="atLeast"/>
        </w:trPr>
        <w:tc>
          <w:tcPr>
            <w:tcW w:w="1302" w:type="dxa"/>
            <w:shd w:val="clear" w:color="auto" w:fill="auto"/>
            <w:vAlign w:val="center"/>
          </w:tcPr>
          <w:p w14:paraId="683D5082">
            <w:pPr>
              <w:jc w:val="center"/>
              <w:rPr>
                <w:rFonts w:ascii="仿宋" w:hAnsi="仿宋" w:eastAsia="仿宋"/>
                <w:sz w:val="20"/>
              </w:rPr>
            </w:pPr>
            <w:r>
              <w:rPr>
                <w:rFonts w:hint="eastAsia" w:ascii="仿宋" w:hAnsi="仿宋" w:eastAsia="仿宋"/>
                <w:sz w:val="20"/>
              </w:rPr>
              <w:t>硒鼓</w:t>
            </w:r>
          </w:p>
        </w:tc>
        <w:tc>
          <w:tcPr>
            <w:tcW w:w="658" w:type="dxa"/>
            <w:shd w:val="clear" w:color="auto" w:fill="auto"/>
            <w:vAlign w:val="center"/>
          </w:tcPr>
          <w:p w14:paraId="134682E4">
            <w:pPr>
              <w:pStyle w:val="5"/>
              <w:spacing w:after="0"/>
              <w:jc w:val="center"/>
              <w:rPr>
                <w:rFonts w:ascii="仿宋" w:hAnsi="仿宋" w:eastAsia="仿宋" w:cs="仿宋"/>
                <w:lang w:val="en-US" w:eastAsia="zh-CN"/>
              </w:rPr>
            </w:pPr>
            <w:r>
              <w:rPr>
                <w:rFonts w:ascii="仿宋" w:hAnsi="仿宋" w:eastAsia="仿宋" w:cs="仿宋"/>
                <w:lang w:val="en-US" w:eastAsia="zh-CN"/>
              </w:rPr>
              <w:t>5</w:t>
            </w:r>
          </w:p>
        </w:tc>
        <w:tc>
          <w:tcPr>
            <w:tcW w:w="3672" w:type="dxa"/>
            <w:shd w:val="clear" w:color="auto" w:fill="auto"/>
            <w:vAlign w:val="center"/>
          </w:tcPr>
          <w:p w14:paraId="13181B61">
            <w:pPr>
              <w:jc w:val="center"/>
              <w:rPr>
                <w:rFonts w:ascii="仿宋" w:hAnsi="仿宋" w:eastAsia="仿宋"/>
                <w:sz w:val="20"/>
              </w:rPr>
            </w:pPr>
            <w:r>
              <w:rPr>
                <w:rFonts w:hint="eastAsia" w:ascii="仿宋" w:hAnsi="仿宋" w:eastAsia="仿宋"/>
                <w:sz w:val="20"/>
              </w:rPr>
              <w:t>Ecosys</w:t>
            </w:r>
            <w:r>
              <w:rPr>
                <w:rFonts w:ascii="仿宋" w:hAnsi="仿宋" w:eastAsia="仿宋"/>
                <w:sz w:val="20"/>
              </w:rPr>
              <w:t xml:space="preserve"> </w:t>
            </w:r>
            <w:r>
              <w:rPr>
                <w:rFonts w:hint="eastAsia" w:ascii="仿宋" w:hAnsi="仿宋" w:eastAsia="仿宋"/>
                <w:sz w:val="20"/>
              </w:rPr>
              <w:t>FS</w:t>
            </w:r>
            <w:r>
              <w:rPr>
                <w:rFonts w:ascii="仿宋" w:hAnsi="仿宋" w:eastAsia="仿宋"/>
                <w:sz w:val="20"/>
              </w:rPr>
              <w:t>-1020</w:t>
            </w:r>
            <w:r>
              <w:rPr>
                <w:rFonts w:hint="eastAsia" w:ascii="仿宋" w:hAnsi="仿宋" w:eastAsia="仿宋"/>
                <w:sz w:val="20"/>
              </w:rPr>
              <w:t>MFP多功能一体机硒鼓</w:t>
            </w:r>
          </w:p>
        </w:tc>
        <w:tc>
          <w:tcPr>
            <w:tcW w:w="1260" w:type="dxa"/>
            <w:shd w:val="clear" w:color="auto" w:fill="auto"/>
            <w:vAlign w:val="center"/>
          </w:tcPr>
          <w:p w14:paraId="1EDF14B5">
            <w:pPr>
              <w:jc w:val="center"/>
              <w:rPr>
                <w:rFonts w:ascii="仿宋" w:hAnsi="仿宋" w:eastAsia="仿宋" w:cs="仿宋"/>
              </w:rPr>
            </w:pPr>
            <w:r>
              <w:rPr>
                <w:rFonts w:hint="eastAsia" w:ascii="仿宋" w:hAnsi="仿宋" w:eastAsia="仿宋" w:cs="仿宋"/>
              </w:rPr>
              <w:t>/</w:t>
            </w:r>
          </w:p>
        </w:tc>
        <w:tc>
          <w:tcPr>
            <w:tcW w:w="960" w:type="dxa"/>
            <w:shd w:val="clear" w:color="auto" w:fill="auto"/>
            <w:vAlign w:val="center"/>
          </w:tcPr>
          <w:p w14:paraId="6F2A2DA1">
            <w:pPr>
              <w:jc w:val="center"/>
              <w:rPr>
                <w:rFonts w:ascii="宋体" w:hAnsi="宋体"/>
                <w:sz w:val="20"/>
                <w:szCs w:val="24"/>
              </w:rPr>
            </w:pPr>
            <w:r>
              <w:rPr>
                <w:rFonts w:ascii="宋体" w:hAnsi="宋体"/>
                <w:sz w:val="20"/>
                <w:szCs w:val="24"/>
              </w:rPr>
              <w:t>300</w:t>
            </w:r>
          </w:p>
        </w:tc>
        <w:tc>
          <w:tcPr>
            <w:tcW w:w="933" w:type="dxa"/>
          </w:tcPr>
          <w:p w14:paraId="40257D70">
            <w:pPr>
              <w:spacing w:line="320" w:lineRule="exact"/>
              <w:jc w:val="center"/>
              <w:rPr>
                <w:rFonts w:ascii="仿宋" w:hAnsi="仿宋" w:eastAsia="仿宋"/>
                <w:bCs/>
                <w:szCs w:val="21"/>
              </w:rPr>
            </w:pPr>
          </w:p>
        </w:tc>
        <w:tc>
          <w:tcPr>
            <w:tcW w:w="426" w:type="dxa"/>
          </w:tcPr>
          <w:p w14:paraId="794A0694">
            <w:pPr>
              <w:spacing w:line="320" w:lineRule="exact"/>
              <w:rPr>
                <w:rFonts w:ascii="仿宋" w:hAnsi="仿宋" w:eastAsia="仿宋"/>
                <w:bCs/>
                <w:szCs w:val="21"/>
              </w:rPr>
            </w:pPr>
          </w:p>
        </w:tc>
        <w:tc>
          <w:tcPr>
            <w:tcW w:w="426" w:type="dxa"/>
          </w:tcPr>
          <w:p w14:paraId="27EB5441">
            <w:pPr>
              <w:spacing w:line="320" w:lineRule="exact"/>
              <w:rPr>
                <w:rFonts w:ascii="仿宋" w:hAnsi="仿宋" w:eastAsia="仿宋"/>
                <w:bCs/>
                <w:szCs w:val="21"/>
              </w:rPr>
            </w:pPr>
          </w:p>
        </w:tc>
        <w:tc>
          <w:tcPr>
            <w:tcW w:w="636" w:type="dxa"/>
          </w:tcPr>
          <w:p w14:paraId="0A0BF817">
            <w:pPr>
              <w:spacing w:line="320" w:lineRule="exact"/>
              <w:rPr>
                <w:rFonts w:ascii="仿宋" w:hAnsi="仿宋" w:eastAsia="仿宋"/>
                <w:bCs/>
                <w:szCs w:val="21"/>
              </w:rPr>
            </w:pPr>
          </w:p>
        </w:tc>
      </w:tr>
      <w:tr w14:paraId="5FB6F1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3" w:hRule="atLeast"/>
        </w:trPr>
        <w:tc>
          <w:tcPr>
            <w:tcW w:w="1302" w:type="dxa"/>
            <w:shd w:val="clear" w:color="auto" w:fill="auto"/>
            <w:vAlign w:val="center"/>
          </w:tcPr>
          <w:p w14:paraId="1BA83FCE">
            <w:pPr>
              <w:jc w:val="center"/>
              <w:rPr>
                <w:rFonts w:ascii="仿宋" w:hAnsi="仿宋" w:eastAsia="仿宋"/>
                <w:sz w:val="20"/>
              </w:rPr>
            </w:pPr>
            <w:r>
              <w:rPr>
                <w:rFonts w:hint="eastAsia" w:ascii="仿宋" w:hAnsi="仿宋" w:eastAsia="仿宋"/>
                <w:sz w:val="20"/>
              </w:rPr>
              <w:t>硒鼓</w:t>
            </w:r>
          </w:p>
        </w:tc>
        <w:tc>
          <w:tcPr>
            <w:tcW w:w="658" w:type="dxa"/>
            <w:shd w:val="clear" w:color="auto" w:fill="auto"/>
            <w:vAlign w:val="center"/>
          </w:tcPr>
          <w:p w14:paraId="20A47EE8">
            <w:pPr>
              <w:pStyle w:val="5"/>
              <w:spacing w:after="0"/>
              <w:jc w:val="center"/>
              <w:rPr>
                <w:rFonts w:ascii="仿宋" w:hAnsi="仿宋" w:eastAsia="仿宋" w:cs="仿宋"/>
                <w:lang w:val="en-US" w:eastAsia="zh-CN"/>
              </w:rPr>
            </w:pPr>
            <w:r>
              <w:rPr>
                <w:rFonts w:ascii="仿宋" w:hAnsi="仿宋" w:eastAsia="仿宋" w:cs="仿宋"/>
                <w:lang w:val="en-US" w:eastAsia="zh-CN"/>
              </w:rPr>
              <w:t>30</w:t>
            </w:r>
          </w:p>
        </w:tc>
        <w:tc>
          <w:tcPr>
            <w:tcW w:w="3672" w:type="dxa"/>
            <w:shd w:val="clear" w:color="auto" w:fill="auto"/>
            <w:vAlign w:val="center"/>
          </w:tcPr>
          <w:p w14:paraId="61A53F2E">
            <w:pPr>
              <w:jc w:val="center"/>
              <w:rPr>
                <w:rFonts w:ascii="仿宋" w:hAnsi="仿宋" w:eastAsia="仿宋"/>
                <w:sz w:val="20"/>
              </w:rPr>
            </w:pPr>
            <w:r>
              <w:rPr>
                <w:rFonts w:hint="eastAsia" w:ascii="仿宋" w:hAnsi="仿宋" w:eastAsia="仿宋"/>
                <w:sz w:val="20"/>
              </w:rPr>
              <w:t>惠普Laser</w:t>
            </w:r>
            <w:r>
              <w:rPr>
                <w:rFonts w:ascii="仿宋" w:hAnsi="仿宋" w:eastAsia="仿宋"/>
                <w:sz w:val="20"/>
              </w:rPr>
              <w:t>103</w:t>
            </w:r>
            <w:r>
              <w:rPr>
                <w:rFonts w:hint="eastAsia" w:ascii="仿宋" w:hAnsi="仿宋" w:eastAsia="仿宋"/>
                <w:sz w:val="20"/>
              </w:rPr>
              <w:t>a硒鼓</w:t>
            </w:r>
          </w:p>
        </w:tc>
        <w:tc>
          <w:tcPr>
            <w:tcW w:w="1260" w:type="dxa"/>
            <w:shd w:val="clear" w:color="auto" w:fill="auto"/>
            <w:vAlign w:val="center"/>
          </w:tcPr>
          <w:p w14:paraId="1B75AAB2">
            <w:pPr>
              <w:jc w:val="center"/>
              <w:rPr>
                <w:rFonts w:ascii="仿宋" w:hAnsi="仿宋" w:eastAsia="仿宋" w:cs="仿宋"/>
              </w:rPr>
            </w:pPr>
            <w:r>
              <w:rPr>
                <w:rFonts w:hint="eastAsia" w:ascii="仿宋" w:hAnsi="仿宋" w:eastAsia="仿宋" w:cs="仿宋"/>
              </w:rPr>
              <w:t>天威</w:t>
            </w:r>
          </w:p>
        </w:tc>
        <w:tc>
          <w:tcPr>
            <w:tcW w:w="960" w:type="dxa"/>
            <w:shd w:val="clear" w:color="auto" w:fill="auto"/>
            <w:vAlign w:val="center"/>
          </w:tcPr>
          <w:p w14:paraId="0C22201F">
            <w:pPr>
              <w:jc w:val="center"/>
              <w:rPr>
                <w:rFonts w:ascii="宋体" w:hAnsi="宋体"/>
                <w:sz w:val="20"/>
                <w:szCs w:val="24"/>
              </w:rPr>
            </w:pPr>
            <w:r>
              <w:rPr>
                <w:rFonts w:hint="eastAsia" w:ascii="宋体" w:hAnsi="宋体"/>
                <w:sz w:val="20"/>
                <w:szCs w:val="24"/>
              </w:rPr>
              <w:t>90</w:t>
            </w:r>
          </w:p>
        </w:tc>
        <w:tc>
          <w:tcPr>
            <w:tcW w:w="933" w:type="dxa"/>
          </w:tcPr>
          <w:p w14:paraId="1436F43F">
            <w:pPr>
              <w:spacing w:line="320" w:lineRule="exact"/>
              <w:jc w:val="center"/>
              <w:rPr>
                <w:rFonts w:ascii="仿宋" w:hAnsi="仿宋" w:eastAsia="仿宋"/>
                <w:bCs/>
                <w:szCs w:val="21"/>
              </w:rPr>
            </w:pPr>
          </w:p>
        </w:tc>
        <w:tc>
          <w:tcPr>
            <w:tcW w:w="426" w:type="dxa"/>
          </w:tcPr>
          <w:p w14:paraId="1B44C418">
            <w:pPr>
              <w:spacing w:line="320" w:lineRule="exact"/>
              <w:rPr>
                <w:rFonts w:ascii="仿宋" w:hAnsi="仿宋" w:eastAsia="仿宋"/>
                <w:bCs/>
                <w:szCs w:val="21"/>
              </w:rPr>
            </w:pPr>
          </w:p>
        </w:tc>
        <w:tc>
          <w:tcPr>
            <w:tcW w:w="426" w:type="dxa"/>
          </w:tcPr>
          <w:p w14:paraId="382390D4">
            <w:pPr>
              <w:spacing w:line="320" w:lineRule="exact"/>
              <w:rPr>
                <w:rFonts w:ascii="仿宋" w:hAnsi="仿宋" w:eastAsia="仿宋"/>
                <w:bCs/>
                <w:szCs w:val="21"/>
              </w:rPr>
            </w:pPr>
          </w:p>
        </w:tc>
        <w:tc>
          <w:tcPr>
            <w:tcW w:w="636" w:type="dxa"/>
          </w:tcPr>
          <w:p w14:paraId="4777F320">
            <w:pPr>
              <w:spacing w:line="320" w:lineRule="exact"/>
              <w:rPr>
                <w:rFonts w:ascii="仿宋" w:hAnsi="仿宋" w:eastAsia="仿宋"/>
                <w:bCs/>
                <w:szCs w:val="21"/>
              </w:rPr>
            </w:pPr>
          </w:p>
        </w:tc>
      </w:tr>
      <w:tr w14:paraId="27A5D6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3" w:hRule="atLeast"/>
        </w:trPr>
        <w:tc>
          <w:tcPr>
            <w:tcW w:w="1302" w:type="dxa"/>
            <w:shd w:val="clear" w:color="auto" w:fill="auto"/>
            <w:vAlign w:val="center"/>
          </w:tcPr>
          <w:p w14:paraId="3CF98071">
            <w:pPr>
              <w:jc w:val="center"/>
              <w:rPr>
                <w:rFonts w:ascii="仿宋" w:hAnsi="仿宋" w:eastAsia="仿宋"/>
                <w:sz w:val="20"/>
              </w:rPr>
            </w:pPr>
            <w:r>
              <w:rPr>
                <w:rFonts w:hint="eastAsia" w:ascii="仿宋" w:hAnsi="仿宋" w:eastAsia="仿宋"/>
                <w:sz w:val="20"/>
              </w:rPr>
              <w:t>硒鼓</w:t>
            </w:r>
          </w:p>
        </w:tc>
        <w:tc>
          <w:tcPr>
            <w:tcW w:w="658" w:type="dxa"/>
            <w:shd w:val="clear" w:color="auto" w:fill="auto"/>
            <w:vAlign w:val="center"/>
          </w:tcPr>
          <w:p w14:paraId="4AC1406C">
            <w:pPr>
              <w:pStyle w:val="5"/>
              <w:spacing w:after="0"/>
              <w:jc w:val="center"/>
              <w:rPr>
                <w:rFonts w:ascii="仿宋" w:hAnsi="仿宋" w:eastAsia="仿宋" w:cs="仿宋"/>
                <w:lang w:val="en-US" w:eastAsia="zh-CN"/>
              </w:rPr>
            </w:pPr>
            <w:r>
              <w:rPr>
                <w:rFonts w:ascii="仿宋" w:hAnsi="仿宋" w:eastAsia="仿宋" w:cs="仿宋"/>
                <w:lang w:val="en-US" w:eastAsia="zh-CN"/>
              </w:rPr>
              <w:t>20</w:t>
            </w:r>
          </w:p>
        </w:tc>
        <w:tc>
          <w:tcPr>
            <w:tcW w:w="3672" w:type="dxa"/>
            <w:shd w:val="clear" w:color="auto" w:fill="auto"/>
            <w:vAlign w:val="center"/>
          </w:tcPr>
          <w:p w14:paraId="72D1531C">
            <w:pPr>
              <w:jc w:val="center"/>
              <w:rPr>
                <w:rFonts w:ascii="仿宋" w:hAnsi="仿宋" w:eastAsia="仿宋"/>
                <w:sz w:val="20"/>
              </w:rPr>
            </w:pPr>
            <w:r>
              <w:rPr>
                <w:rFonts w:hint="eastAsia" w:ascii="仿宋" w:hAnsi="仿宋" w:eastAsia="仿宋"/>
                <w:sz w:val="20"/>
              </w:rPr>
              <w:t>得力P25000硒鼓</w:t>
            </w:r>
          </w:p>
        </w:tc>
        <w:tc>
          <w:tcPr>
            <w:tcW w:w="1260" w:type="dxa"/>
            <w:shd w:val="clear" w:color="auto" w:fill="auto"/>
            <w:vAlign w:val="center"/>
          </w:tcPr>
          <w:p w14:paraId="636E5E3E">
            <w:pPr>
              <w:jc w:val="center"/>
              <w:rPr>
                <w:rFonts w:ascii="仿宋" w:hAnsi="仿宋" w:eastAsia="仿宋" w:cs="仿宋"/>
              </w:rPr>
            </w:pPr>
            <w:r>
              <w:rPr>
                <w:rFonts w:hint="eastAsia" w:ascii="仿宋" w:hAnsi="仿宋" w:eastAsia="仿宋" w:cs="仿宋"/>
              </w:rPr>
              <w:t>天威</w:t>
            </w:r>
          </w:p>
        </w:tc>
        <w:tc>
          <w:tcPr>
            <w:tcW w:w="960" w:type="dxa"/>
            <w:shd w:val="clear" w:color="auto" w:fill="auto"/>
            <w:vAlign w:val="center"/>
          </w:tcPr>
          <w:p w14:paraId="1C226125">
            <w:pPr>
              <w:jc w:val="center"/>
              <w:rPr>
                <w:rFonts w:ascii="宋体" w:hAnsi="宋体"/>
                <w:sz w:val="20"/>
                <w:szCs w:val="24"/>
              </w:rPr>
            </w:pPr>
            <w:r>
              <w:rPr>
                <w:rFonts w:hint="eastAsia" w:ascii="宋体" w:hAnsi="宋体"/>
                <w:sz w:val="20"/>
                <w:szCs w:val="24"/>
              </w:rPr>
              <w:t>150</w:t>
            </w:r>
          </w:p>
        </w:tc>
        <w:tc>
          <w:tcPr>
            <w:tcW w:w="933" w:type="dxa"/>
          </w:tcPr>
          <w:p w14:paraId="6DF57C24">
            <w:pPr>
              <w:spacing w:line="320" w:lineRule="exact"/>
              <w:jc w:val="center"/>
              <w:rPr>
                <w:rFonts w:ascii="仿宋" w:hAnsi="仿宋" w:eastAsia="仿宋"/>
                <w:bCs/>
                <w:szCs w:val="21"/>
              </w:rPr>
            </w:pPr>
          </w:p>
        </w:tc>
        <w:tc>
          <w:tcPr>
            <w:tcW w:w="426" w:type="dxa"/>
          </w:tcPr>
          <w:p w14:paraId="7DA857A7">
            <w:pPr>
              <w:spacing w:line="320" w:lineRule="exact"/>
              <w:rPr>
                <w:rFonts w:ascii="仿宋" w:hAnsi="仿宋" w:eastAsia="仿宋"/>
                <w:bCs/>
                <w:szCs w:val="21"/>
              </w:rPr>
            </w:pPr>
          </w:p>
        </w:tc>
        <w:tc>
          <w:tcPr>
            <w:tcW w:w="426" w:type="dxa"/>
          </w:tcPr>
          <w:p w14:paraId="3E379522">
            <w:pPr>
              <w:spacing w:line="320" w:lineRule="exact"/>
              <w:rPr>
                <w:rFonts w:ascii="仿宋" w:hAnsi="仿宋" w:eastAsia="仿宋"/>
                <w:bCs/>
                <w:szCs w:val="21"/>
              </w:rPr>
            </w:pPr>
          </w:p>
        </w:tc>
        <w:tc>
          <w:tcPr>
            <w:tcW w:w="636" w:type="dxa"/>
          </w:tcPr>
          <w:p w14:paraId="75610FBE">
            <w:pPr>
              <w:spacing w:line="320" w:lineRule="exact"/>
              <w:rPr>
                <w:rFonts w:ascii="仿宋" w:hAnsi="仿宋" w:eastAsia="仿宋"/>
                <w:bCs/>
                <w:szCs w:val="21"/>
              </w:rPr>
            </w:pPr>
          </w:p>
        </w:tc>
      </w:tr>
      <w:tr w14:paraId="26F031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3" w:hRule="atLeast"/>
        </w:trPr>
        <w:tc>
          <w:tcPr>
            <w:tcW w:w="1302" w:type="dxa"/>
            <w:shd w:val="clear" w:color="auto" w:fill="auto"/>
            <w:vAlign w:val="center"/>
          </w:tcPr>
          <w:p w14:paraId="3975BA9D">
            <w:pPr>
              <w:jc w:val="center"/>
              <w:rPr>
                <w:rFonts w:ascii="仿宋" w:hAnsi="仿宋" w:eastAsia="仿宋"/>
                <w:sz w:val="20"/>
              </w:rPr>
            </w:pPr>
            <w:r>
              <w:rPr>
                <w:rFonts w:hint="eastAsia" w:ascii="仿宋" w:hAnsi="仿宋" w:eastAsia="仿宋"/>
                <w:sz w:val="20"/>
              </w:rPr>
              <w:t>色带</w:t>
            </w:r>
          </w:p>
        </w:tc>
        <w:tc>
          <w:tcPr>
            <w:tcW w:w="658" w:type="dxa"/>
            <w:shd w:val="clear" w:color="auto" w:fill="auto"/>
            <w:vAlign w:val="center"/>
          </w:tcPr>
          <w:p w14:paraId="7484DBDC">
            <w:pPr>
              <w:pStyle w:val="5"/>
              <w:spacing w:after="0"/>
              <w:jc w:val="center"/>
              <w:rPr>
                <w:rFonts w:ascii="仿宋" w:hAnsi="仿宋" w:eastAsia="仿宋" w:cs="仿宋"/>
                <w:lang w:val="en-US" w:eastAsia="zh-CN"/>
              </w:rPr>
            </w:pPr>
            <w:r>
              <w:rPr>
                <w:rFonts w:ascii="仿宋" w:hAnsi="仿宋" w:eastAsia="仿宋" w:cs="仿宋"/>
                <w:lang w:val="en-US" w:eastAsia="zh-CN"/>
              </w:rPr>
              <w:t>50</w:t>
            </w:r>
          </w:p>
        </w:tc>
        <w:tc>
          <w:tcPr>
            <w:tcW w:w="3672" w:type="dxa"/>
            <w:shd w:val="clear" w:color="auto" w:fill="auto"/>
            <w:vAlign w:val="center"/>
          </w:tcPr>
          <w:p w14:paraId="27F378BD">
            <w:pPr>
              <w:jc w:val="center"/>
              <w:rPr>
                <w:rFonts w:ascii="仿宋" w:hAnsi="仿宋" w:eastAsia="仿宋"/>
                <w:sz w:val="20"/>
              </w:rPr>
            </w:pPr>
            <w:r>
              <w:rPr>
                <w:rFonts w:hint="eastAsia" w:ascii="仿宋" w:hAnsi="仿宋" w:eastAsia="仿宋"/>
                <w:sz w:val="20"/>
              </w:rPr>
              <w:t>得实</w:t>
            </w:r>
            <w:r>
              <w:rPr>
                <w:rFonts w:ascii="仿宋" w:hAnsi="仿宋" w:eastAsia="仿宋"/>
                <w:sz w:val="20"/>
              </w:rPr>
              <w:t>DS-2600</w:t>
            </w:r>
            <w:r>
              <w:rPr>
                <w:rFonts w:hint="eastAsia" w:ascii="仿宋" w:hAnsi="仿宋" w:eastAsia="仿宋"/>
                <w:sz w:val="20"/>
              </w:rPr>
              <w:t>色带架</w:t>
            </w:r>
          </w:p>
        </w:tc>
        <w:tc>
          <w:tcPr>
            <w:tcW w:w="1260" w:type="dxa"/>
            <w:shd w:val="clear" w:color="auto" w:fill="auto"/>
            <w:vAlign w:val="center"/>
          </w:tcPr>
          <w:p w14:paraId="426BC134">
            <w:pPr>
              <w:jc w:val="center"/>
              <w:rPr>
                <w:rFonts w:ascii="仿宋" w:hAnsi="仿宋" w:eastAsia="仿宋" w:cs="仿宋"/>
              </w:rPr>
            </w:pPr>
            <w:r>
              <w:rPr>
                <w:rFonts w:hint="eastAsia" w:ascii="仿宋" w:hAnsi="仿宋" w:eastAsia="仿宋" w:cs="仿宋"/>
              </w:rPr>
              <w:t>天力正隆</w:t>
            </w:r>
          </w:p>
        </w:tc>
        <w:tc>
          <w:tcPr>
            <w:tcW w:w="960" w:type="dxa"/>
            <w:shd w:val="clear" w:color="auto" w:fill="auto"/>
            <w:vAlign w:val="center"/>
          </w:tcPr>
          <w:p w14:paraId="3ADFB9DD">
            <w:pPr>
              <w:jc w:val="center"/>
              <w:rPr>
                <w:rFonts w:ascii="宋体" w:hAnsi="宋体"/>
                <w:sz w:val="20"/>
                <w:szCs w:val="24"/>
              </w:rPr>
            </w:pPr>
            <w:r>
              <w:rPr>
                <w:rFonts w:hint="eastAsia" w:ascii="宋体" w:hAnsi="宋体"/>
                <w:sz w:val="20"/>
                <w:szCs w:val="24"/>
              </w:rPr>
              <w:t>50</w:t>
            </w:r>
          </w:p>
        </w:tc>
        <w:tc>
          <w:tcPr>
            <w:tcW w:w="933" w:type="dxa"/>
          </w:tcPr>
          <w:p w14:paraId="33EA2230">
            <w:pPr>
              <w:spacing w:line="320" w:lineRule="exact"/>
              <w:jc w:val="center"/>
              <w:rPr>
                <w:rFonts w:ascii="仿宋" w:hAnsi="仿宋" w:eastAsia="仿宋"/>
                <w:bCs/>
                <w:szCs w:val="21"/>
              </w:rPr>
            </w:pPr>
          </w:p>
        </w:tc>
        <w:tc>
          <w:tcPr>
            <w:tcW w:w="426" w:type="dxa"/>
          </w:tcPr>
          <w:p w14:paraId="382E492E">
            <w:pPr>
              <w:spacing w:line="320" w:lineRule="exact"/>
              <w:rPr>
                <w:rFonts w:ascii="仿宋" w:hAnsi="仿宋" w:eastAsia="仿宋"/>
                <w:bCs/>
                <w:szCs w:val="21"/>
              </w:rPr>
            </w:pPr>
          </w:p>
        </w:tc>
        <w:tc>
          <w:tcPr>
            <w:tcW w:w="426" w:type="dxa"/>
          </w:tcPr>
          <w:p w14:paraId="62BA36F6">
            <w:pPr>
              <w:spacing w:line="320" w:lineRule="exact"/>
              <w:rPr>
                <w:rFonts w:ascii="仿宋" w:hAnsi="仿宋" w:eastAsia="仿宋"/>
                <w:bCs/>
                <w:szCs w:val="21"/>
              </w:rPr>
            </w:pPr>
          </w:p>
        </w:tc>
        <w:tc>
          <w:tcPr>
            <w:tcW w:w="636" w:type="dxa"/>
          </w:tcPr>
          <w:p w14:paraId="1CDB5FA0">
            <w:pPr>
              <w:spacing w:line="320" w:lineRule="exact"/>
              <w:rPr>
                <w:rFonts w:ascii="仿宋" w:hAnsi="仿宋" w:eastAsia="仿宋"/>
                <w:bCs/>
                <w:szCs w:val="21"/>
              </w:rPr>
            </w:pPr>
          </w:p>
        </w:tc>
      </w:tr>
      <w:tr w14:paraId="45A6D2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3" w:hRule="atLeast"/>
        </w:trPr>
        <w:tc>
          <w:tcPr>
            <w:tcW w:w="1302" w:type="dxa"/>
            <w:shd w:val="clear" w:color="auto" w:fill="auto"/>
            <w:vAlign w:val="center"/>
          </w:tcPr>
          <w:p w14:paraId="373AD3D9">
            <w:pPr>
              <w:jc w:val="center"/>
              <w:rPr>
                <w:rFonts w:ascii="仿宋" w:hAnsi="仿宋" w:eastAsia="仿宋" w:cs="Times New Roman"/>
                <w:sz w:val="20"/>
              </w:rPr>
            </w:pPr>
            <w:r>
              <w:rPr>
                <w:rFonts w:hint="eastAsia" w:ascii="仿宋" w:hAnsi="仿宋" w:eastAsia="仿宋"/>
                <w:sz w:val="20"/>
              </w:rPr>
              <w:t>碳带</w:t>
            </w:r>
          </w:p>
        </w:tc>
        <w:tc>
          <w:tcPr>
            <w:tcW w:w="658" w:type="dxa"/>
            <w:shd w:val="clear" w:color="auto" w:fill="auto"/>
            <w:vAlign w:val="center"/>
          </w:tcPr>
          <w:p w14:paraId="794FAF07">
            <w:pPr>
              <w:pStyle w:val="5"/>
              <w:spacing w:after="0"/>
              <w:jc w:val="center"/>
              <w:rPr>
                <w:rFonts w:ascii="仿宋" w:hAnsi="仿宋" w:eastAsia="仿宋" w:cs="仿宋"/>
                <w:lang w:val="en-US" w:eastAsia="zh-CN"/>
              </w:rPr>
            </w:pPr>
            <w:r>
              <w:rPr>
                <w:rFonts w:ascii="仿宋" w:hAnsi="仿宋" w:eastAsia="仿宋" w:cs="仿宋"/>
                <w:lang w:val="en-US" w:eastAsia="zh-CN"/>
              </w:rPr>
              <w:t>20</w:t>
            </w:r>
            <w:r>
              <w:rPr>
                <w:rFonts w:hint="eastAsia" w:ascii="仿宋" w:hAnsi="仿宋" w:eastAsia="仿宋" w:cs="仿宋"/>
                <w:lang w:val="en-US" w:eastAsia="zh-CN"/>
              </w:rPr>
              <w:t>个</w:t>
            </w:r>
          </w:p>
        </w:tc>
        <w:tc>
          <w:tcPr>
            <w:tcW w:w="3672" w:type="dxa"/>
            <w:shd w:val="clear" w:color="auto" w:fill="auto"/>
            <w:vAlign w:val="center"/>
          </w:tcPr>
          <w:p w14:paraId="0E618551">
            <w:pPr>
              <w:jc w:val="center"/>
              <w:rPr>
                <w:rFonts w:ascii="仿宋" w:hAnsi="仿宋" w:eastAsia="仿宋" w:cs="Times New Roman"/>
                <w:sz w:val="20"/>
              </w:rPr>
            </w:pPr>
            <w:r>
              <w:rPr>
                <w:rFonts w:hint="eastAsia" w:ascii="仿宋" w:hAnsi="仿宋" w:eastAsia="仿宋"/>
                <w:sz w:val="20"/>
              </w:rPr>
              <w:t>110mm*70m适用于斑马GK888T汉印XT100条码打印机使用</w:t>
            </w:r>
          </w:p>
        </w:tc>
        <w:tc>
          <w:tcPr>
            <w:tcW w:w="1260" w:type="dxa"/>
            <w:shd w:val="clear" w:color="auto" w:fill="auto"/>
            <w:vAlign w:val="center"/>
          </w:tcPr>
          <w:p w14:paraId="283EED1A">
            <w:pPr>
              <w:jc w:val="center"/>
              <w:rPr>
                <w:rFonts w:ascii="仿宋" w:hAnsi="仿宋" w:eastAsia="仿宋" w:cs="宋体"/>
                <w:color w:val="000000"/>
                <w:sz w:val="20"/>
                <w:szCs w:val="20"/>
              </w:rPr>
            </w:pPr>
            <w:r>
              <w:rPr>
                <w:rFonts w:hint="eastAsia" w:ascii="仿宋" w:hAnsi="仿宋" w:eastAsia="仿宋"/>
                <w:color w:val="000000"/>
                <w:sz w:val="20"/>
                <w:szCs w:val="20"/>
              </w:rPr>
              <w:t>金大/江苏金大包装材料科技有限公司</w:t>
            </w:r>
          </w:p>
        </w:tc>
        <w:tc>
          <w:tcPr>
            <w:tcW w:w="960" w:type="dxa"/>
            <w:shd w:val="clear" w:color="auto" w:fill="auto"/>
            <w:vAlign w:val="center"/>
          </w:tcPr>
          <w:p w14:paraId="32E928A4">
            <w:pPr>
              <w:jc w:val="center"/>
              <w:rPr>
                <w:rFonts w:ascii="宋体" w:hAnsi="宋体" w:eastAsia="宋体"/>
                <w:sz w:val="20"/>
                <w:szCs w:val="24"/>
              </w:rPr>
            </w:pPr>
            <w:r>
              <w:rPr>
                <w:rFonts w:hint="eastAsia" w:ascii="宋体" w:hAnsi="宋体"/>
                <w:sz w:val="20"/>
                <w:szCs w:val="24"/>
              </w:rPr>
              <w:t>10</w:t>
            </w:r>
          </w:p>
        </w:tc>
        <w:tc>
          <w:tcPr>
            <w:tcW w:w="933" w:type="dxa"/>
          </w:tcPr>
          <w:p w14:paraId="779EE455">
            <w:pPr>
              <w:spacing w:line="320" w:lineRule="exact"/>
              <w:jc w:val="center"/>
              <w:rPr>
                <w:rFonts w:ascii="仿宋" w:hAnsi="仿宋" w:eastAsia="仿宋"/>
                <w:bCs/>
                <w:szCs w:val="21"/>
              </w:rPr>
            </w:pPr>
          </w:p>
        </w:tc>
        <w:tc>
          <w:tcPr>
            <w:tcW w:w="426" w:type="dxa"/>
          </w:tcPr>
          <w:p w14:paraId="12EB9F81">
            <w:pPr>
              <w:spacing w:line="320" w:lineRule="exact"/>
              <w:rPr>
                <w:rFonts w:ascii="仿宋" w:hAnsi="仿宋" w:eastAsia="仿宋"/>
                <w:bCs/>
                <w:szCs w:val="21"/>
              </w:rPr>
            </w:pPr>
          </w:p>
        </w:tc>
        <w:tc>
          <w:tcPr>
            <w:tcW w:w="426" w:type="dxa"/>
          </w:tcPr>
          <w:p w14:paraId="62B5845B">
            <w:pPr>
              <w:spacing w:line="320" w:lineRule="exact"/>
              <w:rPr>
                <w:rFonts w:ascii="仿宋" w:hAnsi="仿宋" w:eastAsia="仿宋"/>
                <w:bCs/>
                <w:szCs w:val="21"/>
              </w:rPr>
            </w:pPr>
          </w:p>
        </w:tc>
        <w:tc>
          <w:tcPr>
            <w:tcW w:w="636" w:type="dxa"/>
          </w:tcPr>
          <w:p w14:paraId="7D8353FF">
            <w:pPr>
              <w:spacing w:line="320" w:lineRule="exact"/>
              <w:rPr>
                <w:rFonts w:ascii="仿宋" w:hAnsi="仿宋" w:eastAsia="仿宋"/>
                <w:bCs/>
                <w:szCs w:val="21"/>
              </w:rPr>
            </w:pPr>
          </w:p>
        </w:tc>
      </w:tr>
      <w:tr w14:paraId="1FD260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3" w:hRule="atLeast"/>
        </w:trPr>
        <w:tc>
          <w:tcPr>
            <w:tcW w:w="1302" w:type="dxa"/>
            <w:shd w:val="clear" w:color="auto" w:fill="auto"/>
            <w:vAlign w:val="center"/>
          </w:tcPr>
          <w:p w14:paraId="475857F6">
            <w:pPr>
              <w:jc w:val="center"/>
              <w:rPr>
                <w:rFonts w:ascii="仿宋" w:hAnsi="仿宋" w:eastAsia="仿宋" w:cs="Times New Roman"/>
                <w:sz w:val="20"/>
              </w:rPr>
            </w:pPr>
            <w:r>
              <w:rPr>
                <w:rFonts w:hint="eastAsia" w:ascii="仿宋" w:hAnsi="仿宋" w:eastAsia="仿宋"/>
                <w:sz w:val="20"/>
              </w:rPr>
              <w:t>热敏纸</w:t>
            </w:r>
          </w:p>
        </w:tc>
        <w:tc>
          <w:tcPr>
            <w:tcW w:w="658" w:type="dxa"/>
            <w:shd w:val="clear" w:color="auto" w:fill="auto"/>
            <w:vAlign w:val="center"/>
          </w:tcPr>
          <w:p w14:paraId="52032B37">
            <w:pPr>
              <w:pStyle w:val="5"/>
              <w:spacing w:after="0"/>
              <w:jc w:val="center"/>
              <w:rPr>
                <w:rFonts w:ascii="仿宋" w:hAnsi="仿宋" w:eastAsia="仿宋" w:cs="仿宋"/>
                <w:lang w:val="en-US" w:eastAsia="zh-CN"/>
              </w:rPr>
            </w:pPr>
            <w:r>
              <w:rPr>
                <w:rFonts w:hint="eastAsia" w:ascii="仿宋" w:hAnsi="仿宋" w:eastAsia="仿宋" w:cs="仿宋"/>
                <w:lang w:val="en-US" w:eastAsia="zh-CN"/>
              </w:rPr>
              <w:t>5/箱</w:t>
            </w:r>
          </w:p>
        </w:tc>
        <w:tc>
          <w:tcPr>
            <w:tcW w:w="3672" w:type="dxa"/>
            <w:shd w:val="clear" w:color="auto" w:fill="auto"/>
            <w:vAlign w:val="center"/>
          </w:tcPr>
          <w:p w14:paraId="7195660F">
            <w:pPr>
              <w:jc w:val="center"/>
              <w:rPr>
                <w:rFonts w:ascii="仿宋" w:hAnsi="仿宋" w:eastAsia="仿宋" w:cs="Times New Roman"/>
                <w:sz w:val="20"/>
              </w:rPr>
            </w:pPr>
            <w:r>
              <w:rPr>
                <w:rFonts w:hint="eastAsia" w:ascii="仿宋" w:hAnsi="仿宋" w:eastAsia="仿宋"/>
                <w:sz w:val="20"/>
              </w:rPr>
              <w:t>80mm*80mm*30m适用于佳博、新北洋小票打印机</w:t>
            </w:r>
          </w:p>
        </w:tc>
        <w:tc>
          <w:tcPr>
            <w:tcW w:w="1260" w:type="dxa"/>
            <w:shd w:val="clear" w:color="auto" w:fill="auto"/>
            <w:vAlign w:val="center"/>
          </w:tcPr>
          <w:p w14:paraId="57532823">
            <w:pPr>
              <w:jc w:val="center"/>
              <w:rPr>
                <w:rFonts w:ascii="仿宋" w:hAnsi="仿宋" w:eastAsia="仿宋" w:cs="宋体"/>
                <w:color w:val="000000"/>
                <w:sz w:val="20"/>
                <w:szCs w:val="20"/>
              </w:rPr>
            </w:pPr>
            <w:r>
              <w:rPr>
                <w:rFonts w:hint="eastAsia" w:ascii="仿宋" w:hAnsi="仿宋" w:eastAsia="仿宋"/>
                <w:color w:val="000000"/>
                <w:sz w:val="20"/>
                <w:szCs w:val="20"/>
              </w:rPr>
              <w:t>樱花/上海凯顿办公设备有限公司</w:t>
            </w:r>
          </w:p>
        </w:tc>
        <w:tc>
          <w:tcPr>
            <w:tcW w:w="960" w:type="dxa"/>
            <w:shd w:val="clear" w:color="auto" w:fill="auto"/>
            <w:vAlign w:val="center"/>
          </w:tcPr>
          <w:p w14:paraId="24D9A799">
            <w:pPr>
              <w:jc w:val="center"/>
              <w:rPr>
                <w:rFonts w:ascii="宋体" w:hAnsi="宋体" w:eastAsia="宋体"/>
                <w:sz w:val="20"/>
                <w:szCs w:val="24"/>
              </w:rPr>
            </w:pPr>
            <w:r>
              <w:rPr>
                <w:rFonts w:hint="eastAsia" w:ascii="宋体" w:hAnsi="宋体"/>
                <w:sz w:val="20"/>
                <w:szCs w:val="24"/>
              </w:rPr>
              <w:t>190</w:t>
            </w:r>
          </w:p>
        </w:tc>
        <w:tc>
          <w:tcPr>
            <w:tcW w:w="933" w:type="dxa"/>
          </w:tcPr>
          <w:p w14:paraId="28EF11DF">
            <w:pPr>
              <w:spacing w:line="320" w:lineRule="exact"/>
              <w:jc w:val="center"/>
              <w:rPr>
                <w:rFonts w:ascii="仿宋" w:hAnsi="仿宋" w:eastAsia="仿宋"/>
                <w:bCs/>
                <w:szCs w:val="21"/>
              </w:rPr>
            </w:pPr>
          </w:p>
        </w:tc>
        <w:tc>
          <w:tcPr>
            <w:tcW w:w="426" w:type="dxa"/>
          </w:tcPr>
          <w:p w14:paraId="708B2544">
            <w:pPr>
              <w:spacing w:line="320" w:lineRule="exact"/>
              <w:rPr>
                <w:rFonts w:ascii="仿宋" w:hAnsi="仿宋" w:eastAsia="仿宋"/>
                <w:bCs/>
                <w:szCs w:val="21"/>
              </w:rPr>
            </w:pPr>
          </w:p>
        </w:tc>
        <w:tc>
          <w:tcPr>
            <w:tcW w:w="426" w:type="dxa"/>
          </w:tcPr>
          <w:p w14:paraId="2BE48544">
            <w:pPr>
              <w:spacing w:line="320" w:lineRule="exact"/>
              <w:rPr>
                <w:rFonts w:ascii="仿宋" w:hAnsi="仿宋" w:eastAsia="仿宋"/>
                <w:bCs/>
                <w:szCs w:val="21"/>
              </w:rPr>
            </w:pPr>
          </w:p>
        </w:tc>
        <w:tc>
          <w:tcPr>
            <w:tcW w:w="636" w:type="dxa"/>
          </w:tcPr>
          <w:p w14:paraId="0E9E2F22">
            <w:pPr>
              <w:spacing w:line="320" w:lineRule="exact"/>
              <w:rPr>
                <w:rFonts w:ascii="仿宋" w:hAnsi="仿宋" w:eastAsia="仿宋"/>
                <w:bCs/>
                <w:szCs w:val="21"/>
              </w:rPr>
            </w:pPr>
          </w:p>
        </w:tc>
      </w:tr>
      <w:tr w14:paraId="7312A3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3" w:hRule="atLeast"/>
        </w:trPr>
        <w:tc>
          <w:tcPr>
            <w:tcW w:w="1302" w:type="dxa"/>
            <w:shd w:val="clear" w:color="auto" w:fill="auto"/>
            <w:vAlign w:val="center"/>
          </w:tcPr>
          <w:p w14:paraId="065CEE4A">
            <w:pPr>
              <w:pStyle w:val="5"/>
              <w:spacing w:after="0"/>
              <w:jc w:val="center"/>
              <w:rPr>
                <w:rFonts w:ascii="仿宋" w:hAnsi="仿宋" w:eastAsia="仿宋" w:cs="仿宋"/>
                <w:lang w:val="en-US" w:eastAsia="zh-CN"/>
              </w:rPr>
            </w:pPr>
            <w:r>
              <w:rPr>
                <w:rFonts w:hint="eastAsia" w:ascii="仿宋" w:hAnsi="仿宋" w:eastAsia="仿宋"/>
              </w:rPr>
              <w:t>热敏不干胶标签纸</w:t>
            </w:r>
          </w:p>
        </w:tc>
        <w:tc>
          <w:tcPr>
            <w:tcW w:w="658" w:type="dxa"/>
            <w:shd w:val="clear" w:color="auto" w:fill="auto"/>
            <w:vAlign w:val="center"/>
          </w:tcPr>
          <w:p w14:paraId="4F221434">
            <w:pPr>
              <w:pStyle w:val="5"/>
              <w:spacing w:after="0"/>
              <w:jc w:val="center"/>
              <w:rPr>
                <w:rFonts w:ascii="仿宋" w:hAnsi="仿宋" w:eastAsia="仿宋" w:cs="仿宋"/>
                <w:lang w:val="en-US" w:eastAsia="zh-CN"/>
              </w:rPr>
            </w:pPr>
            <w:r>
              <w:rPr>
                <w:rFonts w:ascii="仿宋" w:hAnsi="仿宋" w:eastAsia="仿宋" w:cs="仿宋"/>
                <w:lang w:val="en-US" w:eastAsia="zh-CN"/>
              </w:rPr>
              <w:t>20</w:t>
            </w:r>
            <w:r>
              <w:rPr>
                <w:rFonts w:hint="eastAsia" w:ascii="仿宋" w:hAnsi="仿宋" w:eastAsia="仿宋" w:cs="仿宋"/>
                <w:lang w:val="en-US" w:eastAsia="zh-CN"/>
              </w:rPr>
              <w:t>0卷</w:t>
            </w:r>
          </w:p>
        </w:tc>
        <w:tc>
          <w:tcPr>
            <w:tcW w:w="3672" w:type="dxa"/>
            <w:shd w:val="clear" w:color="auto" w:fill="auto"/>
            <w:vAlign w:val="center"/>
          </w:tcPr>
          <w:p w14:paraId="7AF70888">
            <w:pPr>
              <w:pStyle w:val="5"/>
              <w:spacing w:after="0"/>
              <w:rPr>
                <w:rFonts w:ascii="仿宋" w:hAnsi="仿宋" w:eastAsia="仿宋" w:cs="仿宋"/>
                <w:lang w:val="en-US" w:eastAsia="zh-CN"/>
              </w:rPr>
            </w:pPr>
            <w:r>
              <w:rPr>
                <w:rFonts w:hint="eastAsia" w:ascii="仿宋" w:hAnsi="仿宋" w:eastAsia="仿宋"/>
              </w:rPr>
              <w:t>70mm*90mm*700适用于汉印XT100、新北洋BTP2200E条码打印机使用</w:t>
            </w:r>
          </w:p>
        </w:tc>
        <w:tc>
          <w:tcPr>
            <w:tcW w:w="1260" w:type="dxa"/>
            <w:shd w:val="clear" w:color="auto" w:fill="auto"/>
            <w:vAlign w:val="center"/>
          </w:tcPr>
          <w:p w14:paraId="570A16CD">
            <w:pPr>
              <w:jc w:val="center"/>
              <w:rPr>
                <w:rFonts w:ascii="仿宋" w:hAnsi="仿宋" w:eastAsia="仿宋" w:cs="宋体"/>
                <w:color w:val="000000"/>
                <w:sz w:val="20"/>
                <w:szCs w:val="20"/>
              </w:rPr>
            </w:pPr>
            <w:r>
              <w:rPr>
                <w:rFonts w:ascii="仿宋" w:hAnsi="仿宋" w:eastAsia="仿宋"/>
                <w:color w:val="000000"/>
                <w:sz w:val="20"/>
                <w:szCs w:val="20"/>
              </w:rPr>
              <w:t>金大</w:t>
            </w:r>
            <w:r>
              <w:rPr>
                <w:rFonts w:hint="eastAsia" w:ascii="仿宋" w:hAnsi="仿宋" w:eastAsia="仿宋"/>
                <w:color w:val="000000"/>
                <w:sz w:val="20"/>
                <w:szCs w:val="20"/>
              </w:rPr>
              <w:t>/</w:t>
            </w:r>
            <w:r>
              <w:rPr>
                <w:rFonts w:ascii="仿宋" w:hAnsi="仿宋" w:eastAsia="仿宋"/>
                <w:color w:val="000000"/>
                <w:sz w:val="20"/>
                <w:szCs w:val="20"/>
              </w:rPr>
              <w:t>江苏金大包装材料科技有限公司</w:t>
            </w:r>
          </w:p>
        </w:tc>
        <w:tc>
          <w:tcPr>
            <w:tcW w:w="960" w:type="dxa"/>
            <w:shd w:val="clear" w:color="auto" w:fill="auto"/>
            <w:vAlign w:val="center"/>
          </w:tcPr>
          <w:p w14:paraId="2029145C">
            <w:pPr>
              <w:jc w:val="center"/>
              <w:rPr>
                <w:rFonts w:ascii="宋体" w:hAnsi="宋体" w:eastAsia="宋体"/>
                <w:sz w:val="20"/>
                <w:szCs w:val="24"/>
              </w:rPr>
            </w:pPr>
            <w:r>
              <w:rPr>
                <w:rFonts w:hint="eastAsia" w:ascii="宋体" w:hAnsi="宋体"/>
                <w:sz w:val="20"/>
                <w:szCs w:val="24"/>
              </w:rPr>
              <w:t>15</w:t>
            </w:r>
          </w:p>
        </w:tc>
        <w:tc>
          <w:tcPr>
            <w:tcW w:w="933" w:type="dxa"/>
          </w:tcPr>
          <w:p w14:paraId="294ECC98">
            <w:pPr>
              <w:spacing w:line="320" w:lineRule="exact"/>
              <w:jc w:val="center"/>
              <w:rPr>
                <w:rFonts w:ascii="仿宋" w:hAnsi="仿宋" w:eastAsia="仿宋"/>
                <w:bCs/>
                <w:szCs w:val="21"/>
              </w:rPr>
            </w:pPr>
          </w:p>
        </w:tc>
        <w:tc>
          <w:tcPr>
            <w:tcW w:w="426" w:type="dxa"/>
          </w:tcPr>
          <w:p w14:paraId="420A9A70">
            <w:pPr>
              <w:spacing w:line="320" w:lineRule="exact"/>
              <w:rPr>
                <w:rFonts w:ascii="仿宋" w:hAnsi="仿宋" w:eastAsia="仿宋"/>
                <w:bCs/>
                <w:szCs w:val="21"/>
              </w:rPr>
            </w:pPr>
          </w:p>
        </w:tc>
        <w:tc>
          <w:tcPr>
            <w:tcW w:w="426" w:type="dxa"/>
          </w:tcPr>
          <w:p w14:paraId="42CAF02C">
            <w:pPr>
              <w:spacing w:line="320" w:lineRule="exact"/>
              <w:rPr>
                <w:rFonts w:ascii="仿宋" w:hAnsi="仿宋" w:eastAsia="仿宋"/>
                <w:bCs/>
                <w:szCs w:val="21"/>
              </w:rPr>
            </w:pPr>
          </w:p>
        </w:tc>
        <w:tc>
          <w:tcPr>
            <w:tcW w:w="636" w:type="dxa"/>
          </w:tcPr>
          <w:p w14:paraId="2DDBC5D6">
            <w:pPr>
              <w:spacing w:line="320" w:lineRule="exact"/>
              <w:rPr>
                <w:rFonts w:ascii="仿宋" w:hAnsi="仿宋" w:eastAsia="仿宋"/>
                <w:bCs/>
                <w:szCs w:val="21"/>
              </w:rPr>
            </w:pPr>
          </w:p>
        </w:tc>
      </w:tr>
      <w:tr w14:paraId="511E00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3" w:hRule="atLeast"/>
        </w:trPr>
        <w:tc>
          <w:tcPr>
            <w:tcW w:w="1302" w:type="dxa"/>
            <w:shd w:val="clear" w:color="auto" w:fill="auto"/>
            <w:vAlign w:val="center"/>
          </w:tcPr>
          <w:p w14:paraId="7970811B">
            <w:pPr>
              <w:pStyle w:val="5"/>
              <w:spacing w:after="0"/>
              <w:jc w:val="center"/>
              <w:rPr>
                <w:rFonts w:ascii="仿宋" w:hAnsi="仿宋" w:eastAsia="仿宋"/>
              </w:rPr>
            </w:pPr>
            <w:r>
              <w:rPr>
                <w:rFonts w:hint="eastAsia" w:ascii="仿宋" w:hAnsi="仿宋" w:eastAsia="仿宋"/>
              </w:rPr>
              <w:t>热敏不干胶标签纸</w:t>
            </w:r>
          </w:p>
        </w:tc>
        <w:tc>
          <w:tcPr>
            <w:tcW w:w="658" w:type="dxa"/>
            <w:shd w:val="clear" w:color="auto" w:fill="auto"/>
            <w:vAlign w:val="center"/>
          </w:tcPr>
          <w:p w14:paraId="6C15E7E2">
            <w:pPr>
              <w:pStyle w:val="5"/>
              <w:spacing w:after="0"/>
              <w:jc w:val="center"/>
              <w:rPr>
                <w:rFonts w:ascii="仿宋" w:hAnsi="仿宋" w:eastAsia="仿宋" w:cs="仿宋"/>
                <w:lang w:val="en-US" w:eastAsia="zh-CN"/>
              </w:rPr>
            </w:pPr>
            <w:r>
              <w:rPr>
                <w:rFonts w:hint="eastAsia" w:ascii="仿宋" w:hAnsi="仿宋" w:eastAsia="仿宋" w:cs="仿宋"/>
                <w:lang w:val="en-US" w:eastAsia="zh-CN"/>
              </w:rPr>
              <w:t>1</w:t>
            </w:r>
            <w:r>
              <w:rPr>
                <w:rFonts w:ascii="仿宋" w:hAnsi="仿宋" w:eastAsia="仿宋" w:cs="仿宋"/>
                <w:lang w:val="en-US" w:eastAsia="zh-CN"/>
              </w:rPr>
              <w:t>20</w:t>
            </w:r>
          </w:p>
        </w:tc>
        <w:tc>
          <w:tcPr>
            <w:tcW w:w="3672" w:type="dxa"/>
            <w:shd w:val="clear" w:color="auto" w:fill="auto"/>
            <w:vAlign w:val="center"/>
          </w:tcPr>
          <w:p w14:paraId="1F6DCBB4">
            <w:pPr>
              <w:pStyle w:val="5"/>
              <w:spacing w:after="0"/>
              <w:rPr>
                <w:rFonts w:ascii="仿宋" w:hAnsi="仿宋" w:eastAsia="仿宋"/>
              </w:rPr>
            </w:pPr>
            <w:r>
              <w:rPr>
                <w:rFonts w:ascii="仿宋" w:hAnsi="仿宋" w:eastAsia="仿宋"/>
              </w:rPr>
              <w:t>50</w:t>
            </w:r>
            <w:r>
              <w:rPr>
                <w:rFonts w:hint="eastAsia" w:ascii="仿宋" w:hAnsi="仿宋" w:eastAsia="仿宋"/>
              </w:rPr>
              <w:t>mm*</w:t>
            </w:r>
            <w:r>
              <w:rPr>
                <w:rFonts w:ascii="仿宋" w:hAnsi="仿宋" w:eastAsia="仿宋"/>
              </w:rPr>
              <w:t>25</w:t>
            </w:r>
            <w:r>
              <w:rPr>
                <w:rFonts w:hint="eastAsia" w:ascii="仿宋" w:hAnsi="仿宋" w:eastAsia="仿宋"/>
              </w:rPr>
              <w:t>mm*700适用于汉印XT100、新北洋BTP2200E条码打印机使用</w:t>
            </w:r>
          </w:p>
        </w:tc>
        <w:tc>
          <w:tcPr>
            <w:tcW w:w="1260" w:type="dxa"/>
            <w:shd w:val="clear" w:color="auto" w:fill="auto"/>
            <w:vAlign w:val="center"/>
          </w:tcPr>
          <w:p w14:paraId="522C82F2">
            <w:pPr>
              <w:jc w:val="center"/>
              <w:rPr>
                <w:rFonts w:ascii="仿宋" w:hAnsi="仿宋" w:eastAsia="仿宋"/>
                <w:color w:val="000000"/>
                <w:sz w:val="20"/>
                <w:szCs w:val="20"/>
              </w:rPr>
            </w:pPr>
            <w:r>
              <w:rPr>
                <w:rFonts w:ascii="仿宋" w:hAnsi="仿宋" w:eastAsia="仿宋"/>
                <w:color w:val="000000"/>
                <w:sz w:val="20"/>
                <w:szCs w:val="20"/>
              </w:rPr>
              <w:t>金大</w:t>
            </w:r>
            <w:r>
              <w:rPr>
                <w:rFonts w:hint="eastAsia" w:ascii="仿宋" w:hAnsi="仿宋" w:eastAsia="仿宋"/>
                <w:color w:val="000000"/>
                <w:sz w:val="20"/>
                <w:szCs w:val="20"/>
              </w:rPr>
              <w:t>/</w:t>
            </w:r>
            <w:r>
              <w:rPr>
                <w:rFonts w:ascii="仿宋" w:hAnsi="仿宋" w:eastAsia="仿宋"/>
                <w:color w:val="000000"/>
                <w:sz w:val="20"/>
                <w:szCs w:val="20"/>
              </w:rPr>
              <w:t>江苏金大包装材料科技有限公司</w:t>
            </w:r>
          </w:p>
        </w:tc>
        <w:tc>
          <w:tcPr>
            <w:tcW w:w="960" w:type="dxa"/>
            <w:shd w:val="clear" w:color="auto" w:fill="auto"/>
            <w:vAlign w:val="center"/>
          </w:tcPr>
          <w:p w14:paraId="10A84D7E">
            <w:pPr>
              <w:jc w:val="center"/>
              <w:rPr>
                <w:rFonts w:ascii="宋体" w:hAnsi="宋体"/>
                <w:sz w:val="20"/>
                <w:szCs w:val="24"/>
              </w:rPr>
            </w:pPr>
            <w:r>
              <w:rPr>
                <w:rFonts w:hint="eastAsia" w:ascii="宋体" w:hAnsi="宋体"/>
                <w:sz w:val="20"/>
                <w:szCs w:val="24"/>
              </w:rPr>
              <w:t>1</w:t>
            </w:r>
            <w:r>
              <w:rPr>
                <w:rFonts w:ascii="宋体" w:hAnsi="宋体"/>
                <w:sz w:val="20"/>
                <w:szCs w:val="24"/>
              </w:rPr>
              <w:t>0</w:t>
            </w:r>
          </w:p>
        </w:tc>
        <w:tc>
          <w:tcPr>
            <w:tcW w:w="933" w:type="dxa"/>
          </w:tcPr>
          <w:p w14:paraId="23B18A81">
            <w:pPr>
              <w:spacing w:line="320" w:lineRule="exact"/>
              <w:jc w:val="center"/>
              <w:rPr>
                <w:rFonts w:ascii="仿宋" w:hAnsi="仿宋" w:eastAsia="仿宋"/>
                <w:bCs/>
                <w:szCs w:val="21"/>
              </w:rPr>
            </w:pPr>
          </w:p>
        </w:tc>
        <w:tc>
          <w:tcPr>
            <w:tcW w:w="426" w:type="dxa"/>
          </w:tcPr>
          <w:p w14:paraId="6D1B4563">
            <w:pPr>
              <w:spacing w:line="320" w:lineRule="exact"/>
              <w:rPr>
                <w:rFonts w:ascii="仿宋" w:hAnsi="仿宋" w:eastAsia="仿宋"/>
                <w:bCs/>
                <w:szCs w:val="21"/>
              </w:rPr>
            </w:pPr>
          </w:p>
        </w:tc>
        <w:tc>
          <w:tcPr>
            <w:tcW w:w="426" w:type="dxa"/>
          </w:tcPr>
          <w:p w14:paraId="4A41CE97">
            <w:pPr>
              <w:spacing w:line="320" w:lineRule="exact"/>
              <w:rPr>
                <w:rFonts w:ascii="仿宋" w:hAnsi="仿宋" w:eastAsia="仿宋"/>
                <w:bCs/>
                <w:szCs w:val="21"/>
              </w:rPr>
            </w:pPr>
          </w:p>
        </w:tc>
        <w:tc>
          <w:tcPr>
            <w:tcW w:w="636" w:type="dxa"/>
          </w:tcPr>
          <w:p w14:paraId="599F58C9">
            <w:pPr>
              <w:spacing w:line="320" w:lineRule="exact"/>
              <w:rPr>
                <w:rFonts w:ascii="仿宋" w:hAnsi="仿宋" w:eastAsia="仿宋"/>
                <w:bCs/>
                <w:szCs w:val="21"/>
              </w:rPr>
            </w:pPr>
          </w:p>
        </w:tc>
      </w:tr>
      <w:tr w14:paraId="147EAA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3" w:hRule="atLeast"/>
        </w:trPr>
        <w:tc>
          <w:tcPr>
            <w:tcW w:w="1302" w:type="dxa"/>
            <w:shd w:val="clear" w:color="auto" w:fill="auto"/>
            <w:vAlign w:val="center"/>
          </w:tcPr>
          <w:p w14:paraId="5D8B9FD4">
            <w:pPr>
              <w:jc w:val="center"/>
              <w:rPr>
                <w:rFonts w:ascii="仿宋" w:hAnsi="仿宋" w:eastAsia="仿宋" w:cs="Times New Roman"/>
                <w:sz w:val="20"/>
              </w:rPr>
            </w:pPr>
            <w:r>
              <w:rPr>
                <w:rFonts w:ascii="仿宋" w:hAnsi="仿宋" w:eastAsia="仿宋"/>
                <w:sz w:val="20"/>
              </w:rPr>
              <w:t>墨水</w:t>
            </w:r>
          </w:p>
        </w:tc>
        <w:tc>
          <w:tcPr>
            <w:tcW w:w="658" w:type="dxa"/>
            <w:shd w:val="clear" w:color="auto" w:fill="auto"/>
            <w:vAlign w:val="center"/>
          </w:tcPr>
          <w:p w14:paraId="5796EE94">
            <w:pPr>
              <w:pStyle w:val="5"/>
              <w:spacing w:after="0"/>
              <w:jc w:val="center"/>
              <w:rPr>
                <w:rFonts w:ascii="仿宋" w:hAnsi="仿宋" w:eastAsia="仿宋" w:cs="仿宋"/>
                <w:lang w:val="en-US" w:eastAsia="zh-CN"/>
              </w:rPr>
            </w:pPr>
            <w:r>
              <w:rPr>
                <w:rFonts w:ascii="仿宋" w:hAnsi="仿宋" w:eastAsia="仿宋" w:cs="仿宋"/>
                <w:lang w:val="en-US" w:eastAsia="zh-CN"/>
              </w:rPr>
              <w:t>5</w:t>
            </w:r>
            <w:r>
              <w:rPr>
                <w:rFonts w:hint="eastAsia" w:ascii="仿宋" w:hAnsi="仿宋" w:eastAsia="仿宋" w:cs="仿宋"/>
                <w:lang w:val="en-US" w:eastAsia="zh-CN"/>
              </w:rPr>
              <w:t>瓶</w:t>
            </w:r>
          </w:p>
        </w:tc>
        <w:tc>
          <w:tcPr>
            <w:tcW w:w="3672" w:type="dxa"/>
            <w:shd w:val="clear" w:color="auto" w:fill="auto"/>
            <w:vAlign w:val="center"/>
          </w:tcPr>
          <w:p w14:paraId="46FC6BFC">
            <w:pPr>
              <w:jc w:val="center"/>
              <w:rPr>
                <w:rFonts w:ascii="仿宋" w:hAnsi="仿宋" w:eastAsia="仿宋" w:cs="Times New Roman"/>
                <w:sz w:val="20"/>
              </w:rPr>
            </w:pPr>
            <w:r>
              <w:rPr>
                <w:rFonts w:hint="eastAsia" w:ascii="仿宋" w:hAnsi="仿宋" w:eastAsia="仿宋"/>
                <w:sz w:val="20"/>
              </w:rPr>
              <w:t>爱普生004(红)</w:t>
            </w:r>
          </w:p>
        </w:tc>
        <w:tc>
          <w:tcPr>
            <w:tcW w:w="1260" w:type="dxa"/>
            <w:shd w:val="clear" w:color="auto" w:fill="auto"/>
            <w:vAlign w:val="center"/>
          </w:tcPr>
          <w:p w14:paraId="496F647F">
            <w:pPr>
              <w:jc w:val="center"/>
              <w:rPr>
                <w:rFonts w:ascii="仿宋" w:hAnsi="仿宋" w:eastAsia="仿宋" w:cs="仿宋"/>
              </w:rPr>
            </w:pPr>
            <w:r>
              <w:rPr>
                <w:rFonts w:hint="eastAsia" w:ascii="仿宋" w:hAnsi="仿宋" w:eastAsia="仿宋"/>
                <w:color w:val="000000"/>
                <w:sz w:val="20"/>
                <w:szCs w:val="20"/>
              </w:rPr>
              <w:t>天威/珠海天威飞马打印耗材有限公司</w:t>
            </w:r>
          </w:p>
        </w:tc>
        <w:tc>
          <w:tcPr>
            <w:tcW w:w="960" w:type="dxa"/>
            <w:shd w:val="clear" w:color="auto" w:fill="auto"/>
            <w:vAlign w:val="center"/>
          </w:tcPr>
          <w:p w14:paraId="288C91BD">
            <w:pPr>
              <w:jc w:val="center"/>
              <w:rPr>
                <w:rFonts w:ascii="宋体" w:hAnsi="宋体" w:eastAsia="宋体"/>
                <w:sz w:val="20"/>
                <w:szCs w:val="24"/>
              </w:rPr>
            </w:pPr>
            <w:r>
              <w:rPr>
                <w:rFonts w:hint="eastAsia" w:ascii="宋体" w:hAnsi="宋体"/>
                <w:sz w:val="20"/>
                <w:szCs w:val="24"/>
              </w:rPr>
              <w:t>70</w:t>
            </w:r>
          </w:p>
        </w:tc>
        <w:tc>
          <w:tcPr>
            <w:tcW w:w="933" w:type="dxa"/>
          </w:tcPr>
          <w:p w14:paraId="7DDB3D1F">
            <w:pPr>
              <w:spacing w:line="320" w:lineRule="exact"/>
              <w:jc w:val="center"/>
              <w:rPr>
                <w:rFonts w:ascii="仿宋" w:hAnsi="仿宋" w:eastAsia="仿宋"/>
                <w:bCs/>
                <w:szCs w:val="21"/>
              </w:rPr>
            </w:pPr>
          </w:p>
        </w:tc>
        <w:tc>
          <w:tcPr>
            <w:tcW w:w="426" w:type="dxa"/>
          </w:tcPr>
          <w:p w14:paraId="0D1AC181">
            <w:pPr>
              <w:spacing w:line="320" w:lineRule="exact"/>
              <w:rPr>
                <w:rFonts w:ascii="仿宋" w:hAnsi="仿宋" w:eastAsia="仿宋"/>
                <w:bCs/>
                <w:szCs w:val="21"/>
              </w:rPr>
            </w:pPr>
          </w:p>
        </w:tc>
        <w:tc>
          <w:tcPr>
            <w:tcW w:w="426" w:type="dxa"/>
          </w:tcPr>
          <w:p w14:paraId="0B19705C">
            <w:pPr>
              <w:spacing w:line="320" w:lineRule="exact"/>
              <w:rPr>
                <w:rFonts w:ascii="仿宋" w:hAnsi="仿宋" w:eastAsia="仿宋"/>
                <w:bCs/>
                <w:szCs w:val="21"/>
              </w:rPr>
            </w:pPr>
          </w:p>
        </w:tc>
        <w:tc>
          <w:tcPr>
            <w:tcW w:w="636" w:type="dxa"/>
          </w:tcPr>
          <w:p w14:paraId="7DB89212">
            <w:pPr>
              <w:spacing w:line="320" w:lineRule="exact"/>
              <w:rPr>
                <w:rFonts w:ascii="仿宋" w:hAnsi="仿宋" w:eastAsia="仿宋"/>
                <w:bCs/>
                <w:szCs w:val="21"/>
              </w:rPr>
            </w:pPr>
          </w:p>
        </w:tc>
      </w:tr>
      <w:tr w14:paraId="5EED8F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3" w:hRule="atLeast"/>
        </w:trPr>
        <w:tc>
          <w:tcPr>
            <w:tcW w:w="1302" w:type="dxa"/>
            <w:shd w:val="clear" w:color="auto" w:fill="auto"/>
            <w:vAlign w:val="center"/>
          </w:tcPr>
          <w:p w14:paraId="57F4B3D4">
            <w:pPr>
              <w:jc w:val="center"/>
              <w:rPr>
                <w:rFonts w:ascii="仿宋" w:hAnsi="仿宋" w:eastAsia="仿宋"/>
                <w:sz w:val="20"/>
              </w:rPr>
            </w:pPr>
            <w:r>
              <w:rPr>
                <w:rFonts w:ascii="仿宋" w:hAnsi="仿宋" w:eastAsia="仿宋"/>
                <w:sz w:val="20"/>
              </w:rPr>
              <w:t>墨水</w:t>
            </w:r>
          </w:p>
        </w:tc>
        <w:tc>
          <w:tcPr>
            <w:tcW w:w="658" w:type="dxa"/>
            <w:shd w:val="clear" w:color="auto" w:fill="auto"/>
            <w:vAlign w:val="center"/>
          </w:tcPr>
          <w:p w14:paraId="61A3B12B">
            <w:pPr>
              <w:pStyle w:val="5"/>
              <w:spacing w:after="0"/>
              <w:jc w:val="center"/>
              <w:rPr>
                <w:rFonts w:ascii="仿宋" w:hAnsi="仿宋" w:eastAsia="仿宋" w:cs="仿宋"/>
                <w:lang w:val="en-US" w:eastAsia="zh-CN"/>
              </w:rPr>
            </w:pPr>
            <w:r>
              <w:rPr>
                <w:rFonts w:ascii="仿宋" w:hAnsi="仿宋" w:eastAsia="仿宋" w:cs="仿宋"/>
                <w:lang w:val="en-US" w:eastAsia="zh-CN"/>
              </w:rPr>
              <w:t>5</w:t>
            </w:r>
            <w:r>
              <w:rPr>
                <w:rFonts w:hint="eastAsia" w:ascii="仿宋" w:hAnsi="仿宋" w:eastAsia="仿宋" w:cs="仿宋"/>
                <w:lang w:val="en-US" w:eastAsia="zh-CN"/>
              </w:rPr>
              <w:t>瓶</w:t>
            </w:r>
          </w:p>
        </w:tc>
        <w:tc>
          <w:tcPr>
            <w:tcW w:w="3672" w:type="dxa"/>
            <w:shd w:val="clear" w:color="auto" w:fill="auto"/>
            <w:vAlign w:val="center"/>
          </w:tcPr>
          <w:p w14:paraId="5FD0A0B3">
            <w:pPr>
              <w:jc w:val="center"/>
              <w:rPr>
                <w:rFonts w:ascii="仿宋" w:hAnsi="仿宋" w:eastAsia="仿宋"/>
                <w:sz w:val="20"/>
              </w:rPr>
            </w:pPr>
            <w:r>
              <w:rPr>
                <w:rFonts w:hint="eastAsia" w:ascii="仿宋" w:hAnsi="仿宋" w:eastAsia="仿宋"/>
                <w:sz w:val="20"/>
              </w:rPr>
              <w:t>爱普生004(黄)</w:t>
            </w:r>
          </w:p>
        </w:tc>
        <w:tc>
          <w:tcPr>
            <w:tcW w:w="1260" w:type="dxa"/>
            <w:shd w:val="clear" w:color="auto" w:fill="auto"/>
            <w:vAlign w:val="center"/>
          </w:tcPr>
          <w:p w14:paraId="61B1EA50">
            <w:pPr>
              <w:jc w:val="center"/>
              <w:rPr>
                <w:rFonts w:ascii="仿宋" w:hAnsi="仿宋" w:eastAsia="仿宋"/>
                <w:color w:val="000000"/>
                <w:sz w:val="20"/>
                <w:szCs w:val="20"/>
              </w:rPr>
            </w:pPr>
            <w:r>
              <w:rPr>
                <w:rFonts w:hint="eastAsia" w:ascii="仿宋" w:hAnsi="仿宋" w:eastAsia="仿宋"/>
                <w:color w:val="000000"/>
                <w:sz w:val="20"/>
                <w:szCs w:val="20"/>
              </w:rPr>
              <w:t>天威/珠海天威飞马打印耗材有限公司</w:t>
            </w:r>
          </w:p>
        </w:tc>
        <w:tc>
          <w:tcPr>
            <w:tcW w:w="960" w:type="dxa"/>
            <w:shd w:val="clear" w:color="auto" w:fill="auto"/>
            <w:vAlign w:val="center"/>
          </w:tcPr>
          <w:p w14:paraId="0176DF80">
            <w:pPr>
              <w:jc w:val="center"/>
              <w:rPr>
                <w:rFonts w:ascii="宋体" w:hAnsi="宋体"/>
                <w:sz w:val="20"/>
                <w:szCs w:val="24"/>
              </w:rPr>
            </w:pPr>
            <w:r>
              <w:rPr>
                <w:rFonts w:hint="eastAsia" w:ascii="宋体" w:hAnsi="宋体"/>
                <w:sz w:val="20"/>
                <w:szCs w:val="24"/>
              </w:rPr>
              <w:t>70</w:t>
            </w:r>
          </w:p>
        </w:tc>
        <w:tc>
          <w:tcPr>
            <w:tcW w:w="933" w:type="dxa"/>
          </w:tcPr>
          <w:p w14:paraId="4868DC35">
            <w:pPr>
              <w:spacing w:line="320" w:lineRule="exact"/>
              <w:jc w:val="center"/>
              <w:rPr>
                <w:rFonts w:ascii="仿宋" w:hAnsi="仿宋" w:eastAsia="仿宋"/>
                <w:bCs/>
                <w:szCs w:val="21"/>
              </w:rPr>
            </w:pPr>
          </w:p>
        </w:tc>
        <w:tc>
          <w:tcPr>
            <w:tcW w:w="426" w:type="dxa"/>
          </w:tcPr>
          <w:p w14:paraId="79D4CB9F">
            <w:pPr>
              <w:spacing w:line="320" w:lineRule="exact"/>
              <w:rPr>
                <w:rFonts w:ascii="仿宋" w:hAnsi="仿宋" w:eastAsia="仿宋"/>
                <w:bCs/>
                <w:szCs w:val="21"/>
              </w:rPr>
            </w:pPr>
          </w:p>
        </w:tc>
        <w:tc>
          <w:tcPr>
            <w:tcW w:w="426" w:type="dxa"/>
          </w:tcPr>
          <w:p w14:paraId="73948D6B">
            <w:pPr>
              <w:spacing w:line="320" w:lineRule="exact"/>
              <w:rPr>
                <w:rFonts w:ascii="仿宋" w:hAnsi="仿宋" w:eastAsia="仿宋"/>
                <w:bCs/>
                <w:szCs w:val="21"/>
              </w:rPr>
            </w:pPr>
          </w:p>
        </w:tc>
        <w:tc>
          <w:tcPr>
            <w:tcW w:w="636" w:type="dxa"/>
          </w:tcPr>
          <w:p w14:paraId="2502290D">
            <w:pPr>
              <w:spacing w:line="320" w:lineRule="exact"/>
              <w:rPr>
                <w:rFonts w:ascii="仿宋" w:hAnsi="仿宋" w:eastAsia="仿宋"/>
                <w:bCs/>
                <w:szCs w:val="21"/>
              </w:rPr>
            </w:pPr>
          </w:p>
        </w:tc>
      </w:tr>
      <w:tr w14:paraId="619F75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3" w:hRule="atLeast"/>
        </w:trPr>
        <w:tc>
          <w:tcPr>
            <w:tcW w:w="1302" w:type="dxa"/>
            <w:shd w:val="clear" w:color="auto" w:fill="auto"/>
            <w:vAlign w:val="center"/>
          </w:tcPr>
          <w:p w14:paraId="55D97AD1">
            <w:pPr>
              <w:widowControl/>
              <w:jc w:val="center"/>
              <w:textAlignment w:val="center"/>
              <w:rPr>
                <w:rFonts w:ascii="仿宋" w:hAnsi="仿宋" w:eastAsia="仿宋" w:cs="Times New Roman"/>
                <w:sz w:val="20"/>
              </w:rPr>
            </w:pPr>
            <w:r>
              <w:rPr>
                <w:rFonts w:ascii="仿宋" w:hAnsi="仿宋" w:eastAsia="仿宋"/>
                <w:sz w:val="20"/>
              </w:rPr>
              <w:t>墨水</w:t>
            </w:r>
          </w:p>
        </w:tc>
        <w:tc>
          <w:tcPr>
            <w:tcW w:w="658" w:type="dxa"/>
            <w:shd w:val="clear" w:color="auto" w:fill="auto"/>
            <w:vAlign w:val="center"/>
          </w:tcPr>
          <w:p w14:paraId="0887FD3A">
            <w:pPr>
              <w:widowControl/>
              <w:jc w:val="center"/>
              <w:textAlignment w:val="center"/>
              <w:rPr>
                <w:rFonts w:ascii="仿宋" w:hAnsi="仿宋" w:eastAsia="仿宋" w:cs="仿宋"/>
              </w:rPr>
            </w:pPr>
            <w:r>
              <w:rPr>
                <w:rFonts w:ascii="仿宋" w:hAnsi="仿宋" w:eastAsia="仿宋" w:cs="仿宋"/>
              </w:rPr>
              <w:t>5</w:t>
            </w:r>
            <w:r>
              <w:rPr>
                <w:rFonts w:hint="eastAsia" w:ascii="仿宋" w:hAnsi="仿宋" w:eastAsia="仿宋" w:cs="仿宋"/>
              </w:rPr>
              <w:t>瓶</w:t>
            </w:r>
          </w:p>
        </w:tc>
        <w:tc>
          <w:tcPr>
            <w:tcW w:w="3672" w:type="dxa"/>
            <w:shd w:val="clear" w:color="auto" w:fill="auto"/>
            <w:vAlign w:val="center"/>
          </w:tcPr>
          <w:p w14:paraId="4627A112">
            <w:pPr>
              <w:widowControl/>
              <w:jc w:val="center"/>
              <w:textAlignment w:val="center"/>
              <w:rPr>
                <w:rFonts w:ascii="仿宋" w:hAnsi="仿宋" w:eastAsia="仿宋" w:cs="Times New Roman"/>
                <w:sz w:val="20"/>
              </w:rPr>
            </w:pPr>
            <w:r>
              <w:rPr>
                <w:rFonts w:hint="eastAsia" w:ascii="仿宋" w:hAnsi="仿宋" w:eastAsia="仿宋"/>
                <w:sz w:val="20"/>
              </w:rPr>
              <w:t>爱普生004(青)</w:t>
            </w:r>
          </w:p>
        </w:tc>
        <w:tc>
          <w:tcPr>
            <w:tcW w:w="1260" w:type="dxa"/>
            <w:shd w:val="clear" w:color="auto" w:fill="auto"/>
            <w:vAlign w:val="center"/>
          </w:tcPr>
          <w:p w14:paraId="74939BE1">
            <w:pPr>
              <w:widowControl/>
              <w:jc w:val="center"/>
              <w:textAlignment w:val="center"/>
              <w:rPr>
                <w:rFonts w:ascii="仿宋" w:hAnsi="仿宋" w:eastAsia="仿宋" w:cs="仿宋"/>
              </w:rPr>
            </w:pPr>
            <w:r>
              <w:rPr>
                <w:rFonts w:hint="eastAsia" w:ascii="仿宋" w:hAnsi="仿宋" w:eastAsia="仿宋"/>
                <w:color w:val="000000"/>
                <w:sz w:val="20"/>
                <w:szCs w:val="20"/>
              </w:rPr>
              <w:t>天威/珠海天威飞马打印耗材有限公司</w:t>
            </w:r>
          </w:p>
        </w:tc>
        <w:tc>
          <w:tcPr>
            <w:tcW w:w="960" w:type="dxa"/>
            <w:shd w:val="clear" w:color="auto" w:fill="auto"/>
            <w:vAlign w:val="center"/>
          </w:tcPr>
          <w:p w14:paraId="114D1E92">
            <w:pPr>
              <w:widowControl/>
              <w:jc w:val="center"/>
              <w:textAlignment w:val="center"/>
              <w:rPr>
                <w:rFonts w:ascii="宋体" w:hAnsi="宋体" w:eastAsia="宋体"/>
                <w:sz w:val="20"/>
                <w:szCs w:val="24"/>
              </w:rPr>
            </w:pPr>
            <w:r>
              <w:rPr>
                <w:rFonts w:hint="eastAsia" w:ascii="宋体" w:hAnsi="宋体"/>
                <w:sz w:val="20"/>
                <w:szCs w:val="24"/>
              </w:rPr>
              <w:t>70</w:t>
            </w:r>
          </w:p>
        </w:tc>
        <w:tc>
          <w:tcPr>
            <w:tcW w:w="933" w:type="dxa"/>
          </w:tcPr>
          <w:p w14:paraId="3C403A69">
            <w:pPr>
              <w:spacing w:line="320" w:lineRule="exact"/>
              <w:jc w:val="center"/>
              <w:rPr>
                <w:rFonts w:ascii="仿宋" w:hAnsi="仿宋" w:eastAsia="仿宋"/>
                <w:bCs/>
                <w:szCs w:val="21"/>
              </w:rPr>
            </w:pPr>
          </w:p>
        </w:tc>
        <w:tc>
          <w:tcPr>
            <w:tcW w:w="426" w:type="dxa"/>
          </w:tcPr>
          <w:p w14:paraId="1405F6C8">
            <w:pPr>
              <w:spacing w:line="320" w:lineRule="exact"/>
              <w:rPr>
                <w:rFonts w:ascii="仿宋" w:hAnsi="仿宋" w:eastAsia="仿宋"/>
                <w:bCs/>
                <w:szCs w:val="21"/>
              </w:rPr>
            </w:pPr>
          </w:p>
        </w:tc>
        <w:tc>
          <w:tcPr>
            <w:tcW w:w="426" w:type="dxa"/>
          </w:tcPr>
          <w:p w14:paraId="271635B6">
            <w:pPr>
              <w:spacing w:line="320" w:lineRule="exact"/>
              <w:rPr>
                <w:rFonts w:ascii="仿宋" w:hAnsi="仿宋" w:eastAsia="仿宋"/>
                <w:bCs/>
                <w:szCs w:val="21"/>
              </w:rPr>
            </w:pPr>
          </w:p>
        </w:tc>
        <w:tc>
          <w:tcPr>
            <w:tcW w:w="636" w:type="dxa"/>
          </w:tcPr>
          <w:p w14:paraId="0CF8C70A">
            <w:pPr>
              <w:spacing w:line="320" w:lineRule="exact"/>
              <w:rPr>
                <w:rFonts w:ascii="仿宋" w:hAnsi="仿宋" w:eastAsia="仿宋"/>
                <w:bCs/>
                <w:szCs w:val="21"/>
              </w:rPr>
            </w:pPr>
          </w:p>
        </w:tc>
      </w:tr>
      <w:tr w14:paraId="322054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3" w:hRule="atLeast"/>
        </w:trPr>
        <w:tc>
          <w:tcPr>
            <w:tcW w:w="1302" w:type="dxa"/>
            <w:shd w:val="clear" w:color="auto" w:fill="auto"/>
            <w:vAlign w:val="center"/>
          </w:tcPr>
          <w:p w14:paraId="59CF6E7E">
            <w:pPr>
              <w:widowControl/>
              <w:jc w:val="center"/>
              <w:textAlignment w:val="center"/>
              <w:rPr>
                <w:rFonts w:ascii="仿宋" w:hAnsi="仿宋" w:eastAsia="仿宋"/>
                <w:sz w:val="20"/>
              </w:rPr>
            </w:pPr>
            <w:r>
              <w:rPr>
                <w:rFonts w:hint="eastAsia" w:ascii="仿宋" w:hAnsi="仿宋" w:eastAsia="仿宋"/>
                <w:sz w:val="20"/>
              </w:rPr>
              <w:t>网络硬盘录像机</w:t>
            </w:r>
          </w:p>
        </w:tc>
        <w:tc>
          <w:tcPr>
            <w:tcW w:w="658" w:type="dxa"/>
            <w:shd w:val="clear" w:color="auto" w:fill="auto"/>
            <w:vAlign w:val="center"/>
          </w:tcPr>
          <w:p w14:paraId="05CEBBCE">
            <w:pPr>
              <w:widowControl/>
              <w:jc w:val="center"/>
              <w:textAlignment w:val="center"/>
              <w:rPr>
                <w:rFonts w:ascii="仿宋" w:hAnsi="仿宋" w:eastAsia="仿宋" w:cs="仿宋"/>
              </w:rPr>
            </w:pPr>
            <w:r>
              <w:rPr>
                <w:rFonts w:hint="eastAsia" w:ascii="仿宋" w:hAnsi="仿宋" w:eastAsia="仿宋" w:cs="仿宋"/>
              </w:rPr>
              <w:t>1</w:t>
            </w:r>
          </w:p>
        </w:tc>
        <w:tc>
          <w:tcPr>
            <w:tcW w:w="3672" w:type="dxa"/>
            <w:shd w:val="clear" w:color="auto" w:fill="auto"/>
            <w:vAlign w:val="center"/>
          </w:tcPr>
          <w:p w14:paraId="77202B71">
            <w:pPr>
              <w:widowControl/>
              <w:jc w:val="left"/>
              <w:textAlignment w:val="center"/>
              <w:rPr>
                <w:rFonts w:ascii="仿宋" w:hAnsi="仿宋" w:eastAsia="仿宋"/>
                <w:sz w:val="20"/>
              </w:rPr>
            </w:pPr>
            <w:r>
              <w:rPr>
                <w:rFonts w:hint="eastAsia" w:ascii="仿宋" w:hAnsi="仿宋" w:eastAsia="仿宋"/>
                <w:sz w:val="20"/>
              </w:rPr>
              <w:t>1.</w:t>
            </w:r>
            <w:r>
              <w:rPr>
                <w:rFonts w:ascii="Calibri" w:hAnsi="Calibri" w:eastAsia="仿宋" w:cs="Calibri"/>
                <w:sz w:val="20"/>
              </w:rPr>
              <w:t> </w:t>
            </w:r>
            <w:r>
              <w:rPr>
                <w:rFonts w:hint="eastAsia" w:ascii="仿宋" w:hAnsi="仿宋" w:eastAsia="仿宋"/>
                <w:sz w:val="20"/>
              </w:rPr>
              <w:t>通道：4路网络IPC，1盘位SATA硬盘接口</w:t>
            </w:r>
          </w:p>
          <w:p w14:paraId="282F79E0">
            <w:pPr>
              <w:widowControl/>
              <w:jc w:val="left"/>
              <w:textAlignment w:val="center"/>
              <w:rPr>
                <w:rFonts w:ascii="仿宋" w:hAnsi="仿宋" w:eastAsia="仿宋"/>
                <w:sz w:val="20"/>
              </w:rPr>
            </w:pPr>
            <w:r>
              <w:rPr>
                <w:rFonts w:hint="eastAsia" w:ascii="仿宋" w:hAnsi="仿宋" w:eastAsia="仿宋"/>
                <w:sz w:val="20"/>
              </w:rPr>
              <w:t>2.</w:t>
            </w:r>
            <w:r>
              <w:rPr>
                <w:rFonts w:ascii="Calibri" w:hAnsi="Calibri" w:eastAsia="仿宋" w:cs="Calibri"/>
                <w:sz w:val="20"/>
              </w:rPr>
              <w:t> </w:t>
            </w:r>
            <w:r>
              <w:rPr>
                <w:rFonts w:hint="eastAsia" w:ascii="仿宋" w:hAnsi="仿宋" w:eastAsia="仿宋"/>
                <w:sz w:val="20"/>
              </w:rPr>
              <w:t>视频编码：支持 H.264 / H.265</w:t>
            </w:r>
          </w:p>
          <w:p w14:paraId="40634889">
            <w:pPr>
              <w:widowControl/>
              <w:jc w:val="left"/>
              <w:textAlignment w:val="center"/>
              <w:rPr>
                <w:rFonts w:ascii="仿宋" w:hAnsi="仿宋" w:eastAsia="仿宋"/>
                <w:sz w:val="20"/>
              </w:rPr>
            </w:pPr>
            <w:r>
              <w:rPr>
                <w:rFonts w:hint="eastAsia" w:ascii="仿宋" w:hAnsi="仿宋" w:eastAsia="仿宋"/>
                <w:sz w:val="20"/>
              </w:rPr>
              <w:t>3.</w:t>
            </w:r>
            <w:r>
              <w:rPr>
                <w:rFonts w:ascii="Calibri" w:hAnsi="Calibri" w:eastAsia="仿宋" w:cs="Calibri"/>
                <w:sz w:val="20"/>
              </w:rPr>
              <w:t> </w:t>
            </w:r>
            <w:r>
              <w:rPr>
                <w:rFonts w:hint="eastAsia" w:ascii="仿宋" w:hAnsi="仿宋" w:eastAsia="仿宋"/>
                <w:sz w:val="20"/>
              </w:rPr>
              <w:t>输出接口：HDMI+VGA双输出，最高支持4K画面输出</w:t>
            </w:r>
          </w:p>
          <w:p w14:paraId="3BE29885">
            <w:pPr>
              <w:widowControl/>
              <w:jc w:val="left"/>
              <w:textAlignment w:val="center"/>
              <w:rPr>
                <w:rFonts w:ascii="仿宋" w:hAnsi="仿宋" w:eastAsia="仿宋"/>
                <w:sz w:val="20"/>
              </w:rPr>
            </w:pPr>
            <w:r>
              <w:rPr>
                <w:rFonts w:hint="eastAsia" w:ascii="仿宋" w:hAnsi="仿宋" w:eastAsia="仿宋"/>
                <w:sz w:val="20"/>
              </w:rPr>
              <w:t>4.</w:t>
            </w:r>
            <w:r>
              <w:rPr>
                <w:rFonts w:ascii="Calibri" w:hAnsi="Calibri" w:eastAsia="仿宋" w:cs="Calibri"/>
                <w:sz w:val="20"/>
              </w:rPr>
              <w:t> </w:t>
            </w:r>
            <w:r>
              <w:rPr>
                <w:rFonts w:hint="eastAsia" w:ascii="仿宋" w:hAnsi="仿宋" w:eastAsia="仿宋"/>
                <w:sz w:val="20"/>
              </w:rPr>
              <w:t>硬盘：最大支持单块20TB监控硬盘，兼容4TB监控盘</w:t>
            </w:r>
          </w:p>
          <w:p w14:paraId="7F01FD9B">
            <w:pPr>
              <w:widowControl/>
              <w:jc w:val="left"/>
              <w:textAlignment w:val="center"/>
              <w:rPr>
                <w:rFonts w:ascii="仿宋" w:hAnsi="仿宋" w:eastAsia="仿宋"/>
                <w:sz w:val="20"/>
              </w:rPr>
            </w:pPr>
            <w:r>
              <w:rPr>
                <w:rFonts w:hint="eastAsia" w:ascii="仿宋" w:hAnsi="仿宋" w:eastAsia="仿宋"/>
                <w:sz w:val="20"/>
              </w:rPr>
              <w:t>5.</w:t>
            </w:r>
            <w:r>
              <w:rPr>
                <w:rFonts w:ascii="Calibri" w:hAnsi="Calibri" w:eastAsia="仿宋" w:cs="Calibri"/>
                <w:sz w:val="20"/>
              </w:rPr>
              <w:t> </w:t>
            </w:r>
            <w:r>
              <w:rPr>
                <w:rFonts w:hint="eastAsia" w:ascii="仿宋" w:hAnsi="仿宋" w:eastAsia="仿宋"/>
                <w:sz w:val="20"/>
              </w:rPr>
              <w:t>工作环境：-10℃～+55℃，支持7×24小时不间断录像</w:t>
            </w:r>
          </w:p>
          <w:p w14:paraId="6707941E">
            <w:pPr>
              <w:widowControl/>
              <w:jc w:val="left"/>
              <w:textAlignment w:val="center"/>
              <w:rPr>
                <w:rFonts w:ascii="仿宋" w:hAnsi="仿宋" w:eastAsia="仿宋"/>
                <w:sz w:val="20"/>
              </w:rPr>
            </w:pPr>
            <w:r>
              <w:rPr>
                <w:rFonts w:hint="eastAsia" w:ascii="仿宋" w:hAnsi="仿宋" w:eastAsia="仿宋"/>
                <w:sz w:val="20"/>
              </w:rPr>
              <w:t>6.</w:t>
            </w:r>
            <w:r>
              <w:rPr>
                <w:rFonts w:ascii="Calibri" w:hAnsi="Calibri" w:eastAsia="仿宋" w:cs="Calibri"/>
                <w:sz w:val="20"/>
              </w:rPr>
              <w:t> </w:t>
            </w:r>
            <w:r>
              <w:rPr>
                <w:rFonts w:hint="eastAsia" w:ascii="仿宋" w:hAnsi="仿宋" w:eastAsia="仿宋"/>
                <w:sz w:val="20"/>
              </w:rPr>
              <w:t>录像模式：连续录像、移动侦测录像，支持定时计划</w:t>
            </w:r>
          </w:p>
        </w:tc>
        <w:tc>
          <w:tcPr>
            <w:tcW w:w="1260" w:type="dxa"/>
            <w:shd w:val="clear" w:color="auto" w:fill="auto"/>
            <w:vAlign w:val="center"/>
          </w:tcPr>
          <w:p w14:paraId="28CA2B46">
            <w:pPr>
              <w:widowControl/>
              <w:jc w:val="center"/>
              <w:textAlignment w:val="center"/>
              <w:rPr>
                <w:rFonts w:ascii="仿宋" w:hAnsi="仿宋" w:eastAsia="仿宋"/>
                <w:color w:val="000000"/>
                <w:sz w:val="20"/>
                <w:szCs w:val="20"/>
              </w:rPr>
            </w:pPr>
            <w:r>
              <w:rPr>
                <w:rFonts w:hint="eastAsia" w:ascii="仿宋" w:hAnsi="仿宋" w:eastAsia="仿宋"/>
                <w:color w:val="000000"/>
                <w:sz w:val="20"/>
                <w:szCs w:val="20"/>
              </w:rPr>
              <w:t>大华</w:t>
            </w:r>
          </w:p>
        </w:tc>
        <w:tc>
          <w:tcPr>
            <w:tcW w:w="960" w:type="dxa"/>
            <w:shd w:val="clear" w:color="auto" w:fill="auto"/>
            <w:vAlign w:val="center"/>
          </w:tcPr>
          <w:p w14:paraId="6EEAF73E">
            <w:pPr>
              <w:widowControl/>
              <w:jc w:val="center"/>
              <w:textAlignment w:val="center"/>
              <w:rPr>
                <w:rFonts w:ascii="宋体" w:hAnsi="宋体"/>
                <w:sz w:val="20"/>
                <w:szCs w:val="24"/>
              </w:rPr>
            </w:pPr>
            <w:r>
              <w:rPr>
                <w:rFonts w:hint="eastAsia" w:ascii="宋体" w:hAnsi="宋体"/>
                <w:sz w:val="20"/>
                <w:szCs w:val="24"/>
              </w:rPr>
              <w:t>500</w:t>
            </w:r>
          </w:p>
        </w:tc>
        <w:tc>
          <w:tcPr>
            <w:tcW w:w="933" w:type="dxa"/>
          </w:tcPr>
          <w:p w14:paraId="471BE50F">
            <w:pPr>
              <w:spacing w:line="320" w:lineRule="exact"/>
              <w:jc w:val="center"/>
              <w:rPr>
                <w:rFonts w:ascii="仿宋" w:hAnsi="仿宋" w:eastAsia="仿宋"/>
                <w:bCs/>
                <w:szCs w:val="21"/>
              </w:rPr>
            </w:pPr>
          </w:p>
        </w:tc>
        <w:tc>
          <w:tcPr>
            <w:tcW w:w="426" w:type="dxa"/>
          </w:tcPr>
          <w:p w14:paraId="142F3AB5">
            <w:pPr>
              <w:spacing w:line="320" w:lineRule="exact"/>
              <w:rPr>
                <w:rFonts w:ascii="仿宋" w:hAnsi="仿宋" w:eastAsia="仿宋"/>
                <w:bCs/>
                <w:szCs w:val="21"/>
              </w:rPr>
            </w:pPr>
          </w:p>
        </w:tc>
        <w:tc>
          <w:tcPr>
            <w:tcW w:w="426" w:type="dxa"/>
          </w:tcPr>
          <w:p w14:paraId="72EBE574">
            <w:pPr>
              <w:spacing w:line="320" w:lineRule="exact"/>
              <w:rPr>
                <w:rFonts w:ascii="仿宋" w:hAnsi="仿宋" w:eastAsia="仿宋"/>
                <w:bCs/>
                <w:szCs w:val="21"/>
              </w:rPr>
            </w:pPr>
          </w:p>
        </w:tc>
        <w:tc>
          <w:tcPr>
            <w:tcW w:w="636" w:type="dxa"/>
          </w:tcPr>
          <w:p w14:paraId="5ECE79B7">
            <w:pPr>
              <w:spacing w:line="320" w:lineRule="exact"/>
              <w:rPr>
                <w:rFonts w:ascii="仿宋" w:hAnsi="仿宋" w:eastAsia="仿宋"/>
                <w:bCs/>
                <w:szCs w:val="21"/>
              </w:rPr>
            </w:pPr>
          </w:p>
        </w:tc>
      </w:tr>
      <w:tr w14:paraId="420BC9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3" w:hRule="atLeast"/>
        </w:trPr>
        <w:tc>
          <w:tcPr>
            <w:tcW w:w="1302" w:type="dxa"/>
            <w:shd w:val="clear" w:color="auto" w:fill="auto"/>
            <w:vAlign w:val="center"/>
          </w:tcPr>
          <w:p w14:paraId="39763D71">
            <w:pPr>
              <w:widowControl/>
              <w:jc w:val="center"/>
              <w:textAlignment w:val="center"/>
              <w:rPr>
                <w:rFonts w:ascii="仿宋" w:hAnsi="仿宋" w:eastAsia="仿宋"/>
                <w:sz w:val="20"/>
              </w:rPr>
            </w:pPr>
            <w:r>
              <w:rPr>
                <w:rFonts w:hint="eastAsia" w:ascii="仿宋" w:hAnsi="仿宋" w:eastAsia="仿宋"/>
                <w:sz w:val="20"/>
              </w:rPr>
              <w:t>存储硬盘</w:t>
            </w:r>
          </w:p>
        </w:tc>
        <w:tc>
          <w:tcPr>
            <w:tcW w:w="658" w:type="dxa"/>
            <w:shd w:val="clear" w:color="auto" w:fill="auto"/>
            <w:vAlign w:val="center"/>
          </w:tcPr>
          <w:p w14:paraId="081FE89A">
            <w:pPr>
              <w:widowControl/>
              <w:jc w:val="center"/>
              <w:textAlignment w:val="center"/>
              <w:rPr>
                <w:rFonts w:ascii="仿宋" w:hAnsi="仿宋" w:eastAsia="仿宋" w:cs="仿宋"/>
              </w:rPr>
            </w:pPr>
            <w:r>
              <w:rPr>
                <w:rFonts w:hint="eastAsia" w:ascii="仿宋" w:hAnsi="仿宋" w:eastAsia="仿宋" w:cs="仿宋"/>
              </w:rPr>
              <w:t>1</w:t>
            </w:r>
          </w:p>
        </w:tc>
        <w:tc>
          <w:tcPr>
            <w:tcW w:w="3672" w:type="dxa"/>
            <w:shd w:val="clear" w:color="auto" w:fill="auto"/>
            <w:vAlign w:val="center"/>
          </w:tcPr>
          <w:p w14:paraId="4B2B1989">
            <w:pPr>
              <w:widowControl/>
              <w:jc w:val="center"/>
              <w:textAlignment w:val="center"/>
              <w:rPr>
                <w:rFonts w:ascii="仿宋" w:hAnsi="仿宋" w:eastAsia="仿宋"/>
                <w:sz w:val="20"/>
              </w:rPr>
            </w:pPr>
            <w:r>
              <w:rPr>
                <w:rFonts w:hint="eastAsia" w:ascii="仿宋" w:hAnsi="仿宋" w:eastAsia="仿宋"/>
                <w:sz w:val="20"/>
              </w:rPr>
              <w:t>4TB监控专用机械硬盘，SATA3.0，7200转，256MB缓存，监控级全天候盘</w:t>
            </w:r>
          </w:p>
        </w:tc>
        <w:tc>
          <w:tcPr>
            <w:tcW w:w="1260" w:type="dxa"/>
            <w:shd w:val="clear" w:color="auto" w:fill="auto"/>
            <w:vAlign w:val="center"/>
          </w:tcPr>
          <w:p w14:paraId="4F7F8272">
            <w:pPr>
              <w:widowControl/>
              <w:jc w:val="center"/>
              <w:textAlignment w:val="center"/>
              <w:rPr>
                <w:rFonts w:ascii="仿宋" w:hAnsi="仿宋" w:eastAsia="仿宋"/>
                <w:color w:val="000000"/>
                <w:sz w:val="20"/>
                <w:szCs w:val="20"/>
              </w:rPr>
            </w:pPr>
            <w:r>
              <w:rPr>
                <w:rFonts w:hint="eastAsia" w:ascii="仿宋" w:hAnsi="仿宋" w:eastAsia="仿宋"/>
                <w:color w:val="000000"/>
                <w:sz w:val="20"/>
                <w:szCs w:val="20"/>
              </w:rPr>
              <w:t>WD</w:t>
            </w:r>
          </w:p>
        </w:tc>
        <w:tc>
          <w:tcPr>
            <w:tcW w:w="960" w:type="dxa"/>
            <w:shd w:val="clear" w:color="auto" w:fill="auto"/>
            <w:vAlign w:val="center"/>
          </w:tcPr>
          <w:p w14:paraId="69BC3BE8">
            <w:pPr>
              <w:widowControl/>
              <w:jc w:val="center"/>
              <w:textAlignment w:val="center"/>
              <w:rPr>
                <w:rFonts w:ascii="宋体" w:hAnsi="宋体"/>
                <w:sz w:val="20"/>
                <w:szCs w:val="24"/>
              </w:rPr>
            </w:pPr>
            <w:r>
              <w:rPr>
                <w:rFonts w:hint="eastAsia" w:ascii="宋体" w:hAnsi="宋体"/>
                <w:sz w:val="20"/>
                <w:szCs w:val="24"/>
              </w:rPr>
              <w:t>800</w:t>
            </w:r>
          </w:p>
        </w:tc>
        <w:tc>
          <w:tcPr>
            <w:tcW w:w="933" w:type="dxa"/>
          </w:tcPr>
          <w:p w14:paraId="75533414">
            <w:pPr>
              <w:spacing w:line="320" w:lineRule="exact"/>
              <w:jc w:val="center"/>
              <w:rPr>
                <w:rFonts w:ascii="仿宋" w:hAnsi="仿宋" w:eastAsia="仿宋"/>
                <w:bCs/>
                <w:szCs w:val="21"/>
              </w:rPr>
            </w:pPr>
          </w:p>
        </w:tc>
        <w:tc>
          <w:tcPr>
            <w:tcW w:w="426" w:type="dxa"/>
          </w:tcPr>
          <w:p w14:paraId="1401ECB0">
            <w:pPr>
              <w:spacing w:line="320" w:lineRule="exact"/>
              <w:rPr>
                <w:rFonts w:ascii="仿宋" w:hAnsi="仿宋" w:eastAsia="仿宋"/>
                <w:bCs/>
                <w:szCs w:val="21"/>
              </w:rPr>
            </w:pPr>
          </w:p>
        </w:tc>
        <w:tc>
          <w:tcPr>
            <w:tcW w:w="426" w:type="dxa"/>
          </w:tcPr>
          <w:p w14:paraId="28E1D483">
            <w:pPr>
              <w:spacing w:line="320" w:lineRule="exact"/>
              <w:rPr>
                <w:rFonts w:ascii="仿宋" w:hAnsi="仿宋" w:eastAsia="仿宋"/>
                <w:bCs/>
                <w:szCs w:val="21"/>
              </w:rPr>
            </w:pPr>
          </w:p>
        </w:tc>
        <w:tc>
          <w:tcPr>
            <w:tcW w:w="636" w:type="dxa"/>
          </w:tcPr>
          <w:p w14:paraId="7AA25E62">
            <w:pPr>
              <w:spacing w:line="320" w:lineRule="exact"/>
              <w:rPr>
                <w:rFonts w:ascii="仿宋" w:hAnsi="仿宋" w:eastAsia="仿宋"/>
                <w:bCs/>
                <w:szCs w:val="21"/>
              </w:rPr>
            </w:pPr>
          </w:p>
        </w:tc>
      </w:tr>
    </w:tbl>
    <w:p w14:paraId="28708FD0">
      <w:pPr>
        <w:spacing w:line="280" w:lineRule="exact"/>
        <w:rPr>
          <w:rFonts w:ascii="仿宋" w:hAnsi="仿宋" w:eastAsia="仿宋"/>
          <w:szCs w:val="21"/>
        </w:rPr>
      </w:pPr>
      <w:r>
        <w:rPr>
          <w:rFonts w:hint="eastAsia" w:ascii="仿宋" w:hAnsi="仿宋" w:eastAsia="仿宋"/>
          <w:bCs/>
          <w:szCs w:val="21"/>
        </w:rPr>
        <w:t>备注：报价包含税、运输、安装 、调试等一切费用（按需供货）</w:t>
      </w:r>
    </w:p>
    <w:sectPr>
      <w:footerReference r:id="rId3" w:type="default"/>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PMingLiU">
    <w:altName w:val="Microsoft JhengHei UI"/>
    <w:panose1 w:val="02010601000101010101"/>
    <w:charset w:val="88"/>
    <w:family w:val="roman"/>
    <w:pitch w:val="default"/>
    <w:sig w:usb0="00000000" w:usb1="00000000" w:usb2="00000016" w:usb3="00000000" w:csb0="00100001" w:csb1="00000000"/>
  </w:font>
  <w:font w:name="PMingLiU">
    <w:altName w:val="Segoe Print"/>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Microsoft JhengHei UI">
    <w:panose1 w:val="020B0604030504040204"/>
    <w:charset w:val="88"/>
    <w:family w:val="auto"/>
    <w:pitch w:val="default"/>
    <w:sig w:usb0="000002A7" w:usb1="28CF4400" w:usb2="00000016" w:usb3="00000000" w:csb0="00100009"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2194564"/>
    </w:sdtPr>
    <w:sdtContent>
      <w:sdt>
        <w:sdtPr>
          <w:id w:val="171357217"/>
        </w:sdtPr>
        <w:sdtContent>
          <w:p w14:paraId="79D82384">
            <w:pPr>
              <w:pStyle w:val="4"/>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1</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1</w:t>
            </w:r>
            <w:r>
              <w:rPr>
                <w:b/>
                <w:sz w:val="24"/>
                <w:szCs w:val="24"/>
              </w:rPr>
              <w:fldChar w:fldCharType="end"/>
            </w:r>
          </w:p>
        </w:sdtContent>
      </w:sdt>
    </w:sdtContent>
  </w:sdt>
  <w:p w14:paraId="7FF2EE94">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9"/>
    <w:multiLevelType w:val="multilevel"/>
    <w:tmpl w:val="00000009"/>
    <w:lvl w:ilvl="0" w:tentative="0">
      <w:start w:val="9"/>
      <w:numFmt w:val="decimal"/>
      <w:pStyle w:val="16"/>
      <w:suff w:val="space"/>
      <w:lvlText w:val="%1."/>
      <w:lvlJc w:val="left"/>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MwZWE0MjdkNmUyYzJlNjJmNTM0ODJjOTJiNjk2Y2IifQ=="/>
  </w:docVars>
  <w:rsids>
    <w:rsidRoot w:val="00424DB4"/>
    <w:rsid w:val="00001318"/>
    <w:rsid w:val="00002283"/>
    <w:rsid w:val="000050A7"/>
    <w:rsid w:val="000053EE"/>
    <w:rsid w:val="00010931"/>
    <w:rsid w:val="00011CA3"/>
    <w:rsid w:val="00023E48"/>
    <w:rsid w:val="00034183"/>
    <w:rsid w:val="00043348"/>
    <w:rsid w:val="0004370B"/>
    <w:rsid w:val="00043D0A"/>
    <w:rsid w:val="00053C66"/>
    <w:rsid w:val="00053F67"/>
    <w:rsid w:val="00055EBF"/>
    <w:rsid w:val="00056058"/>
    <w:rsid w:val="00061DAF"/>
    <w:rsid w:val="00061F66"/>
    <w:rsid w:val="0006484E"/>
    <w:rsid w:val="000858E8"/>
    <w:rsid w:val="000867AB"/>
    <w:rsid w:val="000A118F"/>
    <w:rsid w:val="000A24D6"/>
    <w:rsid w:val="000A3C7E"/>
    <w:rsid w:val="000A61BD"/>
    <w:rsid w:val="000C1110"/>
    <w:rsid w:val="000C7CFD"/>
    <w:rsid w:val="000D354B"/>
    <w:rsid w:val="000D514B"/>
    <w:rsid w:val="000D6B6A"/>
    <w:rsid w:val="000F40F9"/>
    <w:rsid w:val="000F729B"/>
    <w:rsid w:val="000F74F7"/>
    <w:rsid w:val="001018DA"/>
    <w:rsid w:val="00103C1B"/>
    <w:rsid w:val="00105146"/>
    <w:rsid w:val="001153A4"/>
    <w:rsid w:val="00116395"/>
    <w:rsid w:val="00120EB8"/>
    <w:rsid w:val="00124B21"/>
    <w:rsid w:val="00127487"/>
    <w:rsid w:val="00136812"/>
    <w:rsid w:val="00147F41"/>
    <w:rsid w:val="001548BF"/>
    <w:rsid w:val="00162A53"/>
    <w:rsid w:val="00165886"/>
    <w:rsid w:val="00165CBE"/>
    <w:rsid w:val="00165F93"/>
    <w:rsid w:val="0017321A"/>
    <w:rsid w:val="0018577B"/>
    <w:rsid w:val="00186D6A"/>
    <w:rsid w:val="00187F24"/>
    <w:rsid w:val="00193FF1"/>
    <w:rsid w:val="00196E0E"/>
    <w:rsid w:val="001A0031"/>
    <w:rsid w:val="001A657D"/>
    <w:rsid w:val="001B0660"/>
    <w:rsid w:val="001B24DD"/>
    <w:rsid w:val="001B56D9"/>
    <w:rsid w:val="001B6813"/>
    <w:rsid w:val="001D4FEB"/>
    <w:rsid w:val="001D54F8"/>
    <w:rsid w:val="001E2B39"/>
    <w:rsid w:val="001F1A74"/>
    <w:rsid w:val="001F2DD0"/>
    <w:rsid w:val="001F34DF"/>
    <w:rsid w:val="001F4EB8"/>
    <w:rsid w:val="001F6DDD"/>
    <w:rsid w:val="00201754"/>
    <w:rsid w:val="00213A9E"/>
    <w:rsid w:val="002160CC"/>
    <w:rsid w:val="002167A8"/>
    <w:rsid w:val="00220DFE"/>
    <w:rsid w:val="002220EC"/>
    <w:rsid w:val="002251AD"/>
    <w:rsid w:val="00226CF3"/>
    <w:rsid w:val="002451BD"/>
    <w:rsid w:val="002643E0"/>
    <w:rsid w:val="00273463"/>
    <w:rsid w:val="0027592C"/>
    <w:rsid w:val="00276C68"/>
    <w:rsid w:val="0028637D"/>
    <w:rsid w:val="00293E71"/>
    <w:rsid w:val="002A1DD3"/>
    <w:rsid w:val="002A7CA5"/>
    <w:rsid w:val="002B077D"/>
    <w:rsid w:val="002C5A78"/>
    <w:rsid w:val="002D3C54"/>
    <w:rsid w:val="002E5FE9"/>
    <w:rsid w:val="002F1DC9"/>
    <w:rsid w:val="002F4594"/>
    <w:rsid w:val="002F46AF"/>
    <w:rsid w:val="003035B7"/>
    <w:rsid w:val="00305A35"/>
    <w:rsid w:val="00307C82"/>
    <w:rsid w:val="0031412D"/>
    <w:rsid w:val="003231BF"/>
    <w:rsid w:val="00397F20"/>
    <w:rsid w:val="003A4ABD"/>
    <w:rsid w:val="003A4DFC"/>
    <w:rsid w:val="003B2393"/>
    <w:rsid w:val="003B5AB4"/>
    <w:rsid w:val="003D4C81"/>
    <w:rsid w:val="003D5BDD"/>
    <w:rsid w:val="003D6E3F"/>
    <w:rsid w:val="003D7845"/>
    <w:rsid w:val="003E0078"/>
    <w:rsid w:val="003E0AE6"/>
    <w:rsid w:val="003E0D05"/>
    <w:rsid w:val="003F1A9D"/>
    <w:rsid w:val="00407847"/>
    <w:rsid w:val="00411CFD"/>
    <w:rsid w:val="00424DB4"/>
    <w:rsid w:val="00445BF7"/>
    <w:rsid w:val="00457EBA"/>
    <w:rsid w:val="004767E6"/>
    <w:rsid w:val="00481DEA"/>
    <w:rsid w:val="004842A3"/>
    <w:rsid w:val="00485FE3"/>
    <w:rsid w:val="00486F5E"/>
    <w:rsid w:val="004A0993"/>
    <w:rsid w:val="004A5436"/>
    <w:rsid w:val="004B1150"/>
    <w:rsid w:val="004B3164"/>
    <w:rsid w:val="004B3DBC"/>
    <w:rsid w:val="004B5CAC"/>
    <w:rsid w:val="004C1CF2"/>
    <w:rsid w:val="004C4760"/>
    <w:rsid w:val="004C6035"/>
    <w:rsid w:val="004D5C73"/>
    <w:rsid w:val="004E1B33"/>
    <w:rsid w:val="004E2A85"/>
    <w:rsid w:val="005045A6"/>
    <w:rsid w:val="00511A86"/>
    <w:rsid w:val="00514522"/>
    <w:rsid w:val="005145B6"/>
    <w:rsid w:val="005155A7"/>
    <w:rsid w:val="005158E8"/>
    <w:rsid w:val="00523A9D"/>
    <w:rsid w:val="0052437C"/>
    <w:rsid w:val="0052798A"/>
    <w:rsid w:val="005364F0"/>
    <w:rsid w:val="00545065"/>
    <w:rsid w:val="005612E4"/>
    <w:rsid w:val="00566A3D"/>
    <w:rsid w:val="00575D2D"/>
    <w:rsid w:val="00577E01"/>
    <w:rsid w:val="0058339A"/>
    <w:rsid w:val="00596FF5"/>
    <w:rsid w:val="00597228"/>
    <w:rsid w:val="0059737C"/>
    <w:rsid w:val="005A36BC"/>
    <w:rsid w:val="005A5561"/>
    <w:rsid w:val="005B4E7B"/>
    <w:rsid w:val="005B4F92"/>
    <w:rsid w:val="005D47E2"/>
    <w:rsid w:val="005F0ECD"/>
    <w:rsid w:val="00611588"/>
    <w:rsid w:val="006149F3"/>
    <w:rsid w:val="00630F0B"/>
    <w:rsid w:val="006315D9"/>
    <w:rsid w:val="006425D3"/>
    <w:rsid w:val="00644477"/>
    <w:rsid w:val="00646EFF"/>
    <w:rsid w:val="006472D6"/>
    <w:rsid w:val="0065390A"/>
    <w:rsid w:val="00655DD8"/>
    <w:rsid w:val="0065619A"/>
    <w:rsid w:val="00656F9B"/>
    <w:rsid w:val="00674E19"/>
    <w:rsid w:val="006751A9"/>
    <w:rsid w:val="006A1E6F"/>
    <w:rsid w:val="006A2E83"/>
    <w:rsid w:val="006B00DE"/>
    <w:rsid w:val="006B5D2A"/>
    <w:rsid w:val="006D1CF2"/>
    <w:rsid w:val="006D2949"/>
    <w:rsid w:val="006D5CA6"/>
    <w:rsid w:val="006E3CE4"/>
    <w:rsid w:val="007011B1"/>
    <w:rsid w:val="00703D37"/>
    <w:rsid w:val="00706052"/>
    <w:rsid w:val="007074BD"/>
    <w:rsid w:val="00715BE8"/>
    <w:rsid w:val="0072140C"/>
    <w:rsid w:val="00745B6A"/>
    <w:rsid w:val="007500BF"/>
    <w:rsid w:val="0075154A"/>
    <w:rsid w:val="00757F42"/>
    <w:rsid w:val="00770BFB"/>
    <w:rsid w:val="00772C38"/>
    <w:rsid w:val="00776465"/>
    <w:rsid w:val="00776FB7"/>
    <w:rsid w:val="0077720D"/>
    <w:rsid w:val="0078294C"/>
    <w:rsid w:val="0078396A"/>
    <w:rsid w:val="00783988"/>
    <w:rsid w:val="00791ED1"/>
    <w:rsid w:val="00792F55"/>
    <w:rsid w:val="00796F23"/>
    <w:rsid w:val="007A2200"/>
    <w:rsid w:val="007B2BF5"/>
    <w:rsid w:val="007B44F5"/>
    <w:rsid w:val="007C0F20"/>
    <w:rsid w:val="007C64E2"/>
    <w:rsid w:val="007C77D2"/>
    <w:rsid w:val="007D128C"/>
    <w:rsid w:val="007F1FF3"/>
    <w:rsid w:val="007F72EE"/>
    <w:rsid w:val="007F73A7"/>
    <w:rsid w:val="0080420A"/>
    <w:rsid w:val="008056D0"/>
    <w:rsid w:val="00811886"/>
    <w:rsid w:val="00824B71"/>
    <w:rsid w:val="00847753"/>
    <w:rsid w:val="00847A3B"/>
    <w:rsid w:val="00851D6A"/>
    <w:rsid w:val="0085631E"/>
    <w:rsid w:val="00864B32"/>
    <w:rsid w:val="00865BB3"/>
    <w:rsid w:val="00874654"/>
    <w:rsid w:val="00881362"/>
    <w:rsid w:val="00882830"/>
    <w:rsid w:val="00890A8A"/>
    <w:rsid w:val="0089602A"/>
    <w:rsid w:val="008A6728"/>
    <w:rsid w:val="008B0511"/>
    <w:rsid w:val="008B5062"/>
    <w:rsid w:val="008D74CA"/>
    <w:rsid w:val="008F3959"/>
    <w:rsid w:val="008F4405"/>
    <w:rsid w:val="00903E1D"/>
    <w:rsid w:val="00905854"/>
    <w:rsid w:val="0091705B"/>
    <w:rsid w:val="00917314"/>
    <w:rsid w:val="00917684"/>
    <w:rsid w:val="00927E50"/>
    <w:rsid w:val="00932055"/>
    <w:rsid w:val="00933E75"/>
    <w:rsid w:val="00934412"/>
    <w:rsid w:val="0094514A"/>
    <w:rsid w:val="0097447A"/>
    <w:rsid w:val="0098543F"/>
    <w:rsid w:val="009865B1"/>
    <w:rsid w:val="00986D55"/>
    <w:rsid w:val="00993FE8"/>
    <w:rsid w:val="00996932"/>
    <w:rsid w:val="009B0355"/>
    <w:rsid w:val="009B36A3"/>
    <w:rsid w:val="009B70B7"/>
    <w:rsid w:val="009E2359"/>
    <w:rsid w:val="009E4466"/>
    <w:rsid w:val="009F3B94"/>
    <w:rsid w:val="00A024EE"/>
    <w:rsid w:val="00A069B9"/>
    <w:rsid w:val="00A11A36"/>
    <w:rsid w:val="00A46863"/>
    <w:rsid w:val="00A528E9"/>
    <w:rsid w:val="00A669AF"/>
    <w:rsid w:val="00A7303F"/>
    <w:rsid w:val="00A83FE7"/>
    <w:rsid w:val="00A9205C"/>
    <w:rsid w:val="00A92F2C"/>
    <w:rsid w:val="00A9357B"/>
    <w:rsid w:val="00A9700C"/>
    <w:rsid w:val="00AA0C5C"/>
    <w:rsid w:val="00AB75E3"/>
    <w:rsid w:val="00AC18B2"/>
    <w:rsid w:val="00AD049E"/>
    <w:rsid w:val="00AD5396"/>
    <w:rsid w:val="00AD7B1E"/>
    <w:rsid w:val="00AE264C"/>
    <w:rsid w:val="00AE65B2"/>
    <w:rsid w:val="00AF1D3E"/>
    <w:rsid w:val="00B110AE"/>
    <w:rsid w:val="00B117A1"/>
    <w:rsid w:val="00B21A8C"/>
    <w:rsid w:val="00B2560D"/>
    <w:rsid w:val="00B25C0A"/>
    <w:rsid w:val="00B41383"/>
    <w:rsid w:val="00B42CFE"/>
    <w:rsid w:val="00B43273"/>
    <w:rsid w:val="00B43844"/>
    <w:rsid w:val="00B4445A"/>
    <w:rsid w:val="00B4619C"/>
    <w:rsid w:val="00B51795"/>
    <w:rsid w:val="00B51940"/>
    <w:rsid w:val="00B62D53"/>
    <w:rsid w:val="00B64D83"/>
    <w:rsid w:val="00B73A12"/>
    <w:rsid w:val="00B90A21"/>
    <w:rsid w:val="00BA2652"/>
    <w:rsid w:val="00BA62D7"/>
    <w:rsid w:val="00BB301F"/>
    <w:rsid w:val="00BC7640"/>
    <w:rsid w:val="00BD03D9"/>
    <w:rsid w:val="00BD5665"/>
    <w:rsid w:val="00BD64AD"/>
    <w:rsid w:val="00BF09B8"/>
    <w:rsid w:val="00BF0DCA"/>
    <w:rsid w:val="00BF2461"/>
    <w:rsid w:val="00BF7063"/>
    <w:rsid w:val="00C015AC"/>
    <w:rsid w:val="00C02E61"/>
    <w:rsid w:val="00C0314C"/>
    <w:rsid w:val="00C05181"/>
    <w:rsid w:val="00C1190C"/>
    <w:rsid w:val="00C12783"/>
    <w:rsid w:val="00C146E4"/>
    <w:rsid w:val="00C2617D"/>
    <w:rsid w:val="00C3081E"/>
    <w:rsid w:val="00C32289"/>
    <w:rsid w:val="00C33276"/>
    <w:rsid w:val="00C431F3"/>
    <w:rsid w:val="00C46D12"/>
    <w:rsid w:val="00C536E0"/>
    <w:rsid w:val="00C53BAD"/>
    <w:rsid w:val="00C5766B"/>
    <w:rsid w:val="00C635B8"/>
    <w:rsid w:val="00C6413C"/>
    <w:rsid w:val="00C76482"/>
    <w:rsid w:val="00C84D79"/>
    <w:rsid w:val="00C91F49"/>
    <w:rsid w:val="00C93FD2"/>
    <w:rsid w:val="00C942E1"/>
    <w:rsid w:val="00CA11F9"/>
    <w:rsid w:val="00CA4609"/>
    <w:rsid w:val="00CC277B"/>
    <w:rsid w:val="00CE0038"/>
    <w:rsid w:val="00CE7DE7"/>
    <w:rsid w:val="00CF101E"/>
    <w:rsid w:val="00CF5F8A"/>
    <w:rsid w:val="00CF79D1"/>
    <w:rsid w:val="00D0249F"/>
    <w:rsid w:val="00D122B3"/>
    <w:rsid w:val="00D27B75"/>
    <w:rsid w:val="00D27C90"/>
    <w:rsid w:val="00D303AF"/>
    <w:rsid w:val="00D43C95"/>
    <w:rsid w:val="00D51D39"/>
    <w:rsid w:val="00D535B5"/>
    <w:rsid w:val="00D53FD5"/>
    <w:rsid w:val="00D668DA"/>
    <w:rsid w:val="00D7257F"/>
    <w:rsid w:val="00D80CC2"/>
    <w:rsid w:val="00D962CB"/>
    <w:rsid w:val="00DA4FE2"/>
    <w:rsid w:val="00DB09D0"/>
    <w:rsid w:val="00DB34FD"/>
    <w:rsid w:val="00DB3885"/>
    <w:rsid w:val="00DC0086"/>
    <w:rsid w:val="00DD5B7C"/>
    <w:rsid w:val="00DD79ED"/>
    <w:rsid w:val="00DF3FEC"/>
    <w:rsid w:val="00E0491B"/>
    <w:rsid w:val="00E04C87"/>
    <w:rsid w:val="00E20590"/>
    <w:rsid w:val="00E2199E"/>
    <w:rsid w:val="00E26B84"/>
    <w:rsid w:val="00E26EB1"/>
    <w:rsid w:val="00E27736"/>
    <w:rsid w:val="00E3091F"/>
    <w:rsid w:val="00E35D35"/>
    <w:rsid w:val="00E42660"/>
    <w:rsid w:val="00E44632"/>
    <w:rsid w:val="00E5252D"/>
    <w:rsid w:val="00E53B0F"/>
    <w:rsid w:val="00E60E8E"/>
    <w:rsid w:val="00E62C04"/>
    <w:rsid w:val="00E713B4"/>
    <w:rsid w:val="00E762F5"/>
    <w:rsid w:val="00E77981"/>
    <w:rsid w:val="00E83046"/>
    <w:rsid w:val="00E86D0C"/>
    <w:rsid w:val="00EA6D84"/>
    <w:rsid w:val="00EB5340"/>
    <w:rsid w:val="00EB7E92"/>
    <w:rsid w:val="00EC0382"/>
    <w:rsid w:val="00EC45C7"/>
    <w:rsid w:val="00EC61EC"/>
    <w:rsid w:val="00EC6457"/>
    <w:rsid w:val="00ED4994"/>
    <w:rsid w:val="00ED6ABB"/>
    <w:rsid w:val="00EE67EB"/>
    <w:rsid w:val="00EE7835"/>
    <w:rsid w:val="00EF2765"/>
    <w:rsid w:val="00EF2F2B"/>
    <w:rsid w:val="00EF39C8"/>
    <w:rsid w:val="00EF6BE6"/>
    <w:rsid w:val="00F00F2B"/>
    <w:rsid w:val="00F154E9"/>
    <w:rsid w:val="00F20717"/>
    <w:rsid w:val="00F26589"/>
    <w:rsid w:val="00F37FC0"/>
    <w:rsid w:val="00F63443"/>
    <w:rsid w:val="00F65364"/>
    <w:rsid w:val="00F7717C"/>
    <w:rsid w:val="00F86F94"/>
    <w:rsid w:val="00F9157F"/>
    <w:rsid w:val="00FA2E94"/>
    <w:rsid w:val="00FB550C"/>
    <w:rsid w:val="00FB5CEF"/>
    <w:rsid w:val="00FC25F4"/>
    <w:rsid w:val="00FD192E"/>
    <w:rsid w:val="00FD1B59"/>
    <w:rsid w:val="00FE5B5E"/>
    <w:rsid w:val="00FE5E56"/>
    <w:rsid w:val="00FF5778"/>
    <w:rsid w:val="015121CF"/>
    <w:rsid w:val="017E0025"/>
    <w:rsid w:val="018A4310"/>
    <w:rsid w:val="01D30D51"/>
    <w:rsid w:val="026E2AF7"/>
    <w:rsid w:val="028C3AAC"/>
    <w:rsid w:val="02FD2A99"/>
    <w:rsid w:val="03162918"/>
    <w:rsid w:val="03250779"/>
    <w:rsid w:val="032A2E76"/>
    <w:rsid w:val="032F53C7"/>
    <w:rsid w:val="03C97D13"/>
    <w:rsid w:val="03D80B70"/>
    <w:rsid w:val="046F708F"/>
    <w:rsid w:val="047A164B"/>
    <w:rsid w:val="047C479E"/>
    <w:rsid w:val="04BE4ABB"/>
    <w:rsid w:val="04DC0C65"/>
    <w:rsid w:val="056B1321"/>
    <w:rsid w:val="058F7ED5"/>
    <w:rsid w:val="05A625A8"/>
    <w:rsid w:val="05B61689"/>
    <w:rsid w:val="064A2CE4"/>
    <w:rsid w:val="06A72333"/>
    <w:rsid w:val="06F66A9B"/>
    <w:rsid w:val="079C369B"/>
    <w:rsid w:val="07AF1FB4"/>
    <w:rsid w:val="07D72EEC"/>
    <w:rsid w:val="080C3738"/>
    <w:rsid w:val="081F2DB2"/>
    <w:rsid w:val="086253B7"/>
    <w:rsid w:val="086504F8"/>
    <w:rsid w:val="091329AD"/>
    <w:rsid w:val="09135C29"/>
    <w:rsid w:val="0A1730E8"/>
    <w:rsid w:val="0A203C23"/>
    <w:rsid w:val="0AB32F3C"/>
    <w:rsid w:val="0AC56166"/>
    <w:rsid w:val="0AFC6D92"/>
    <w:rsid w:val="0B1F4CC9"/>
    <w:rsid w:val="0B4418D4"/>
    <w:rsid w:val="0BBB58C2"/>
    <w:rsid w:val="0C0F5353"/>
    <w:rsid w:val="0C32096A"/>
    <w:rsid w:val="0C476F17"/>
    <w:rsid w:val="0C7E360B"/>
    <w:rsid w:val="0C820673"/>
    <w:rsid w:val="0C9B1482"/>
    <w:rsid w:val="0D485FCF"/>
    <w:rsid w:val="0D5D409D"/>
    <w:rsid w:val="0D86358A"/>
    <w:rsid w:val="0E0B2DA3"/>
    <w:rsid w:val="0ECB016C"/>
    <w:rsid w:val="0EEF0F83"/>
    <w:rsid w:val="0F014E92"/>
    <w:rsid w:val="0F1E3A54"/>
    <w:rsid w:val="0F3C791F"/>
    <w:rsid w:val="0F966E56"/>
    <w:rsid w:val="0FE443F8"/>
    <w:rsid w:val="10551A84"/>
    <w:rsid w:val="105E5829"/>
    <w:rsid w:val="107D4AA0"/>
    <w:rsid w:val="10B05A5F"/>
    <w:rsid w:val="10FD56B0"/>
    <w:rsid w:val="11035FCE"/>
    <w:rsid w:val="11286FF8"/>
    <w:rsid w:val="11A33589"/>
    <w:rsid w:val="11C40F77"/>
    <w:rsid w:val="11CC15E8"/>
    <w:rsid w:val="11CC5345"/>
    <w:rsid w:val="12374B2C"/>
    <w:rsid w:val="1238648A"/>
    <w:rsid w:val="12454614"/>
    <w:rsid w:val="124F493A"/>
    <w:rsid w:val="125A4762"/>
    <w:rsid w:val="12893951"/>
    <w:rsid w:val="12DE5A9C"/>
    <w:rsid w:val="13334A49"/>
    <w:rsid w:val="13611B4B"/>
    <w:rsid w:val="137B6A6E"/>
    <w:rsid w:val="138A39DE"/>
    <w:rsid w:val="13A80EEF"/>
    <w:rsid w:val="147D52F1"/>
    <w:rsid w:val="14CF6BB1"/>
    <w:rsid w:val="15325208"/>
    <w:rsid w:val="155A79E0"/>
    <w:rsid w:val="15BD705A"/>
    <w:rsid w:val="15D10D8D"/>
    <w:rsid w:val="15E33C23"/>
    <w:rsid w:val="16CC4399"/>
    <w:rsid w:val="17091AEE"/>
    <w:rsid w:val="17461E90"/>
    <w:rsid w:val="177719DE"/>
    <w:rsid w:val="177C4762"/>
    <w:rsid w:val="177F0D6A"/>
    <w:rsid w:val="17FA25E5"/>
    <w:rsid w:val="1899778B"/>
    <w:rsid w:val="18D4649C"/>
    <w:rsid w:val="18D56FD4"/>
    <w:rsid w:val="193F0899"/>
    <w:rsid w:val="1A0260CE"/>
    <w:rsid w:val="1A652E65"/>
    <w:rsid w:val="1A7937AC"/>
    <w:rsid w:val="1A8F6DD6"/>
    <w:rsid w:val="1AC057F3"/>
    <w:rsid w:val="1B101758"/>
    <w:rsid w:val="1B9F31F9"/>
    <w:rsid w:val="1BCC56EF"/>
    <w:rsid w:val="1BD75F88"/>
    <w:rsid w:val="1BD91B12"/>
    <w:rsid w:val="1BEF2AA3"/>
    <w:rsid w:val="1C7D3952"/>
    <w:rsid w:val="1C9571A6"/>
    <w:rsid w:val="1D2B387D"/>
    <w:rsid w:val="1D3A482F"/>
    <w:rsid w:val="1D5D0BCD"/>
    <w:rsid w:val="1DA42EB1"/>
    <w:rsid w:val="1DE06805"/>
    <w:rsid w:val="1DF36129"/>
    <w:rsid w:val="1DF93C7B"/>
    <w:rsid w:val="1E41352B"/>
    <w:rsid w:val="1EA53CFF"/>
    <w:rsid w:val="1F186F98"/>
    <w:rsid w:val="1FCB2AEC"/>
    <w:rsid w:val="1FDF6783"/>
    <w:rsid w:val="209C2D0F"/>
    <w:rsid w:val="20AE1D18"/>
    <w:rsid w:val="20B120D5"/>
    <w:rsid w:val="20C0486A"/>
    <w:rsid w:val="20CC5612"/>
    <w:rsid w:val="21156130"/>
    <w:rsid w:val="219B39E2"/>
    <w:rsid w:val="21C645C7"/>
    <w:rsid w:val="21D63524"/>
    <w:rsid w:val="221F22B3"/>
    <w:rsid w:val="2233022B"/>
    <w:rsid w:val="22421C49"/>
    <w:rsid w:val="22426CD1"/>
    <w:rsid w:val="22E90E34"/>
    <w:rsid w:val="22FB3ADB"/>
    <w:rsid w:val="23035A4C"/>
    <w:rsid w:val="231D1DD1"/>
    <w:rsid w:val="233B51A7"/>
    <w:rsid w:val="235130BE"/>
    <w:rsid w:val="23EE25BB"/>
    <w:rsid w:val="23F938FE"/>
    <w:rsid w:val="25052E0F"/>
    <w:rsid w:val="25552E7D"/>
    <w:rsid w:val="25720D38"/>
    <w:rsid w:val="25CB2A80"/>
    <w:rsid w:val="25E05DF6"/>
    <w:rsid w:val="263225F6"/>
    <w:rsid w:val="264C3185"/>
    <w:rsid w:val="27E16F51"/>
    <w:rsid w:val="28102089"/>
    <w:rsid w:val="28632016"/>
    <w:rsid w:val="2873238A"/>
    <w:rsid w:val="28783F33"/>
    <w:rsid w:val="28C732A1"/>
    <w:rsid w:val="28CA467C"/>
    <w:rsid w:val="28F516D7"/>
    <w:rsid w:val="29194CF5"/>
    <w:rsid w:val="295E6B72"/>
    <w:rsid w:val="29977838"/>
    <w:rsid w:val="29EE439A"/>
    <w:rsid w:val="2A1C3CD3"/>
    <w:rsid w:val="2AC8553F"/>
    <w:rsid w:val="2B914D75"/>
    <w:rsid w:val="2BE07BE3"/>
    <w:rsid w:val="2C2C2704"/>
    <w:rsid w:val="2C6E3570"/>
    <w:rsid w:val="2CAF5180"/>
    <w:rsid w:val="2CB30A73"/>
    <w:rsid w:val="2CBF2091"/>
    <w:rsid w:val="2D286742"/>
    <w:rsid w:val="2D542A2A"/>
    <w:rsid w:val="2D656A67"/>
    <w:rsid w:val="2E19748C"/>
    <w:rsid w:val="2E4209D9"/>
    <w:rsid w:val="2E616B37"/>
    <w:rsid w:val="2EFB29F1"/>
    <w:rsid w:val="2F1E291D"/>
    <w:rsid w:val="2F620C2E"/>
    <w:rsid w:val="2FD951A4"/>
    <w:rsid w:val="2FE75B13"/>
    <w:rsid w:val="30042440"/>
    <w:rsid w:val="30467FFD"/>
    <w:rsid w:val="3069004A"/>
    <w:rsid w:val="30696528"/>
    <w:rsid w:val="30716F06"/>
    <w:rsid w:val="30B13EB7"/>
    <w:rsid w:val="30E600AF"/>
    <w:rsid w:val="30F17F41"/>
    <w:rsid w:val="311938B0"/>
    <w:rsid w:val="315B210C"/>
    <w:rsid w:val="3164112A"/>
    <w:rsid w:val="317F1D7B"/>
    <w:rsid w:val="31CC76FF"/>
    <w:rsid w:val="31F172F6"/>
    <w:rsid w:val="32905CAB"/>
    <w:rsid w:val="32B51A27"/>
    <w:rsid w:val="32FA6504"/>
    <w:rsid w:val="330A11E9"/>
    <w:rsid w:val="335210D7"/>
    <w:rsid w:val="33D54BEA"/>
    <w:rsid w:val="344D009D"/>
    <w:rsid w:val="34E12746"/>
    <w:rsid w:val="355A5092"/>
    <w:rsid w:val="356C1CB1"/>
    <w:rsid w:val="357E5017"/>
    <w:rsid w:val="358D3127"/>
    <w:rsid w:val="35A119F9"/>
    <w:rsid w:val="35E52E60"/>
    <w:rsid w:val="362339C7"/>
    <w:rsid w:val="363B2715"/>
    <w:rsid w:val="367F3DA1"/>
    <w:rsid w:val="36AC7731"/>
    <w:rsid w:val="36F1454D"/>
    <w:rsid w:val="37712166"/>
    <w:rsid w:val="37CF3484"/>
    <w:rsid w:val="37D710BC"/>
    <w:rsid w:val="37E17463"/>
    <w:rsid w:val="384637F8"/>
    <w:rsid w:val="38DC31DA"/>
    <w:rsid w:val="3A2B484E"/>
    <w:rsid w:val="3A636FDD"/>
    <w:rsid w:val="3A7537C9"/>
    <w:rsid w:val="3A9C74FA"/>
    <w:rsid w:val="3B126CF0"/>
    <w:rsid w:val="3B354EAA"/>
    <w:rsid w:val="3B927DA6"/>
    <w:rsid w:val="3BC12604"/>
    <w:rsid w:val="3C36245C"/>
    <w:rsid w:val="3C5820D4"/>
    <w:rsid w:val="3C5D298C"/>
    <w:rsid w:val="3C60338E"/>
    <w:rsid w:val="3C840FCA"/>
    <w:rsid w:val="3CA90ECD"/>
    <w:rsid w:val="3CAE4D3F"/>
    <w:rsid w:val="3CFF5C12"/>
    <w:rsid w:val="3D3943C1"/>
    <w:rsid w:val="3DAC214A"/>
    <w:rsid w:val="3DBA0CE8"/>
    <w:rsid w:val="3DC926AD"/>
    <w:rsid w:val="3E291783"/>
    <w:rsid w:val="3F253EC2"/>
    <w:rsid w:val="3FDE6FD5"/>
    <w:rsid w:val="4015650F"/>
    <w:rsid w:val="40676830"/>
    <w:rsid w:val="40F06215"/>
    <w:rsid w:val="411101D9"/>
    <w:rsid w:val="41120516"/>
    <w:rsid w:val="41391759"/>
    <w:rsid w:val="415E262D"/>
    <w:rsid w:val="41910EE4"/>
    <w:rsid w:val="41B80523"/>
    <w:rsid w:val="41BC551E"/>
    <w:rsid w:val="421279E6"/>
    <w:rsid w:val="423F3439"/>
    <w:rsid w:val="42611F54"/>
    <w:rsid w:val="427E62A6"/>
    <w:rsid w:val="42985C27"/>
    <w:rsid w:val="42C1143C"/>
    <w:rsid w:val="42D57D44"/>
    <w:rsid w:val="434D63C0"/>
    <w:rsid w:val="434D745C"/>
    <w:rsid w:val="43E95815"/>
    <w:rsid w:val="44364CD0"/>
    <w:rsid w:val="44472C6C"/>
    <w:rsid w:val="448E1FA2"/>
    <w:rsid w:val="452B2802"/>
    <w:rsid w:val="457F7ACC"/>
    <w:rsid w:val="46C2238E"/>
    <w:rsid w:val="46FB6035"/>
    <w:rsid w:val="47AF3639"/>
    <w:rsid w:val="47B231D2"/>
    <w:rsid w:val="47B26F7D"/>
    <w:rsid w:val="480F1E94"/>
    <w:rsid w:val="48290687"/>
    <w:rsid w:val="482F7F71"/>
    <w:rsid w:val="48AA70D7"/>
    <w:rsid w:val="48C0669E"/>
    <w:rsid w:val="48D611CF"/>
    <w:rsid w:val="48D85FE9"/>
    <w:rsid w:val="48DB6BC0"/>
    <w:rsid w:val="48E94455"/>
    <w:rsid w:val="49330904"/>
    <w:rsid w:val="49551A36"/>
    <w:rsid w:val="49B42FE5"/>
    <w:rsid w:val="49B63AD6"/>
    <w:rsid w:val="49D41D01"/>
    <w:rsid w:val="49DA5AB1"/>
    <w:rsid w:val="4B683C0F"/>
    <w:rsid w:val="4B815160"/>
    <w:rsid w:val="4BBB64D2"/>
    <w:rsid w:val="4BBC17AA"/>
    <w:rsid w:val="4C250F27"/>
    <w:rsid w:val="4C7235CD"/>
    <w:rsid w:val="4CA96309"/>
    <w:rsid w:val="4CFC11EA"/>
    <w:rsid w:val="4D0000F3"/>
    <w:rsid w:val="4D225F85"/>
    <w:rsid w:val="4D2E6FC3"/>
    <w:rsid w:val="4D3F1A54"/>
    <w:rsid w:val="4D491AF0"/>
    <w:rsid w:val="4D4A1B0C"/>
    <w:rsid w:val="4DAE1E85"/>
    <w:rsid w:val="4DC376D1"/>
    <w:rsid w:val="4E682070"/>
    <w:rsid w:val="4E914C57"/>
    <w:rsid w:val="4F413B09"/>
    <w:rsid w:val="4F792DCA"/>
    <w:rsid w:val="4F8F10A2"/>
    <w:rsid w:val="4F9D25EA"/>
    <w:rsid w:val="4FAA2E71"/>
    <w:rsid w:val="4FE70DC0"/>
    <w:rsid w:val="503B0D85"/>
    <w:rsid w:val="51195F62"/>
    <w:rsid w:val="51214A1C"/>
    <w:rsid w:val="51B6537D"/>
    <w:rsid w:val="51D60BAD"/>
    <w:rsid w:val="51E85918"/>
    <w:rsid w:val="526B785D"/>
    <w:rsid w:val="529A4E08"/>
    <w:rsid w:val="53054F9F"/>
    <w:rsid w:val="53351597"/>
    <w:rsid w:val="53633748"/>
    <w:rsid w:val="538E7F97"/>
    <w:rsid w:val="53F31105"/>
    <w:rsid w:val="54665390"/>
    <w:rsid w:val="54777B6E"/>
    <w:rsid w:val="54796820"/>
    <w:rsid w:val="5490517C"/>
    <w:rsid w:val="54DF553D"/>
    <w:rsid w:val="555E466A"/>
    <w:rsid w:val="556B4EDD"/>
    <w:rsid w:val="55DD08C4"/>
    <w:rsid w:val="560343FB"/>
    <w:rsid w:val="56466840"/>
    <w:rsid w:val="565C5E10"/>
    <w:rsid w:val="56605C0D"/>
    <w:rsid w:val="566C55F5"/>
    <w:rsid w:val="568C5B7C"/>
    <w:rsid w:val="5719718C"/>
    <w:rsid w:val="576F4F06"/>
    <w:rsid w:val="58780095"/>
    <w:rsid w:val="58F451C8"/>
    <w:rsid w:val="599704D6"/>
    <w:rsid w:val="5B1220CD"/>
    <w:rsid w:val="5B2F1CB7"/>
    <w:rsid w:val="5BF92FB6"/>
    <w:rsid w:val="5C207A49"/>
    <w:rsid w:val="5C451348"/>
    <w:rsid w:val="5C6E4D42"/>
    <w:rsid w:val="5D40525F"/>
    <w:rsid w:val="5DC934C7"/>
    <w:rsid w:val="5DE61BB4"/>
    <w:rsid w:val="5DE921E3"/>
    <w:rsid w:val="5E025F34"/>
    <w:rsid w:val="5E5B76CA"/>
    <w:rsid w:val="5E6957E0"/>
    <w:rsid w:val="5EAF49FF"/>
    <w:rsid w:val="5EB005A8"/>
    <w:rsid w:val="5ED457C4"/>
    <w:rsid w:val="5F36302E"/>
    <w:rsid w:val="5F5D4F94"/>
    <w:rsid w:val="600E2F0E"/>
    <w:rsid w:val="60A0128E"/>
    <w:rsid w:val="613D6F0C"/>
    <w:rsid w:val="61563EDB"/>
    <w:rsid w:val="61606110"/>
    <w:rsid w:val="616B2C59"/>
    <w:rsid w:val="618B5A4F"/>
    <w:rsid w:val="61C35ECC"/>
    <w:rsid w:val="6200624D"/>
    <w:rsid w:val="622412A8"/>
    <w:rsid w:val="624152A8"/>
    <w:rsid w:val="62717F29"/>
    <w:rsid w:val="62C959F4"/>
    <w:rsid w:val="6431737D"/>
    <w:rsid w:val="64491E06"/>
    <w:rsid w:val="65351D88"/>
    <w:rsid w:val="653D28FB"/>
    <w:rsid w:val="653F0AED"/>
    <w:rsid w:val="65483BE2"/>
    <w:rsid w:val="65BB2EF6"/>
    <w:rsid w:val="65D82B19"/>
    <w:rsid w:val="65F32E35"/>
    <w:rsid w:val="666E3111"/>
    <w:rsid w:val="66B90AD6"/>
    <w:rsid w:val="66F34A45"/>
    <w:rsid w:val="67096872"/>
    <w:rsid w:val="672166AA"/>
    <w:rsid w:val="673F51FA"/>
    <w:rsid w:val="681D4ECB"/>
    <w:rsid w:val="689F687A"/>
    <w:rsid w:val="68A270ED"/>
    <w:rsid w:val="68F64B7B"/>
    <w:rsid w:val="69993FC4"/>
    <w:rsid w:val="69C433F1"/>
    <w:rsid w:val="6A163EBE"/>
    <w:rsid w:val="6A656DD9"/>
    <w:rsid w:val="6A8E5330"/>
    <w:rsid w:val="6B0928F1"/>
    <w:rsid w:val="6BA52303"/>
    <w:rsid w:val="6C7F08A6"/>
    <w:rsid w:val="6CBA018C"/>
    <w:rsid w:val="6CD67BD4"/>
    <w:rsid w:val="6D302D7C"/>
    <w:rsid w:val="6D392803"/>
    <w:rsid w:val="6D9E2518"/>
    <w:rsid w:val="6DBA7B46"/>
    <w:rsid w:val="6E77495A"/>
    <w:rsid w:val="6EC800BC"/>
    <w:rsid w:val="6FB73BE7"/>
    <w:rsid w:val="6FC74F89"/>
    <w:rsid w:val="6FC82399"/>
    <w:rsid w:val="6FE93FCD"/>
    <w:rsid w:val="70120CD3"/>
    <w:rsid w:val="705B2C76"/>
    <w:rsid w:val="70CB34AB"/>
    <w:rsid w:val="70F17567"/>
    <w:rsid w:val="710A4F1D"/>
    <w:rsid w:val="71685DAD"/>
    <w:rsid w:val="718E6436"/>
    <w:rsid w:val="725F012C"/>
    <w:rsid w:val="727A01CC"/>
    <w:rsid w:val="72FD5CB8"/>
    <w:rsid w:val="73452A90"/>
    <w:rsid w:val="73586019"/>
    <w:rsid w:val="736E6F41"/>
    <w:rsid w:val="73CC6079"/>
    <w:rsid w:val="73DF5EF1"/>
    <w:rsid w:val="74CF4AFC"/>
    <w:rsid w:val="751E4CA6"/>
    <w:rsid w:val="753A5E46"/>
    <w:rsid w:val="7550035E"/>
    <w:rsid w:val="758A45B5"/>
    <w:rsid w:val="759D5A90"/>
    <w:rsid w:val="75A1160C"/>
    <w:rsid w:val="75F0684F"/>
    <w:rsid w:val="75F56E68"/>
    <w:rsid w:val="768840AF"/>
    <w:rsid w:val="76A81B2B"/>
    <w:rsid w:val="76EA5E9C"/>
    <w:rsid w:val="771C3B7F"/>
    <w:rsid w:val="77570EBD"/>
    <w:rsid w:val="77F86EC8"/>
    <w:rsid w:val="781028F2"/>
    <w:rsid w:val="781E605F"/>
    <w:rsid w:val="788A1EBA"/>
    <w:rsid w:val="78C402EA"/>
    <w:rsid w:val="7924125A"/>
    <w:rsid w:val="79627EE8"/>
    <w:rsid w:val="797B7BE6"/>
    <w:rsid w:val="799E4500"/>
    <w:rsid w:val="79FB08F2"/>
    <w:rsid w:val="7A6D1745"/>
    <w:rsid w:val="7A857E02"/>
    <w:rsid w:val="7A8D0632"/>
    <w:rsid w:val="7A8E45BE"/>
    <w:rsid w:val="7BDD0B1E"/>
    <w:rsid w:val="7C366122"/>
    <w:rsid w:val="7C693CA2"/>
    <w:rsid w:val="7C7062B2"/>
    <w:rsid w:val="7D4E23DA"/>
    <w:rsid w:val="7E3452EF"/>
    <w:rsid w:val="7E6601F9"/>
    <w:rsid w:val="7EC42D4A"/>
    <w:rsid w:val="7EE97DD9"/>
    <w:rsid w:val="7EF02F3D"/>
    <w:rsid w:val="7F8B64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Normal Indent"/>
    <w:basedOn w:val="1"/>
    <w:autoRedefine/>
    <w:qFormat/>
    <w:uiPriority w:val="0"/>
    <w:pPr>
      <w:ind w:firstLine="420"/>
    </w:pPr>
    <w:rPr>
      <w:rFonts w:ascii="Calibri" w:hAnsi="Calibri" w:eastAsia="宋体" w:cs="Times New Roman"/>
    </w:rPr>
  </w:style>
  <w:style w:type="paragraph" w:styleId="3">
    <w:name w:val="Body Text"/>
    <w:basedOn w:val="1"/>
    <w:next w:val="1"/>
    <w:autoRedefine/>
    <w:qFormat/>
    <w:uiPriority w:val="0"/>
    <w:pPr>
      <w:spacing w:after="120"/>
    </w:pPr>
  </w:style>
  <w:style w:type="paragraph" w:styleId="4">
    <w:name w:val="footer"/>
    <w:basedOn w:val="1"/>
    <w:link w:val="15"/>
    <w:autoRedefine/>
    <w:unhideWhenUsed/>
    <w:qFormat/>
    <w:uiPriority w:val="99"/>
    <w:pPr>
      <w:tabs>
        <w:tab w:val="center" w:pos="4153"/>
        <w:tab w:val="right" w:pos="8306"/>
      </w:tabs>
      <w:snapToGrid w:val="0"/>
      <w:jc w:val="left"/>
    </w:pPr>
    <w:rPr>
      <w:sz w:val="18"/>
      <w:szCs w:val="18"/>
    </w:rPr>
  </w:style>
  <w:style w:type="paragraph" w:styleId="5">
    <w:name w:val="envelope return"/>
    <w:basedOn w:val="1"/>
    <w:qFormat/>
    <w:uiPriority w:val="0"/>
    <w:pPr>
      <w:autoSpaceDN w:val="0"/>
      <w:adjustRightInd w:val="0"/>
      <w:spacing w:after="60"/>
      <w:jc w:val="left"/>
    </w:pPr>
    <w:rPr>
      <w:rFonts w:ascii="Arial" w:hAnsi="Arial" w:eastAsia="PMingLiU"/>
      <w:kern w:val="0"/>
      <w:sz w:val="20"/>
      <w:szCs w:val="20"/>
      <w:lang w:val="en-GB" w:eastAsia="zh-TW"/>
    </w:rPr>
  </w:style>
  <w:style w:type="paragraph" w:styleId="6">
    <w:name w:val="header"/>
    <w:basedOn w:val="1"/>
    <w:link w:val="14"/>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autoRedefine/>
    <w:qFormat/>
    <w:uiPriority w:val="0"/>
    <w:pPr>
      <w:spacing w:before="100" w:beforeAutospacing="1" w:after="100" w:afterAutospacing="1"/>
      <w:jc w:val="left"/>
    </w:pPr>
    <w:rPr>
      <w:rFonts w:cs="Times New Roman"/>
      <w:kern w:val="0"/>
      <w:sz w:val="24"/>
    </w:rPr>
  </w:style>
  <w:style w:type="paragraph" w:styleId="8">
    <w:name w:val="Body Text First Indent"/>
    <w:basedOn w:val="3"/>
    <w:autoRedefine/>
    <w:unhideWhenUsed/>
    <w:qFormat/>
    <w:uiPriority w:val="99"/>
    <w:pPr>
      <w:ind w:firstLine="420" w:firstLineChars="100"/>
    </w:pPr>
    <w:rPr>
      <w:rFonts w:ascii="Times New Roman" w:hAnsi="Times New Roman"/>
      <w:kern w:val="0"/>
      <w:sz w:val="20"/>
      <w:szCs w:val="20"/>
    </w:rPr>
  </w:style>
  <w:style w:type="table" w:styleId="10">
    <w:name w:val="Table Grid"/>
    <w:basedOn w:val="9"/>
    <w:autoRedefine/>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customStyle="1" w:styleId="12">
    <w:name w:val="style4"/>
    <w:basedOn w:val="1"/>
    <w:next w:val="13"/>
    <w:autoRedefine/>
    <w:qFormat/>
    <w:uiPriority w:val="0"/>
    <w:pPr>
      <w:widowControl/>
      <w:spacing w:before="280" w:after="280"/>
    </w:pPr>
    <w:rPr>
      <w:rFonts w:ascii="宋体" w:hAnsi="Times New Roman" w:eastAsia="宋体" w:cs="Times New Roman"/>
      <w:sz w:val="18"/>
    </w:rPr>
  </w:style>
  <w:style w:type="paragraph" w:customStyle="1" w:styleId="13">
    <w:name w:val="2"/>
    <w:next w:val="1"/>
    <w:autoRedefine/>
    <w:qFormat/>
    <w:uiPriority w:val="0"/>
    <w:pPr>
      <w:widowControl w:val="0"/>
      <w:jc w:val="both"/>
    </w:pPr>
    <w:rPr>
      <w:rFonts w:ascii="Calibri" w:hAnsi="Calibri" w:eastAsia="宋体" w:cs="Times New Roman"/>
      <w:sz w:val="21"/>
      <w:szCs w:val="22"/>
      <w:lang w:val="en-US" w:eastAsia="zh-CN" w:bidi="ar-SA"/>
    </w:rPr>
  </w:style>
  <w:style w:type="character" w:customStyle="1" w:styleId="14">
    <w:name w:val="页眉 字符"/>
    <w:basedOn w:val="11"/>
    <w:link w:val="6"/>
    <w:autoRedefine/>
    <w:qFormat/>
    <w:uiPriority w:val="99"/>
    <w:rPr>
      <w:sz w:val="18"/>
      <w:szCs w:val="18"/>
    </w:rPr>
  </w:style>
  <w:style w:type="character" w:customStyle="1" w:styleId="15">
    <w:name w:val="页脚 字符"/>
    <w:basedOn w:val="11"/>
    <w:link w:val="4"/>
    <w:autoRedefine/>
    <w:qFormat/>
    <w:uiPriority w:val="99"/>
    <w:rPr>
      <w:sz w:val="18"/>
      <w:szCs w:val="18"/>
    </w:rPr>
  </w:style>
  <w:style w:type="paragraph" w:customStyle="1" w:styleId="16">
    <w:name w:val="正文1"/>
    <w:basedOn w:val="1"/>
    <w:autoRedefine/>
    <w:qFormat/>
    <w:uiPriority w:val="0"/>
    <w:pPr>
      <w:numPr>
        <w:ilvl w:val="0"/>
        <w:numId w:val="1"/>
      </w:numPr>
      <w:tabs>
        <w:tab w:val="left" w:pos="360"/>
      </w:tabs>
      <w:spacing w:line="360" w:lineRule="auto"/>
      <w:ind w:left="357" w:hanging="357"/>
    </w:pPr>
    <w:rPr>
      <w:rFonts w:ascii="宋体" w:hAnsi="宋体" w:eastAsia="宋体" w:cs="Times New Roman"/>
      <w:color w:val="FF0000"/>
      <w:szCs w:val="24"/>
    </w:rPr>
  </w:style>
  <w:style w:type="character" w:customStyle="1" w:styleId="17">
    <w:name w:val="NormalCharacter"/>
    <w:autoRedefine/>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3</Pages>
  <Words>1593</Words>
  <Characters>1957</Characters>
  <Lines>16</Lines>
  <Paragraphs>4</Paragraphs>
  <TotalTime>7</TotalTime>
  <ScaleCrop>false</ScaleCrop>
  <LinksUpToDate>false</LinksUpToDate>
  <CharactersWithSpaces>2069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2026-10-29T03:35:00Z</dcterms:created>
  <dc:creator>AutoBVT</dc:creator>
  <cp:lastModifiedBy>夏峰</cp:lastModifiedBy>
  <dcterms:modified xsi:type="dcterms:W3CDTF">2026-10-29T07:45:57Z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6691CCCFB69440069B5DB6191219F3BC_13</vt:lpwstr>
  </property>
  <property fmtid="{D5CDD505-2E9C-101B-9397-08002B2CF9AE}" pid="4" name="commondata">
    <vt:lpwstr>eyJoZGlkIjoiNzljOTE0MDRlMmUyY2M3ZGQ4Nzk0OWRiOWI1OGE3ZmYifQ==</vt:lpwstr>
  </property>
  <property fmtid="{D5CDD505-2E9C-101B-9397-08002B2CF9AE}" pid="5" name="KSOTemplateDocerSaveRecord">
    <vt:lpwstr>eyJoZGlkIjoiNDAwZGY0ODQ5NDNiNjA4MjU2NjBlODhlYjcyN2FiMTEiLCJ1c2VySWQiOiIxODU0MTQ5NjM2In0=</vt:lpwstr>
  </property>
</Properties>
</file>