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B0FDE8">
      <w:pPr>
        <w:numPr>
          <w:ilvl w:val="0"/>
          <w:numId w:val="0"/>
        </w:numPr>
        <w:jc w:val="center"/>
        <w:rPr>
          <w:rFonts w:ascii="仿宋" w:hAnsi="仿宋" w:eastAsia="仿宋"/>
          <w:sz w:val="32"/>
          <w:szCs w:val="32"/>
        </w:rPr>
      </w:pPr>
      <w:r>
        <w:rPr>
          <w:rFonts w:hint="eastAsia" w:asciiTheme="majorEastAsia" w:hAnsiTheme="majorEastAsia" w:eastAsiaTheme="majorEastAsia"/>
          <w:b/>
          <w:sz w:val="32"/>
          <w:szCs w:val="32"/>
          <w:lang w:eastAsia="zh-CN"/>
        </w:rPr>
        <w:t>六安市</w:t>
      </w:r>
      <w:r>
        <w:rPr>
          <w:rFonts w:hint="eastAsia" w:asciiTheme="majorEastAsia" w:hAnsiTheme="majorEastAsia" w:eastAsiaTheme="majorEastAsia"/>
          <w:b/>
          <w:sz w:val="32"/>
          <w:szCs w:val="32"/>
        </w:rPr>
        <w:t>中医院 拟购</w:t>
      </w:r>
      <w:r>
        <w:rPr>
          <w:rFonts w:hint="eastAsia" w:asciiTheme="majorEastAsia" w:hAnsiTheme="majorEastAsia" w:eastAsiaTheme="majorEastAsia"/>
          <w:b/>
          <w:sz w:val="32"/>
          <w:szCs w:val="32"/>
          <w:u w:val="single"/>
        </w:rPr>
        <w:t xml:space="preserve"> </w:t>
      </w:r>
      <w:r>
        <w:rPr>
          <w:rFonts w:hint="eastAsia" w:asciiTheme="majorEastAsia" w:hAnsiTheme="majorEastAsia" w:eastAsiaTheme="majorEastAsia"/>
          <w:b/>
          <w:sz w:val="32"/>
          <w:szCs w:val="32"/>
          <w:u w:val="single"/>
          <w:lang w:val="en-US" w:eastAsia="zh-CN"/>
        </w:rPr>
        <w:t>肌少症评估与干预系统</w:t>
      </w:r>
      <w:r>
        <w:rPr>
          <w:rFonts w:hint="eastAsia" w:asciiTheme="majorEastAsia" w:hAnsiTheme="majorEastAsia" w:eastAsiaTheme="majorEastAsia"/>
          <w:b/>
          <w:sz w:val="32"/>
          <w:szCs w:val="32"/>
          <w:u w:val="single"/>
        </w:rPr>
        <w:t xml:space="preserve"> </w:t>
      </w:r>
      <w:r>
        <w:rPr>
          <w:rFonts w:hint="eastAsia" w:asciiTheme="majorEastAsia" w:hAnsiTheme="majorEastAsia" w:eastAsiaTheme="majorEastAsia"/>
          <w:b/>
          <w:sz w:val="32"/>
          <w:szCs w:val="32"/>
        </w:rPr>
        <w:t>项目参数论证征集表</w:t>
      </w:r>
    </w:p>
    <w:p w14:paraId="0E9C4D0C">
      <w:pPr>
        <w:spacing w:line="320" w:lineRule="exact"/>
        <w:jc w:val="center"/>
        <w:rPr>
          <w:rFonts w:ascii="仿宋" w:hAnsi="仿宋" w:eastAsia="仿宋"/>
          <w:sz w:val="24"/>
          <w:szCs w:val="24"/>
        </w:rPr>
      </w:pPr>
    </w:p>
    <w:p w14:paraId="2ADA0083">
      <w:pPr>
        <w:spacing w:line="300" w:lineRule="exact"/>
        <w:rPr>
          <w:rFonts w:ascii="仿宋" w:hAnsi="仿宋" w:eastAsia="仿宋"/>
          <w:szCs w:val="21"/>
          <w:u w:val="single"/>
        </w:rPr>
      </w:pPr>
      <w:r>
        <w:rPr>
          <w:rFonts w:hint="eastAsia" w:ascii="仿宋" w:hAnsi="仿宋" w:eastAsia="仿宋"/>
          <w:szCs w:val="21"/>
        </w:rPr>
        <w:t>供应商、联系人及电话（加盖公章）：</w:t>
      </w:r>
      <w:r>
        <w:rPr>
          <w:rFonts w:hint="eastAsia" w:ascii="仿宋" w:hAnsi="仿宋" w:eastAsia="仿宋"/>
          <w:szCs w:val="21"/>
          <w:u w:val="single"/>
        </w:rPr>
        <w:t xml:space="preserve">供应商：  </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2AA6BA96">
      <w:pPr>
        <w:spacing w:line="300" w:lineRule="exact"/>
        <w:ind w:firstLine="3570" w:firstLineChars="1700"/>
        <w:rPr>
          <w:rFonts w:ascii="仿宋" w:hAnsi="仿宋" w:eastAsia="仿宋"/>
          <w:szCs w:val="21"/>
          <w:u w:val="single"/>
        </w:rPr>
      </w:pPr>
      <w:r>
        <w:rPr>
          <w:rFonts w:hint="eastAsia" w:ascii="仿宋" w:hAnsi="仿宋" w:eastAsia="仿宋"/>
          <w:szCs w:val="21"/>
          <w:u w:val="single"/>
        </w:rPr>
        <w:t xml:space="preserve">联系人：   </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61C78C18">
      <w:pPr>
        <w:spacing w:line="300" w:lineRule="exact"/>
        <w:rPr>
          <w:rFonts w:hint="eastAsia" w:ascii="仿宋" w:hAnsi="仿宋" w:eastAsia="仿宋"/>
          <w:szCs w:val="21"/>
        </w:rPr>
      </w:pPr>
      <w:r>
        <w:rPr>
          <w:rFonts w:hint="eastAsia" w:ascii="仿宋" w:hAnsi="仿宋" w:eastAsia="仿宋"/>
          <w:szCs w:val="21"/>
        </w:rPr>
        <w:t>产品品牌、规格型号、产地、医疗器械注册证号及最低报价：</w:t>
      </w:r>
    </w:p>
    <w:p w14:paraId="5BBA785C">
      <w:pPr>
        <w:spacing w:line="300" w:lineRule="exact"/>
        <w:rPr>
          <w:rFonts w:hint="default" w:ascii="仿宋" w:hAnsi="仿宋" w:eastAsia="仿宋"/>
          <w:szCs w:val="21"/>
          <w:u w:val="single"/>
          <w:lang w:val="en-US" w:eastAsia="zh-CN"/>
        </w:rPr>
      </w:pPr>
      <w:r>
        <w:rPr>
          <w:rFonts w:hint="eastAsia" w:ascii="仿宋" w:hAnsi="仿宋" w:eastAsia="仿宋"/>
          <w:szCs w:val="21"/>
          <w:lang w:val="en-US" w:eastAsia="zh-CN"/>
        </w:rPr>
        <w:t>品牌 ：</w:t>
      </w:r>
      <w:r>
        <w:rPr>
          <w:rFonts w:hint="eastAsia" w:ascii="仿宋" w:hAnsi="仿宋" w:eastAsia="仿宋"/>
          <w:szCs w:val="21"/>
          <w:u w:val="single"/>
        </w:rPr>
        <w:t xml:space="preserve"> </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r>
        <w:rPr>
          <w:rFonts w:hint="eastAsia" w:ascii="仿宋" w:hAnsi="仿宋" w:eastAsia="仿宋"/>
          <w:szCs w:val="21"/>
          <w:u w:val="single"/>
          <w:lang w:val="en-US" w:eastAsia="zh-CN"/>
        </w:rPr>
        <w:t xml:space="preserve">                                               </w:t>
      </w:r>
    </w:p>
    <w:p w14:paraId="0E1ABEC3">
      <w:pPr>
        <w:spacing w:line="300" w:lineRule="exact"/>
        <w:ind w:left="210" w:hanging="210" w:hangingChars="100"/>
        <w:rPr>
          <w:rFonts w:hint="default" w:ascii="仿宋" w:hAnsi="仿宋" w:eastAsia="仿宋"/>
          <w:szCs w:val="21"/>
          <w:u w:val="single"/>
          <w:lang w:val="en-US" w:eastAsia="zh-CN"/>
        </w:rPr>
      </w:pPr>
      <w:r>
        <w:rPr>
          <w:rFonts w:hint="eastAsia" w:ascii="仿宋" w:hAnsi="仿宋" w:eastAsia="仿宋"/>
          <w:szCs w:val="21"/>
          <w:u w:val="single"/>
        </w:rPr>
        <w:t>规格型号：</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r>
        <w:rPr>
          <w:rFonts w:hint="eastAsia" w:ascii="仿宋" w:hAnsi="仿宋" w:eastAsia="仿宋"/>
          <w:szCs w:val="21"/>
          <w:u w:val="single"/>
          <w:lang w:val="en-US" w:eastAsia="zh-CN"/>
        </w:rPr>
        <w:t xml:space="preserve">                                                               </w:t>
      </w:r>
    </w:p>
    <w:p w14:paraId="06E75D13">
      <w:pPr>
        <w:spacing w:line="300" w:lineRule="exact"/>
        <w:ind w:left="210" w:hanging="210" w:hangingChars="100"/>
        <w:rPr>
          <w:rFonts w:hint="eastAsia" w:ascii="仿宋" w:hAnsi="仿宋" w:eastAsia="仿宋"/>
          <w:szCs w:val="21"/>
          <w:u w:val="single"/>
        </w:rPr>
      </w:pPr>
      <w:r>
        <w:rPr>
          <w:rFonts w:hint="eastAsia" w:ascii="仿宋" w:hAnsi="仿宋" w:eastAsia="仿宋"/>
          <w:szCs w:val="21"/>
          <w:u w:val="single"/>
        </w:rPr>
        <w:t>产地：</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38476FCE">
      <w:pPr>
        <w:spacing w:line="300" w:lineRule="exact"/>
        <w:ind w:left="210" w:hanging="210" w:hangingChars="100"/>
        <w:rPr>
          <w:rFonts w:ascii="仿宋" w:hAnsi="仿宋" w:eastAsia="仿宋"/>
          <w:szCs w:val="21"/>
          <w:u w:val="single"/>
        </w:rPr>
      </w:pPr>
      <w:r>
        <w:rPr>
          <w:rFonts w:hint="eastAsia" w:ascii="仿宋" w:hAnsi="仿宋" w:eastAsia="仿宋"/>
          <w:szCs w:val="21"/>
          <w:u w:val="single"/>
        </w:rPr>
        <w:t>医疗器械注册证号：</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1675BEF7">
      <w:pPr>
        <w:spacing w:line="300" w:lineRule="exact"/>
        <w:ind w:left="210" w:hanging="210" w:hangingChars="100"/>
        <w:rPr>
          <w:rFonts w:ascii="仿宋" w:hAnsi="仿宋" w:eastAsia="仿宋"/>
          <w:szCs w:val="21"/>
          <w:u w:val="single"/>
        </w:rPr>
      </w:pPr>
      <w:r>
        <w:rPr>
          <w:rFonts w:hint="eastAsia" w:ascii="仿宋" w:hAnsi="仿宋" w:eastAsia="仿宋"/>
          <w:szCs w:val="21"/>
          <w:u w:val="single"/>
        </w:rPr>
        <w:t>最低报价：</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77B09DEE">
      <w:pPr>
        <w:spacing w:line="300" w:lineRule="exact"/>
        <w:rPr>
          <w:rFonts w:ascii="仿宋" w:hAnsi="仿宋" w:eastAsia="仿宋"/>
          <w:szCs w:val="21"/>
          <w:u w:val="single"/>
        </w:rPr>
      </w:pPr>
      <w:r>
        <w:rPr>
          <w:rFonts w:hint="eastAsia" w:ascii="仿宋" w:hAnsi="仿宋" w:eastAsia="仿宋"/>
          <w:szCs w:val="21"/>
          <w:u w:val="single"/>
          <w:lang w:val="en-US" w:eastAsia="zh-CN"/>
        </w:rPr>
        <w:t xml:space="preserve">                                      </w:t>
      </w:r>
      <w:r>
        <w:rPr>
          <w:rFonts w:hint="eastAsia" w:ascii="仿宋" w:hAnsi="仿宋" w:eastAsia="仿宋"/>
          <w:szCs w:val="21"/>
          <w:u w:val="single"/>
        </w:rPr>
        <w:t>（公司盖章）</w:t>
      </w:r>
      <w:r>
        <w:rPr>
          <w:rFonts w:hint="eastAsia" w:ascii="仿宋" w:hAnsi="仿宋" w:eastAsia="仿宋"/>
          <w:szCs w:val="21"/>
          <w:u w:val="single"/>
          <w:lang w:val="en-US" w:eastAsia="zh-CN"/>
        </w:rPr>
        <w:t xml:space="preserve">    </w:t>
      </w:r>
      <w:r>
        <w:rPr>
          <w:rFonts w:hint="eastAsia" w:ascii="仿宋" w:hAnsi="仿宋" w:eastAsia="仿宋"/>
          <w:szCs w:val="21"/>
          <w:u w:val="single"/>
        </w:rPr>
        <w:t xml:space="preserve">                                     </w:t>
      </w:r>
    </w:p>
    <w:p w14:paraId="7BE0865B">
      <w:pPr>
        <w:pStyle w:val="26"/>
        <w:ind w:firstLine="0" w:firstLineChars="0"/>
        <w:rPr>
          <w:rFonts w:ascii="宋体" w:hAnsi="宋体" w:eastAsia="宋体" w:cs="宋体"/>
          <w:b/>
          <w:bCs/>
          <w:sz w:val="24"/>
          <w:szCs w:val="24"/>
          <w:u w:val="single"/>
        </w:rPr>
      </w:pPr>
      <w:r>
        <w:rPr>
          <w:rFonts w:hint="eastAsia" w:ascii="仿宋" w:hAnsi="仿宋" w:eastAsia="仿宋"/>
          <w:b/>
          <w:bCs/>
          <w:szCs w:val="21"/>
          <w:u w:val="single"/>
        </w:rPr>
        <w:t>以上项目为必填项。</w:t>
      </w:r>
    </w:p>
    <w:p w14:paraId="48F412EB">
      <w:pPr>
        <w:pStyle w:val="26"/>
        <w:ind w:firstLine="0" w:firstLineChars="0"/>
        <w:rPr>
          <w:rFonts w:ascii="宋体" w:hAnsi="宋体" w:eastAsia="宋体" w:cs="宋体"/>
          <w:b/>
          <w:bCs/>
          <w:sz w:val="24"/>
          <w:szCs w:val="24"/>
          <w:u w:val="single"/>
        </w:rPr>
      </w:pPr>
    </w:p>
    <w:p w14:paraId="3D683876">
      <w:pPr>
        <w:pStyle w:val="26"/>
        <w:ind w:firstLine="0" w:firstLineChars="0"/>
        <w:rPr>
          <w:rFonts w:ascii="宋体" w:hAnsi="宋体" w:eastAsia="宋体" w:cs="宋体"/>
          <w:b/>
          <w:bCs/>
          <w:sz w:val="24"/>
          <w:szCs w:val="24"/>
          <w:u w:val="single"/>
        </w:rPr>
      </w:pPr>
      <w:r>
        <w:rPr>
          <w:rFonts w:hint="eastAsia" w:ascii="宋体" w:hAnsi="宋体" w:eastAsia="宋体" w:cs="宋体"/>
          <w:b/>
          <w:bCs/>
          <w:sz w:val="24"/>
          <w:szCs w:val="24"/>
          <w:u w:val="single"/>
        </w:rPr>
        <w:t>注：如果是非厂家的供应商填写该意见表，须提供响应品牌的厂家授权书PDF版并加盖公章附后，以上项目为必填项，未填或未按要求后附厂家授权书视为无效反馈。</w:t>
      </w:r>
    </w:p>
    <w:p w14:paraId="7C30A52F">
      <w:pPr>
        <w:spacing w:line="300" w:lineRule="exact"/>
        <w:rPr>
          <w:rFonts w:ascii="仿宋" w:hAnsi="仿宋" w:eastAsia="仿宋"/>
          <w:b/>
          <w:szCs w:val="21"/>
        </w:rPr>
      </w:pPr>
      <w:r>
        <w:rPr>
          <w:rFonts w:hint="eastAsia" w:ascii="仿宋" w:hAnsi="仿宋" w:eastAsia="仿宋"/>
          <w:b/>
          <w:szCs w:val="21"/>
        </w:rPr>
        <w:t>备注：</w:t>
      </w:r>
    </w:p>
    <w:p w14:paraId="2A0D71EE">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uto"/>
        <w:ind w:left="0" w:right="0" w:firstLine="420" w:firstLineChars="200"/>
        <w:rPr>
          <w:rFonts w:hint="eastAsia" w:ascii="仿宋" w:hAnsi="仿宋" w:eastAsia="仿宋" w:cstheme="minorBidi"/>
          <w:bCs/>
          <w:kern w:val="2"/>
          <w:sz w:val="21"/>
          <w:szCs w:val="21"/>
          <w:lang w:val="en-US" w:eastAsia="zh-CN" w:bidi="ar-SA"/>
        </w:rPr>
      </w:pPr>
      <w:r>
        <w:rPr>
          <w:rFonts w:hint="eastAsia" w:ascii="仿宋" w:hAnsi="仿宋" w:eastAsia="仿宋" w:cstheme="minorBidi"/>
          <w:bCs/>
          <w:kern w:val="2"/>
          <w:sz w:val="21"/>
          <w:szCs w:val="21"/>
          <w:lang w:val="en-US" w:eastAsia="zh-CN" w:bidi="ar-SA"/>
        </w:rPr>
        <w:t>1、按要求格式填写并每页加盖报名供应商公章【电子章无效】，在规定时间内以</w:t>
      </w:r>
      <w:r>
        <w:rPr>
          <w:rFonts w:hint="eastAsia" w:ascii="仿宋" w:hAnsi="仿宋" w:eastAsia="仿宋"/>
          <w:b/>
          <w:szCs w:val="21"/>
        </w:rPr>
        <w:t>原件扫描件和电子版形式</w:t>
      </w:r>
      <w:r>
        <w:rPr>
          <w:rFonts w:hint="eastAsia" w:ascii="仿宋" w:hAnsi="仿宋" w:eastAsia="仿宋" w:cstheme="minorBidi"/>
          <w:bCs/>
          <w:kern w:val="2"/>
          <w:sz w:val="21"/>
          <w:szCs w:val="21"/>
          <w:lang w:val="en-US" w:eastAsia="zh-CN" w:bidi="ar-SA"/>
        </w:rPr>
        <w:t xml:space="preserve">发送至六安市中医院指定邮箱【设备科   </w:t>
      </w:r>
      <w:r>
        <w:rPr>
          <w:rFonts w:hint="default" w:ascii="仿宋" w:hAnsi="仿宋" w:eastAsia="仿宋" w:cstheme="minorBidi"/>
          <w:bCs/>
          <w:kern w:val="2"/>
          <w:sz w:val="21"/>
          <w:szCs w:val="21"/>
          <w:lang w:val="en-US" w:eastAsia="zh-CN" w:bidi="ar-SA"/>
        </w:rPr>
        <w:t>laszyysbgcb@163.com</w:t>
      </w:r>
      <w:r>
        <w:rPr>
          <w:rFonts w:hint="eastAsia" w:ascii="仿宋" w:hAnsi="仿宋" w:eastAsia="仿宋" w:cstheme="minorBidi"/>
          <w:bCs/>
          <w:kern w:val="2"/>
          <w:sz w:val="21"/>
          <w:szCs w:val="21"/>
          <w:lang w:val="en-US" w:eastAsia="zh-CN" w:bidi="ar-SA"/>
        </w:rPr>
        <w:t xml:space="preserve">  ）；</w:t>
      </w:r>
    </w:p>
    <w:p w14:paraId="7B6F58AC">
      <w:pPr>
        <w:spacing w:line="240" w:lineRule="auto"/>
        <w:ind w:firstLine="420" w:firstLineChars="200"/>
        <w:rPr>
          <w:rFonts w:ascii="仿宋" w:hAnsi="仿宋" w:eastAsia="仿宋"/>
          <w:b/>
          <w:szCs w:val="21"/>
          <w:u w:val="single"/>
        </w:rPr>
      </w:pPr>
      <w:r>
        <w:rPr>
          <w:rFonts w:hint="eastAsia" w:ascii="仿宋" w:hAnsi="仿宋" w:eastAsia="仿宋"/>
          <w:szCs w:val="21"/>
        </w:rPr>
        <w:t>2、响应情况（是/否）若为否则须标注具体建议修改指标（</w:t>
      </w:r>
      <w:r>
        <w:rPr>
          <w:rFonts w:hint="eastAsia" w:ascii="仿宋" w:hAnsi="仿宋" w:eastAsia="仿宋"/>
          <w:b/>
          <w:bCs/>
          <w:szCs w:val="21"/>
          <w:lang w:val="en-US" w:eastAsia="zh-CN"/>
        </w:rPr>
        <w:t>若为是则需</w:t>
      </w:r>
      <w:r>
        <w:rPr>
          <w:rFonts w:hint="eastAsia" w:ascii="仿宋" w:hAnsi="仿宋" w:eastAsia="仿宋"/>
          <w:b/>
          <w:bCs/>
          <w:szCs w:val="21"/>
        </w:rPr>
        <w:t>标注响应</w:t>
      </w:r>
      <w:r>
        <w:rPr>
          <w:rFonts w:hint="eastAsia" w:ascii="仿宋" w:hAnsi="仿宋" w:eastAsia="仿宋"/>
          <w:szCs w:val="21"/>
        </w:rPr>
        <w:t>），</w:t>
      </w:r>
      <w:r>
        <w:rPr>
          <w:rFonts w:hint="eastAsia" w:ascii="仿宋" w:hAnsi="仿宋" w:eastAsia="仿宋"/>
          <w:b/>
          <w:bCs/>
          <w:szCs w:val="21"/>
        </w:rPr>
        <w:t>建议修改指标须提供相应证明材料</w:t>
      </w:r>
      <w:r>
        <w:rPr>
          <w:rFonts w:hint="eastAsia" w:ascii="仿宋" w:hAnsi="仿宋" w:eastAsia="仿宋"/>
          <w:szCs w:val="21"/>
        </w:rPr>
        <w:t>（</w:t>
      </w:r>
      <w:r>
        <w:rPr>
          <w:rFonts w:hint="eastAsia" w:ascii="仿宋" w:hAnsi="仿宋" w:eastAsia="仿宋"/>
          <w:b/>
          <w:szCs w:val="21"/>
          <w:u w:val="single"/>
        </w:rPr>
        <w:t>同时务必备注本品牌本规格型号产品相对应的真实指标并标注是否为独家（供医院汇总定稿版参数时选择）；</w:t>
      </w:r>
    </w:p>
    <w:p w14:paraId="4C7B8F85">
      <w:pPr>
        <w:spacing w:line="240" w:lineRule="auto"/>
        <w:ind w:firstLine="420" w:firstLineChars="200"/>
        <w:rPr>
          <w:rFonts w:ascii="仿宋" w:hAnsi="仿宋" w:eastAsia="仿宋"/>
          <w:bCs/>
          <w:szCs w:val="21"/>
        </w:rPr>
      </w:pPr>
      <w:r>
        <w:rPr>
          <w:rFonts w:hint="eastAsia" w:ascii="仿宋" w:hAnsi="仿宋" w:eastAsia="仿宋"/>
          <w:bCs/>
          <w:szCs w:val="21"/>
        </w:rPr>
        <w:t>3、院方根据各潜在供应商提供的配套耗材和须定期更换零部件的报价清单(须同步提供近2年内至少3家二级及以上医院发票原件扫描件和入库清单【遮挡无效】)进行设置相关报价限价，若潜在供应商均未提供报价清单（含发票原件扫描件和入库清单）则视同本项目无耗材和须定期更换零部件。</w:t>
      </w:r>
    </w:p>
    <w:p w14:paraId="74B4FC41">
      <w:pPr>
        <w:spacing w:line="240" w:lineRule="auto"/>
        <w:ind w:firstLine="422" w:firstLineChars="200"/>
        <w:rPr>
          <w:rFonts w:ascii="仿宋" w:hAnsi="仿宋" w:eastAsia="仿宋"/>
          <w:szCs w:val="21"/>
        </w:rPr>
      </w:pPr>
      <w:r>
        <w:rPr>
          <w:rFonts w:hint="eastAsia" w:ascii="仿宋" w:hAnsi="仿宋" w:eastAsia="仿宋"/>
          <w:b/>
          <w:szCs w:val="21"/>
        </w:rPr>
        <w:t>4、杜绝两现象：</w:t>
      </w:r>
      <w:r>
        <w:rPr>
          <w:rFonts w:hint="eastAsia" w:ascii="仿宋" w:hAnsi="仿宋" w:eastAsia="仿宋"/>
          <w:bCs/>
          <w:szCs w:val="21"/>
        </w:rPr>
        <w:t>一是整机保修</w:t>
      </w:r>
      <w:r>
        <w:rPr>
          <w:rFonts w:hint="eastAsia" w:ascii="仿宋" w:hAnsi="仿宋" w:eastAsia="仿宋" w:cs="仿宋"/>
          <w:b w:val="0"/>
          <w:bCs w:val="0"/>
          <w:color w:val="auto"/>
          <w:sz w:val="24"/>
          <w:szCs w:val="24"/>
          <w:highlight w:val="none"/>
        </w:rPr>
        <w:t>≥</w:t>
      </w:r>
      <w:r>
        <w:rPr>
          <w:rFonts w:hint="eastAsia" w:ascii="仿宋" w:hAnsi="仿宋" w:eastAsia="仿宋" w:cs="仿宋"/>
          <w:b w:val="0"/>
          <w:bCs w:val="0"/>
          <w:color w:val="auto"/>
          <w:sz w:val="24"/>
          <w:szCs w:val="24"/>
          <w:highlight w:val="none"/>
          <w:lang w:val="en-US" w:eastAsia="zh-CN"/>
        </w:rPr>
        <w:t>3</w:t>
      </w:r>
      <w:r>
        <w:rPr>
          <w:rFonts w:hint="eastAsia" w:ascii="仿宋" w:hAnsi="仿宋" w:eastAsia="仿宋"/>
          <w:bCs/>
          <w:szCs w:val="21"/>
        </w:rPr>
        <w:t>年，保修范围不包含须定期更换零部件，须定期更换零部件报价清单如下...；二是将须定期更换零部件变为耗材，恶意降低货物价格，提高耗材价（或直接提高耗材报价）。</w:t>
      </w:r>
    </w:p>
    <w:p w14:paraId="26AA37F8">
      <w:pPr>
        <w:spacing w:line="300" w:lineRule="exact"/>
        <w:rPr>
          <w:rFonts w:hint="eastAsia" w:ascii="仿宋" w:hAnsi="仿宋" w:eastAsia="仿宋"/>
          <w:b/>
          <w:szCs w:val="21"/>
        </w:rPr>
      </w:pPr>
      <w:r>
        <w:rPr>
          <w:rFonts w:hint="eastAsia" w:ascii="仿宋" w:hAnsi="仿宋" w:eastAsia="仿宋"/>
          <w:b/>
          <w:szCs w:val="21"/>
        </w:rPr>
        <w:t>附件：配套耗材、试剂【单人次费用】及须定期更换零部件报价清单（样表【若无则标注“无”且不可删除】、可单列）。</w:t>
      </w:r>
    </w:p>
    <w:p w14:paraId="565E1CB8">
      <w:pPr>
        <w:spacing w:line="300" w:lineRule="exact"/>
        <w:rPr>
          <w:rFonts w:hint="eastAsia" w:ascii="仿宋" w:hAnsi="仿宋" w:eastAsia="仿宋"/>
          <w:b/>
          <w:szCs w:val="21"/>
        </w:rPr>
      </w:pPr>
    </w:p>
    <w:p w14:paraId="1FA18BE9">
      <w:pPr>
        <w:spacing w:line="300" w:lineRule="exact"/>
        <w:rPr>
          <w:rFonts w:hint="eastAsia" w:ascii="仿宋" w:hAnsi="仿宋" w:eastAsia="仿宋"/>
          <w:b/>
          <w:szCs w:val="21"/>
        </w:rPr>
      </w:pPr>
    </w:p>
    <w:p w14:paraId="43C38662">
      <w:pPr>
        <w:spacing w:line="300" w:lineRule="exact"/>
        <w:rPr>
          <w:rFonts w:hint="eastAsia" w:ascii="仿宋" w:hAnsi="仿宋" w:eastAsia="仿宋"/>
          <w:b/>
          <w:szCs w:val="21"/>
        </w:rPr>
      </w:pPr>
    </w:p>
    <w:p w14:paraId="3C1DDED2">
      <w:pPr>
        <w:spacing w:line="300" w:lineRule="exact"/>
        <w:rPr>
          <w:rFonts w:hint="eastAsia" w:ascii="仿宋" w:hAnsi="仿宋" w:eastAsia="仿宋"/>
          <w:b/>
          <w:szCs w:val="21"/>
        </w:rPr>
      </w:pPr>
    </w:p>
    <w:p w14:paraId="66E986D5">
      <w:pPr>
        <w:spacing w:line="300" w:lineRule="exact"/>
        <w:ind w:firstLine="420" w:firstLineChars="200"/>
        <w:rPr>
          <w:rFonts w:hint="eastAsia" w:ascii="仿宋" w:hAnsi="仿宋" w:eastAsia="仿宋"/>
          <w:bCs/>
          <w:szCs w:val="21"/>
        </w:rPr>
      </w:pPr>
    </w:p>
    <w:p w14:paraId="6CC0DC84">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仿宋" w:hAnsi="仿宋" w:eastAsia="仿宋"/>
          <w:b/>
          <w:bCs w:val="0"/>
          <w:sz w:val="30"/>
          <w:szCs w:val="30"/>
          <w:lang w:val="en-US" w:eastAsia="zh-CN"/>
        </w:rPr>
      </w:pPr>
      <w:r>
        <w:rPr>
          <w:rFonts w:hint="eastAsia" w:ascii="仿宋" w:hAnsi="仿宋" w:eastAsia="仿宋"/>
          <w:b/>
          <w:bCs w:val="0"/>
          <w:sz w:val="30"/>
          <w:szCs w:val="30"/>
          <w:lang w:eastAsia="zh-CN"/>
        </w:rPr>
        <w:t>附件：</w:t>
      </w:r>
      <w:r>
        <w:rPr>
          <w:rFonts w:hint="eastAsia" w:ascii="仿宋" w:hAnsi="仿宋" w:eastAsia="仿宋"/>
          <w:b/>
          <w:bCs w:val="0"/>
          <w:sz w:val="30"/>
          <w:szCs w:val="30"/>
          <w:lang w:val="en-US" w:eastAsia="zh-CN"/>
        </w:rPr>
        <w:t>1、参数论证征集意见表</w:t>
      </w:r>
    </w:p>
    <w:p w14:paraId="1CEA66D6">
      <w:pPr>
        <w:keepNext w:val="0"/>
        <w:keepLines w:val="0"/>
        <w:pageBreakBefore w:val="0"/>
        <w:widowControl w:val="0"/>
        <w:kinsoku/>
        <w:wordWrap/>
        <w:overflowPunct/>
        <w:topLinePunct w:val="0"/>
        <w:autoSpaceDE/>
        <w:autoSpaceDN/>
        <w:bidi w:val="0"/>
        <w:adjustRightInd/>
        <w:snapToGrid/>
        <w:spacing w:line="300" w:lineRule="exact"/>
        <w:ind w:firstLine="602" w:firstLineChars="200"/>
        <w:textAlignment w:val="auto"/>
        <w:rPr>
          <w:rFonts w:hint="eastAsia" w:ascii="仿宋" w:hAnsi="仿宋" w:eastAsia="仿宋"/>
          <w:b/>
          <w:bCs w:val="0"/>
          <w:sz w:val="30"/>
          <w:szCs w:val="30"/>
          <w:lang w:val="en-US" w:eastAsia="zh-CN"/>
        </w:rPr>
      </w:pPr>
      <w:r>
        <w:rPr>
          <w:rFonts w:hint="eastAsia" w:ascii="仿宋" w:hAnsi="仿宋" w:eastAsia="仿宋"/>
          <w:b/>
          <w:bCs w:val="0"/>
          <w:sz w:val="30"/>
          <w:szCs w:val="30"/>
          <w:lang w:val="en-US" w:eastAsia="zh-CN"/>
        </w:rPr>
        <w:t xml:space="preserve">  2、厂家授权书</w:t>
      </w:r>
    </w:p>
    <w:p w14:paraId="50354B9C">
      <w:pPr>
        <w:keepNext w:val="0"/>
        <w:keepLines w:val="0"/>
        <w:pageBreakBefore w:val="0"/>
        <w:widowControl w:val="0"/>
        <w:kinsoku/>
        <w:wordWrap/>
        <w:overflowPunct/>
        <w:topLinePunct w:val="0"/>
        <w:autoSpaceDE/>
        <w:autoSpaceDN/>
        <w:bidi w:val="0"/>
        <w:adjustRightInd/>
        <w:snapToGrid/>
        <w:spacing w:line="300" w:lineRule="exact"/>
        <w:ind w:firstLine="602" w:firstLineChars="200"/>
        <w:textAlignment w:val="auto"/>
        <w:rPr>
          <w:rFonts w:hint="default" w:ascii="仿宋" w:hAnsi="仿宋" w:eastAsia="仿宋"/>
          <w:b/>
          <w:bCs w:val="0"/>
          <w:sz w:val="30"/>
          <w:szCs w:val="30"/>
          <w:lang w:val="en-US" w:eastAsia="zh-CN"/>
        </w:rPr>
      </w:pPr>
      <w:r>
        <w:rPr>
          <w:rFonts w:hint="eastAsia" w:ascii="仿宋" w:hAnsi="仿宋" w:eastAsia="仿宋"/>
          <w:b/>
          <w:bCs w:val="0"/>
          <w:sz w:val="30"/>
          <w:szCs w:val="30"/>
          <w:lang w:val="en-US" w:eastAsia="zh-CN"/>
        </w:rPr>
        <w:t xml:space="preserve">  3、承诺函</w:t>
      </w:r>
    </w:p>
    <w:p w14:paraId="5ABD0DC7">
      <w:pPr>
        <w:keepNext w:val="0"/>
        <w:keepLines w:val="0"/>
        <w:pageBreakBefore w:val="0"/>
        <w:widowControl w:val="0"/>
        <w:kinsoku/>
        <w:wordWrap/>
        <w:overflowPunct/>
        <w:topLinePunct w:val="0"/>
        <w:autoSpaceDE/>
        <w:autoSpaceDN/>
        <w:bidi w:val="0"/>
        <w:adjustRightInd/>
        <w:snapToGrid/>
        <w:spacing w:line="300" w:lineRule="exact"/>
        <w:ind w:firstLine="420" w:firstLineChars="200"/>
        <w:textAlignment w:val="auto"/>
        <w:rPr>
          <w:rFonts w:hint="default" w:ascii="仿宋" w:hAnsi="仿宋" w:eastAsia="仿宋"/>
          <w:b w:val="0"/>
          <w:bCs/>
          <w:szCs w:val="21"/>
          <w:lang w:val="en-US" w:eastAsia="zh-CN"/>
        </w:rPr>
      </w:pPr>
      <w:r>
        <w:rPr>
          <w:rFonts w:hint="eastAsia" w:ascii="仿宋" w:hAnsi="仿宋" w:eastAsia="仿宋"/>
          <w:b w:val="0"/>
          <w:bCs/>
          <w:szCs w:val="21"/>
          <w:lang w:val="en-US" w:eastAsia="zh-CN"/>
        </w:rPr>
        <w:t xml:space="preserve">     </w:t>
      </w:r>
      <w:r>
        <w:rPr>
          <w:rFonts w:hint="eastAsia" w:ascii="仿宋" w:hAnsi="仿宋" w:eastAsia="仿宋"/>
          <w:b/>
          <w:bCs w:val="0"/>
          <w:sz w:val="30"/>
          <w:szCs w:val="30"/>
          <w:lang w:val="en-US" w:eastAsia="zh-CN"/>
        </w:rPr>
        <w:t>4、合同（不少于三家）</w:t>
      </w:r>
    </w:p>
    <w:p w14:paraId="49A7A364">
      <w:pPr>
        <w:spacing w:line="300" w:lineRule="exact"/>
        <w:ind w:firstLine="420" w:firstLineChars="200"/>
        <w:rPr>
          <w:rFonts w:hint="eastAsia" w:ascii="仿宋" w:hAnsi="仿宋" w:eastAsia="仿宋"/>
          <w:bCs/>
          <w:szCs w:val="21"/>
        </w:rPr>
      </w:pPr>
    </w:p>
    <w:p w14:paraId="2553988A">
      <w:pPr>
        <w:spacing w:line="300" w:lineRule="exact"/>
        <w:ind w:firstLine="420" w:firstLineChars="200"/>
        <w:rPr>
          <w:rFonts w:hint="eastAsia" w:ascii="仿宋" w:hAnsi="仿宋" w:eastAsia="仿宋"/>
          <w:bCs/>
          <w:szCs w:val="21"/>
        </w:rPr>
      </w:pPr>
    </w:p>
    <w:p w14:paraId="450BAEA6">
      <w:pPr>
        <w:spacing w:line="300" w:lineRule="exact"/>
        <w:ind w:firstLine="420" w:firstLineChars="200"/>
        <w:rPr>
          <w:rFonts w:hint="eastAsia" w:ascii="仿宋" w:hAnsi="仿宋" w:eastAsia="仿宋"/>
          <w:bCs/>
          <w:szCs w:val="21"/>
        </w:rPr>
      </w:pPr>
    </w:p>
    <w:p w14:paraId="529084D1">
      <w:pPr>
        <w:spacing w:line="300" w:lineRule="exact"/>
        <w:ind w:firstLine="420" w:firstLineChars="200"/>
        <w:rPr>
          <w:rFonts w:hint="eastAsia" w:ascii="仿宋" w:hAnsi="仿宋" w:eastAsia="仿宋"/>
          <w:bCs/>
          <w:szCs w:val="21"/>
        </w:rPr>
      </w:pPr>
    </w:p>
    <w:p w14:paraId="32244FE6">
      <w:pPr>
        <w:pStyle w:val="12"/>
        <w:ind w:firstLine="0" w:firstLineChars="0"/>
      </w:pPr>
    </w:p>
    <w:p w14:paraId="4E77C978">
      <w:pPr>
        <w:spacing w:line="320" w:lineRule="exact"/>
        <w:rPr>
          <w:rFonts w:ascii="仿宋" w:hAnsi="仿宋" w:eastAsia="仿宋"/>
          <w:b/>
          <w:szCs w:val="21"/>
        </w:rPr>
      </w:pPr>
      <w:r>
        <w:rPr>
          <w:rFonts w:hint="eastAsia" w:ascii="仿宋" w:hAnsi="仿宋" w:eastAsia="仿宋"/>
          <w:b/>
          <w:szCs w:val="21"/>
        </w:rPr>
        <w:t>第一部分：拟购项目初步参数结构</w:t>
      </w:r>
    </w:p>
    <w:tbl>
      <w:tblPr>
        <w:tblStyle w:val="15"/>
        <w:tblW w:w="9645"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402"/>
        <w:gridCol w:w="1156"/>
        <w:gridCol w:w="5199"/>
        <w:gridCol w:w="166"/>
        <w:gridCol w:w="646"/>
        <w:gridCol w:w="552"/>
        <w:gridCol w:w="506"/>
        <w:gridCol w:w="1018"/>
      </w:tblGrid>
      <w:tr w14:paraId="3E00874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7569" w:type="dxa"/>
            <w:gridSpan w:val="5"/>
            <w:vAlign w:val="center"/>
          </w:tcPr>
          <w:p w14:paraId="01809101">
            <w:pPr>
              <w:keepNext w:val="0"/>
              <w:keepLines w:val="0"/>
              <w:widowControl/>
              <w:suppressLineNumbers w:val="0"/>
              <w:jc w:val="center"/>
              <w:textAlignment w:val="center"/>
              <w:rPr>
                <w:rFonts w:ascii="仿宋" w:hAnsi="仿宋" w:eastAsia="仿宋"/>
                <w:b/>
                <w:bCs w:val="0"/>
                <w:szCs w:val="21"/>
              </w:rPr>
            </w:pPr>
            <w:r>
              <w:rPr>
                <w:rFonts w:hint="eastAsia" w:ascii="仿宋" w:hAnsi="仿宋" w:eastAsia="仿宋" w:cs="仿宋"/>
                <w:b/>
                <w:bCs/>
                <w:i w:val="0"/>
                <w:iCs w:val="0"/>
                <w:color w:val="000000"/>
                <w:kern w:val="0"/>
                <w:sz w:val="20"/>
                <w:szCs w:val="20"/>
                <w:u w:val="none"/>
                <w:lang w:val="en-US" w:eastAsia="zh-CN" w:bidi="ar"/>
              </w:rPr>
              <w:t>本项目初步参数拟设置情况</w:t>
            </w:r>
          </w:p>
        </w:tc>
        <w:tc>
          <w:tcPr>
            <w:tcW w:w="552" w:type="dxa"/>
            <w:vMerge w:val="restart"/>
            <w:vAlign w:val="center"/>
          </w:tcPr>
          <w:p w14:paraId="0C8A3E08">
            <w:pPr>
              <w:keepNext w:val="0"/>
              <w:keepLines w:val="0"/>
              <w:widowControl/>
              <w:suppressLineNumbers w:val="0"/>
              <w:jc w:val="center"/>
              <w:textAlignment w:val="center"/>
              <w:rPr>
                <w:rFonts w:hint="eastAsia" w:ascii="仿宋" w:hAnsi="仿宋" w:eastAsia="仿宋"/>
                <w:b/>
                <w:bCs w:val="0"/>
                <w:szCs w:val="21"/>
                <w:lang w:eastAsia="zh-CN"/>
              </w:rPr>
            </w:pPr>
            <w:r>
              <w:rPr>
                <w:rFonts w:hint="eastAsia" w:ascii="仿宋" w:hAnsi="仿宋" w:eastAsia="仿宋" w:cs="仿宋"/>
                <w:b/>
                <w:bCs/>
                <w:i w:val="0"/>
                <w:iCs w:val="0"/>
                <w:color w:val="000000"/>
                <w:kern w:val="0"/>
                <w:sz w:val="20"/>
                <w:szCs w:val="20"/>
                <w:u w:val="none"/>
                <w:lang w:val="en-US" w:eastAsia="zh-CN" w:bidi="ar"/>
              </w:rPr>
              <w:t>响应情况</w:t>
            </w:r>
          </w:p>
        </w:tc>
        <w:tc>
          <w:tcPr>
            <w:tcW w:w="506" w:type="dxa"/>
            <w:vMerge w:val="restart"/>
            <w:vAlign w:val="center"/>
          </w:tcPr>
          <w:p w14:paraId="31EDC762">
            <w:pPr>
              <w:keepNext w:val="0"/>
              <w:keepLines w:val="0"/>
              <w:widowControl/>
              <w:suppressLineNumbers w:val="0"/>
              <w:jc w:val="center"/>
              <w:textAlignment w:val="center"/>
              <w:rPr>
                <w:rFonts w:ascii="仿宋" w:hAnsi="仿宋" w:eastAsia="仿宋"/>
                <w:b/>
                <w:bCs w:val="0"/>
                <w:szCs w:val="21"/>
              </w:rPr>
            </w:pPr>
            <w:r>
              <w:rPr>
                <w:rFonts w:hint="eastAsia" w:ascii="仿宋" w:hAnsi="仿宋" w:eastAsia="仿宋" w:cs="仿宋"/>
                <w:b/>
                <w:bCs/>
                <w:i w:val="0"/>
                <w:iCs w:val="0"/>
                <w:color w:val="000000"/>
                <w:kern w:val="0"/>
                <w:sz w:val="20"/>
                <w:szCs w:val="20"/>
                <w:u w:val="none"/>
                <w:lang w:val="en-US" w:eastAsia="zh-CN" w:bidi="ar"/>
              </w:rPr>
              <w:t>建议修改指标</w:t>
            </w:r>
          </w:p>
        </w:tc>
        <w:tc>
          <w:tcPr>
            <w:tcW w:w="1018" w:type="dxa"/>
            <w:vMerge w:val="restart"/>
            <w:vAlign w:val="center"/>
          </w:tcPr>
          <w:p w14:paraId="4878DE4F">
            <w:pPr>
              <w:keepNext w:val="0"/>
              <w:keepLines w:val="0"/>
              <w:widowControl/>
              <w:suppressLineNumbers w:val="0"/>
              <w:jc w:val="center"/>
              <w:textAlignment w:val="center"/>
              <w:rPr>
                <w:rFonts w:ascii="仿宋" w:hAnsi="仿宋" w:eastAsia="仿宋"/>
                <w:b/>
                <w:bCs w:val="0"/>
                <w:szCs w:val="21"/>
              </w:rPr>
            </w:pPr>
            <w:r>
              <w:rPr>
                <w:rFonts w:hint="eastAsia" w:ascii="仿宋" w:hAnsi="仿宋" w:eastAsia="仿宋" w:cs="仿宋"/>
                <w:b/>
                <w:bCs/>
                <w:i w:val="0"/>
                <w:iCs w:val="0"/>
                <w:color w:val="000000"/>
                <w:kern w:val="0"/>
                <w:sz w:val="20"/>
                <w:szCs w:val="20"/>
                <w:u w:val="none"/>
                <w:lang w:val="en-US" w:eastAsia="zh-CN" w:bidi="ar"/>
              </w:rPr>
              <w:t>备注（真实指标、是否独家、是否提供有效检测报告）</w:t>
            </w:r>
          </w:p>
        </w:tc>
      </w:tr>
      <w:tr w14:paraId="7D486A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050" w:hRule="atLeast"/>
        </w:trPr>
        <w:tc>
          <w:tcPr>
            <w:tcW w:w="402" w:type="dxa"/>
            <w:vAlign w:val="center"/>
          </w:tcPr>
          <w:p w14:paraId="30C4F434">
            <w:pPr>
              <w:keepNext w:val="0"/>
              <w:keepLines w:val="0"/>
              <w:widowControl/>
              <w:suppressLineNumbers w:val="0"/>
              <w:jc w:val="center"/>
              <w:textAlignment w:val="center"/>
              <w:rPr>
                <w:rFonts w:ascii="仿宋" w:hAnsi="仿宋" w:eastAsia="仿宋" w:cs="仿宋"/>
                <w:b/>
                <w:bCs w:val="0"/>
                <w:szCs w:val="21"/>
              </w:rPr>
            </w:pPr>
            <w:r>
              <w:rPr>
                <w:rFonts w:hint="eastAsia" w:ascii="仿宋" w:hAnsi="仿宋" w:eastAsia="仿宋" w:cs="仿宋"/>
                <w:b/>
                <w:bCs/>
                <w:i w:val="0"/>
                <w:iCs w:val="0"/>
                <w:color w:val="000000"/>
                <w:kern w:val="0"/>
                <w:sz w:val="20"/>
                <w:szCs w:val="20"/>
                <w:u w:val="none"/>
                <w:lang w:val="en-US" w:eastAsia="zh-CN" w:bidi="ar"/>
              </w:rPr>
              <w:t>序号</w:t>
            </w:r>
          </w:p>
        </w:tc>
        <w:tc>
          <w:tcPr>
            <w:tcW w:w="1156" w:type="dxa"/>
            <w:vAlign w:val="center"/>
          </w:tcPr>
          <w:p w14:paraId="46D4D387">
            <w:pPr>
              <w:keepNext w:val="0"/>
              <w:keepLines w:val="0"/>
              <w:widowControl/>
              <w:suppressLineNumbers w:val="0"/>
              <w:jc w:val="center"/>
              <w:textAlignment w:val="center"/>
              <w:rPr>
                <w:rFonts w:ascii="仿宋" w:hAnsi="仿宋" w:eastAsia="仿宋" w:cs="仿宋"/>
                <w:b/>
                <w:bCs w:val="0"/>
                <w:szCs w:val="21"/>
              </w:rPr>
            </w:pPr>
            <w:r>
              <w:rPr>
                <w:rFonts w:hint="eastAsia" w:ascii="仿宋" w:hAnsi="仿宋" w:eastAsia="仿宋" w:cs="仿宋"/>
                <w:b/>
                <w:bCs/>
                <w:i w:val="0"/>
                <w:iCs w:val="0"/>
                <w:color w:val="000000"/>
                <w:kern w:val="0"/>
                <w:sz w:val="20"/>
                <w:szCs w:val="20"/>
                <w:u w:val="none"/>
                <w:lang w:val="en-US" w:eastAsia="zh-CN" w:bidi="ar"/>
              </w:rPr>
              <w:t>参数名称</w:t>
            </w:r>
          </w:p>
        </w:tc>
        <w:tc>
          <w:tcPr>
            <w:tcW w:w="5199" w:type="dxa"/>
            <w:vAlign w:val="center"/>
          </w:tcPr>
          <w:p w14:paraId="1E36B171">
            <w:pPr>
              <w:keepNext w:val="0"/>
              <w:keepLines w:val="0"/>
              <w:widowControl/>
              <w:suppressLineNumbers w:val="0"/>
              <w:jc w:val="center"/>
              <w:textAlignment w:val="center"/>
              <w:rPr>
                <w:rFonts w:hint="default" w:ascii="仿宋" w:hAnsi="仿宋" w:eastAsia="仿宋" w:cs="仿宋"/>
                <w:bCs/>
                <w:szCs w:val="21"/>
                <w:lang w:val="en-US" w:eastAsia="zh-CN"/>
              </w:rPr>
            </w:pPr>
            <w:r>
              <w:rPr>
                <w:rFonts w:hint="eastAsia" w:ascii="仿宋" w:hAnsi="仿宋" w:eastAsia="仿宋" w:cs="仿宋"/>
                <w:b/>
                <w:bCs/>
                <w:i w:val="0"/>
                <w:iCs w:val="0"/>
                <w:color w:val="000000"/>
                <w:kern w:val="0"/>
                <w:sz w:val="20"/>
                <w:szCs w:val="20"/>
                <w:u w:val="none"/>
                <w:lang w:val="en-US" w:eastAsia="zh-CN" w:bidi="ar"/>
              </w:rPr>
              <w:t>初步参数设置情况</w:t>
            </w:r>
          </w:p>
        </w:tc>
        <w:tc>
          <w:tcPr>
            <w:tcW w:w="812" w:type="dxa"/>
            <w:gridSpan w:val="2"/>
            <w:vAlign w:val="center"/>
          </w:tcPr>
          <w:p w14:paraId="3518D3D0">
            <w:pPr>
              <w:keepNext w:val="0"/>
              <w:keepLines w:val="0"/>
              <w:widowControl/>
              <w:suppressLineNumbers w:val="0"/>
              <w:jc w:val="center"/>
              <w:textAlignment w:val="center"/>
              <w:rPr>
                <w:rFonts w:ascii="仿宋" w:hAnsi="仿宋" w:eastAsia="仿宋" w:cs="仿宋"/>
                <w:bCs/>
                <w:szCs w:val="21"/>
              </w:rPr>
            </w:pPr>
            <w:r>
              <w:rPr>
                <w:rFonts w:hint="eastAsia" w:ascii="仿宋" w:hAnsi="仿宋" w:eastAsia="仿宋" w:cs="仿宋"/>
                <w:b/>
                <w:bCs/>
                <w:i w:val="0"/>
                <w:iCs w:val="0"/>
                <w:color w:val="000000"/>
                <w:kern w:val="0"/>
                <w:sz w:val="20"/>
                <w:szCs w:val="20"/>
                <w:u w:val="none"/>
                <w:lang w:val="en-US" w:eastAsia="zh-CN" w:bidi="ar"/>
              </w:rPr>
              <w:t>是否设置为★</w:t>
            </w:r>
          </w:p>
        </w:tc>
        <w:tc>
          <w:tcPr>
            <w:tcW w:w="552" w:type="dxa"/>
            <w:vMerge w:val="continue"/>
            <w:vAlign w:val="center"/>
          </w:tcPr>
          <w:p w14:paraId="4A6FA3EA">
            <w:pPr>
              <w:jc w:val="center"/>
              <w:rPr>
                <w:rFonts w:ascii="仿宋" w:hAnsi="仿宋" w:eastAsia="仿宋" w:cs="仿宋"/>
                <w:bCs/>
                <w:szCs w:val="21"/>
              </w:rPr>
            </w:pPr>
          </w:p>
        </w:tc>
        <w:tc>
          <w:tcPr>
            <w:tcW w:w="506" w:type="dxa"/>
            <w:vMerge w:val="continue"/>
            <w:vAlign w:val="center"/>
          </w:tcPr>
          <w:p w14:paraId="12E5BB27">
            <w:pPr>
              <w:jc w:val="center"/>
              <w:rPr>
                <w:rFonts w:ascii="仿宋" w:hAnsi="仿宋" w:eastAsia="仿宋" w:cs="仿宋"/>
                <w:bCs/>
                <w:szCs w:val="21"/>
              </w:rPr>
            </w:pPr>
          </w:p>
        </w:tc>
        <w:tc>
          <w:tcPr>
            <w:tcW w:w="1018" w:type="dxa"/>
            <w:vMerge w:val="continue"/>
            <w:vAlign w:val="center"/>
          </w:tcPr>
          <w:p w14:paraId="16E47DA7">
            <w:pPr>
              <w:jc w:val="center"/>
              <w:rPr>
                <w:rFonts w:ascii="仿宋" w:hAnsi="仿宋" w:eastAsia="仿宋" w:cs="仿宋"/>
                <w:bCs/>
                <w:szCs w:val="21"/>
              </w:rPr>
            </w:pPr>
          </w:p>
        </w:tc>
      </w:tr>
      <w:tr w14:paraId="0D21F5E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4F913989">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w:t>
            </w:r>
          </w:p>
        </w:tc>
        <w:tc>
          <w:tcPr>
            <w:tcW w:w="1156" w:type="dxa"/>
            <w:shd w:val="clear" w:color="auto" w:fill="auto"/>
            <w:vAlign w:val="center"/>
          </w:tcPr>
          <w:p w14:paraId="590AE382">
            <w:pPr>
              <w:keepNext w:val="0"/>
              <w:keepLines w:val="0"/>
              <w:widowControl/>
              <w:suppressLineNumbers w:val="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设备功能</w:t>
            </w:r>
          </w:p>
        </w:tc>
        <w:tc>
          <w:tcPr>
            <w:tcW w:w="5365" w:type="dxa"/>
            <w:gridSpan w:val="2"/>
            <w:shd w:val="clear" w:color="auto" w:fill="auto"/>
            <w:vAlign w:val="center"/>
          </w:tcPr>
          <w:p w14:paraId="754E7928">
            <w:pPr>
              <w:keepNext w:val="0"/>
              <w:keepLines w:val="0"/>
              <w:widowControl/>
              <w:suppressLineNumbers w:val="0"/>
              <w:jc w:val="left"/>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系统同时具备评估筛查、诊断与干预功能，通过SARC-CalF测试及围度测试，进行筛查并出具肌少症筛查报告；通过握力测试、三步势平衡测试、四米步速测试、五次起坐测试、人体成分测试等开展诊断评估，出具综合评估报告；结合膳食评估、运动风险筛查、中医评估问卷结果，生成营养处方、运动处方和中医调理方案</w:t>
            </w:r>
          </w:p>
        </w:tc>
        <w:tc>
          <w:tcPr>
            <w:tcW w:w="646" w:type="dxa"/>
            <w:vAlign w:val="center"/>
          </w:tcPr>
          <w:p w14:paraId="247471E5">
            <w:pPr>
              <w:jc w:val="center"/>
              <w:rPr>
                <w:rFonts w:hint="default" w:ascii="仿宋" w:hAnsi="仿宋" w:eastAsia="仿宋" w:cs="仿宋"/>
                <w:bCs/>
                <w:sz w:val="24"/>
                <w:szCs w:val="24"/>
                <w:lang w:val="en-US" w:eastAsia="zh-CN"/>
              </w:rPr>
            </w:pPr>
          </w:p>
        </w:tc>
        <w:tc>
          <w:tcPr>
            <w:tcW w:w="552" w:type="dxa"/>
            <w:vAlign w:val="center"/>
          </w:tcPr>
          <w:p w14:paraId="30317C4F">
            <w:pPr>
              <w:jc w:val="center"/>
              <w:rPr>
                <w:rFonts w:ascii="仿宋" w:hAnsi="仿宋" w:eastAsia="仿宋" w:cs="仿宋"/>
                <w:bCs/>
                <w:sz w:val="24"/>
                <w:szCs w:val="24"/>
              </w:rPr>
            </w:pPr>
          </w:p>
        </w:tc>
        <w:tc>
          <w:tcPr>
            <w:tcW w:w="506" w:type="dxa"/>
            <w:vAlign w:val="center"/>
          </w:tcPr>
          <w:p w14:paraId="2553B217">
            <w:pPr>
              <w:jc w:val="center"/>
              <w:rPr>
                <w:rFonts w:ascii="仿宋" w:hAnsi="仿宋" w:eastAsia="仿宋" w:cs="仿宋"/>
                <w:bCs/>
                <w:sz w:val="24"/>
                <w:szCs w:val="24"/>
              </w:rPr>
            </w:pPr>
          </w:p>
        </w:tc>
        <w:tc>
          <w:tcPr>
            <w:tcW w:w="1018" w:type="dxa"/>
            <w:vAlign w:val="center"/>
          </w:tcPr>
          <w:p w14:paraId="103448BC">
            <w:pPr>
              <w:jc w:val="center"/>
              <w:rPr>
                <w:rFonts w:ascii="仿宋" w:hAnsi="仿宋" w:eastAsia="仿宋" w:cs="仿宋"/>
                <w:bCs/>
                <w:sz w:val="24"/>
                <w:szCs w:val="24"/>
              </w:rPr>
            </w:pPr>
          </w:p>
        </w:tc>
      </w:tr>
      <w:tr w14:paraId="7DDEB8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7" w:hRule="atLeast"/>
        </w:trPr>
        <w:tc>
          <w:tcPr>
            <w:tcW w:w="402" w:type="dxa"/>
            <w:shd w:val="clear" w:color="auto" w:fill="auto"/>
            <w:vAlign w:val="center"/>
          </w:tcPr>
          <w:p w14:paraId="24B584E5">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2</w:t>
            </w:r>
          </w:p>
        </w:tc>
        <w:tc>
          <w:tcPr>
            <w:tcW w:w="1156" w:type="dxa"/>
            <w:shd w:val="clear" w:color="auto" w:fill="auto"/>
            <w:vAlign w:val="center"/>
          </w:tcPr>
          <w:p w14:paraId="60F13DDF">
            <w:pPr>
              <w:keepNext w:val="0"/>
              <w:keepLines w:val="0"/>
              <w:widowControl/>
              <w:suppressLineNumbers w:val="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评价标准</w:t>
            </w:r>
          </w:p>
        </w:tc>
        <w:tc>
          <w:tcPr>
            <w:tcW w:w="5365" w:type="dxa"/>
            <w:gridSpan w:val="2"/>
            <w:shd w:val="clear" w:color="auto" w:fill="auto"/>
            <w:vAlign w:val="center"/>
          </w:tcPr>
          <w:p w14:paraId="7EC31EBF">
            <w:pPr>
              <w:keepNext w:val="0"/>
              <w:keepLines w:val="0"/>
              <w:widowControl/>
              <w:suppressLineNumbers w:val="0"/>
              <w:jc w:val="left"/>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不同性别和年龄分层人群的诊断标准，在报告中展示对应的阈值参考范围及文字评价</w:t>
            </w:r>
          </w:p>
        </w:tc>
        <w:tc>
          <w:tcPr>
            <w:tcW w:w="646" w:type="dxa"/>
            <w:vAlign w:val="center"/>
          </w:tcPr>
          <w:p w14:paraId="711CE084">
            <w:pPr>
              <w:jc w:val="center"/>
              <w:rPr>
                <w:rFonts w:hint="eastAsia" w:ascii="仿宋" w:hAnsi="仿宋" w:eastAsia="仿宋" w:cs="仿宋"/>
                <w:bCs/>
                <w:sz w:val="24"/>
                <w:szCs w:val="24"/>
              </w:rPr>
            </w:pPr>
          </w:p>
        </w:tc>
        <w:tc>
          <w:tcPr>
            <w:tcW w:w="552" w:type="dxa"/>
            <w:vAlign w:val="center"/>
          </w:tcPr>
          <w:p w14:paraId="6B674040">
            <w:pPr>
              <w:jc w:val="center"/>
              <w:rPr>
                <w:rFonts w:hint="eastAsia" w:ascii="仿宋" w:hAnsi="仿宋" w:eastAsia="仿宋" w:cs="仿宋"/>
                <w:bCs/>
                <w:sz w:val="24"/>
                <w:szCs w:val="24"/>
              </w:rPr>
            </w:pPr>
          </w:p>
        </w:tc>
        <w:tc>
          <w:tcPr>
            <w:tcW w:w="506" w:type="dxa"/>
            <w:vAlign w:val="center"/>
          </w:tcPr>
          <w:p w14:paraId="1951386D">
            <w:pPr>
              <w:jc w:val="center"/>
              <w:rPr>
                <w:rFonts w:hint="eastAsia" w:ascii="仿宋" w:hAnsi="仿宋" w:eastAsia="仿宋" w:cs="仿宋"/>
                <w:bCs/>
                <w:sz w:val="24"/>
                <w:szCs w:val="24"/>
              </w:rPr>
            </w:pPr>
          </w:p>
        </w:tc>
        <w:tc>
          <w:tcPr>
            <w:tcW w:w="1018" w:type="dxa"/>
            <w:vAlign w:val="center"/>
          </w:tcPr>
          <w:p w14:paraId="54AD4FBC">
            <w:pPr>
              <w:jc w:val="center"/>
              <w:rPr>
                <w:rFonts w:hint="eastAsia" w:ascii="仿宋" w:hAnsi="仿宋" w:eastAsia="仿宋" w:cs="仿宋"/>
                <w:bCs/>
                <w:sz w:val="24"/>
                <w:szCs w:val="24"/>
              </w:rPr>
            </w:pPr>
          </w:p>
        </w:tc>
      </w:tr>
      <w:tr w14:paraId="7E00C39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2E6A669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3</w:t>
            </w:r>
          </w:p>
        </w:tc>
        <w:tc>
          <w:tcPr>
            <w:tcW w:w="1156" w:type="dxa"/>
            <w:shd w:val="clear" w:color="auto" w:fill="auto"/>
            <w:vAlign w:val="center"/>
          </w:tcPr>
          <w:p w14:paraId="15B1DA7C">
            <w:pPr>
              <w:keepNext w:val="0"/>
              <w:keepLines w:val="0"/>
              <w:widowControl/>
              <w:suppressLineNumbers w:val="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输出项目</w:t>
            </w:r>
          </w:p>
        </w:tc>
        <w:tc>
          <w:tcPr>
            <w:tcW w:w="5365" w:type="dxa"/>
            <w:gridSpan w:val="2"/>
            <w:shd w:val="clear" w:color="auto" w:fill="auto"/>
            <w:vAlign w:val="center"/>
          </w:tcPr>
          <w:p w14:paraId="1E143C81">
            <w:pPr>
              <w:keepNext w:val="0"/>
              <w:keepLines w:val="0"/>
              <w:widowControl/>
              <w:suppressLineNumbers w:val="0"/>
              <w:jc w:val="left"/>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至少包含SARC-CalF量表、小腿围、SARC-CalF得分、亚洲常模百分位、左手握力、右手握力、4米步速、SPPB得分、ASM/Ht²、ASM/BMI、肌少症评估结论（至少包含肌少性肥胖，消瘦）、历史测评趋势图</w:t>
            </w:r>
          </w:p>
        </w:tc>
        <w:tc>
          <w:tcPr>
            <w:tcW w:w="646" w:type="dxa"/>
            <w:vAlign w:val="center"/>
          </w:tcPr>
          <w:p w14:paraId="167BB1FD">
            <w:pPr>
              <w:jc w:val="center"/>
              <w:rPr>
                <w:rFonts w:hint="eastAsia" w:ascii="仿宋" w:hAnsi="仿宋" w:eastAsia="仿宋" w:cs="仿宋"/>
                <w:bCs/>
                <w:sz w:val="24"/>
                <w:szCs w:val="24"/>
              </w:rPr>
            </w:pPr>
          </w:p>
        </w:tc>
        <w:tc>
          <w:tcPr>
            <w:tcW w:w="552" w:type="dxa"/>
            <w:vAlign w:val="center"/>
          </w:tcPr>
          <w:p w14:paraId="1A510AB8">
            <w:pPr>
              <w:jc w:val="center"/>
              <w:rPr>
                <w:rFonts w:hint="eastAsia" w:ascii="仿宋" w:hAnsi="仿宋" w:eastAsia="仿宋" w:cs="仿宋"/>
                <w:bCs/>
                <w:sz w:val="24"/>
                <w:szCs w:val="24"/>
              </w:rPr>
            </w:pPr>
          </w:p>
        </w:tc>
        <w:tc>
          <w:tcPr>
            <w:tcW w:w="506" w:type="dxa"/>
            <w:vAlign w:val="center"/>
          </w:tcPr>
          <w:p w14:paraId="2A9A29BA">
            <w:pPr>
              <w:jc w:val="center"/>
              <w:rPr>
                <w:rFonts w:hint="eastAsia" w:ascii="仿宋" w:hAnsi="仿宋" w:eastAsia="仿宋" w:cs="仿宋"/>
                <w:bCs/>
                <w:sz w:val="24"/>
                <w:szCs w:val="24"/>
              </w:rPr>
            </w:pPr>
          </w:p>
        </w:tc>
        <w:tc>
          <w:tcPr>
            <w:tcW w:w="1018" w:type="dxa"/>
            <w:vAlign w:val="center"/>
          </w:tcPr>
          <w:p w14:paraId="5733B80D">
            <w:pPr>
              <w:jc w:val="center"/>
              <w:rPr>
                <w:rFonts w:hint="eastAsia" w:ascii="仿宋" w:hAnsi="仿宋" w:eastAsia="仿宋" w:cs="仿宋"/>
                <w:bCs/>
                <w:sz w:val="24"/>
                <w:szCs w:val="24"/>
              </w:rPr>
            </w:pPr>
          </w:p>
        </w:tc>
      </w:tr>
      <w:tr w14:paraId="569E0CE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658D80CB">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4</w:t>
            </w:r>
          </w:p>
        </w:tc>
        <w:tc>
          <w:tcPr>
            <w:tcW w:w="1156" w:type="dxa"/>
            <w:shd w:val="clear" w:color="auto" w:fill="auto"/>
            <w:vAlign w:val="center"/>
          </w:tcPr>
          <w:p w14:paraId="493DF6FB">
            <w:pPr>
              <w:keepNext w:val="0"/>
              <w:keepLines w:val="0"/>
              <w:widowControl/>
              <w:suppressLineNumbers w:val="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围度测试</w:t>
            </w:r>
          </w:p>
        </w:tc>
        <w:tc>
          <w:tcPr>
            <w:tcW w:w="5365" w:type="dxa"/>
            <w:gridSpan w:val="2"/>
            <w:shd w:val="clear" w:color="auto" w:fill="auto"/>
            <w:vAlign w:val="center"/>
          </w:tcPr>
          <w:p w14:paraId="3636A008">
            <w:pPr>
              <w:keepNext w:val="0"/>
              <w:keepLines w:val="0"/>
              <w:widowControl/>
              <w:suppressLineNumbers w:val="0"/>
              <w:jc w:val="left"/>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采用智能电子软尺，支持无线蓝牙数据一键传送至软件系统，可切换单位至英尺，具备一键收紧功能</w:t>
            </w:r>
          </w:p>
        </w:tc>
        <w:tc>
          <w:tcPr>
            <w:tcW w:w="646" w:type="dxa"/>
            <w:vAlign w:val="center"/>
          </w:tcPr>
          <w:p w14:paraId="28164C7B">
            <w:pPr>
              <w:jc w:val="center"/>
              <w:rPr>
                <w:rFonts w:hint="eastAsia" w:ascii="仿宋" w:hAnsi="仿宋" w:eastAsia="仿宋" w:cs="仿宋"/>
                <w:bCs/>
                <w:sz w:val="24"/>
                <w:szCs w:val="24"/>
              </w:rPr>
            </w:pPr>
          </w:p>
        </w:tc>
        <w:tc>
          <w:tcPr>
            <w:tcW w:w="552" w:type="dxa"/>
            <w:vAlign w:val="center"/>
          </w:tcPr>
          <w:p w14:paraId="19F0D677">
            <w:pPr>
              <w:jc w:val="center"/>
              <w:rPr>
                <w:rFonts w:hint="eastAsia" w:ascii="仿宋" w:hAnsi="仿宋" w:eastAsia="仿宋" w:cs="仿宋"/>
                <w:bCs/>
                <w:sz w:val="24"/>
                <w:szCs w:val="24"/>
              </w:rPr>
            </w:pPr>
          </w:p>
        </w:tc>
        <w:tc>
          <w:tcPr>
            <w:tcW w:w="506" w:type="dxa"/>
            <w:vAlign w:val="center"/>
          </w:tcPr>
          <w:p w14:paraId="6BF8BF03">
            <w:pPr>
              <w:jc w:val="center"/>
              <w:rPr>
                <w:rFonts w:hint="eastAsia" w:ascii="仿宋" w:hAnsi="仿宋" w:eastAsia="仿宋" w:cs="仿宋"/>
                <w:bCs/>
                <w:sz w:val="24"/>
                <w:szCs w:val="24"/>
              </w:rPr>
            </w:pPr>
          </w:p>
        </w:tc>
        <w:tc>
          <w:tcPr>
            <w:tcW w:w="1018" w:type="dxa"/>
            <w:vAlign w:val="center"/>
          </w:tcPr>
          <w:p w14:paraId="18598A47">
            <w:pPr>
              <w:jc w:val="center"/>
              <w:rPr>
                <w:rFonts w:hint="eastAsia" w:ascii="仿宋" w:hAnsi="仿宋" w:eastAsia="仿宋" w:cs="仿宋"/>
                <w:bCs/>
                <w:sz w:val="24"/>
                <w:szCs w:val="24"/>
              </w:rPr>
            </w:pPr>
          </w:p>
        </w:tc>
      </w:tr>
      <w:tr w14:paraId="7B5AE37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40B76990">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5</w:t>
            </w:r>
          </w:p>
        </w:tc>
        <w:tc>
          <w:tcPr>
            <w:tcW w:w="1156" w:type="dxa"/>
            <w:shd w:val="clear" w:color="auto" w:fill="auto"/>
            <w:vAlign w:val="center"/>
          </w:tcPr>
          <w:p w14:paraId="0E74082A">
            <w:pPr>
              <w:keepNext w:val="0"/>
              <w:keepLines w:val="0"/>
              <w:widowControl/>
              <w:suppressLineNumbers w:val="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四米步速测试</w:t>
            </w:r>
          </w:p>
        </w:tc>
        <w:tc>
          <w:tcPr>
            <w:tcW w:w="5365" w:type="dxa"/>
            <w:gridSpan w:val="2"/>
            <w:shd w:val="clear" w:color="auto" w:fill="auto"/>
            <w:vAlign w:val="center"/>
          </w:tcPr>
          <w:p w14:paraId="13D153A3">
            <w:pPr>
              <w:keepNext w:val="0"/>
              <w:keepLines w:val="0"/>
              <w:widowControl/>
              <w:suppressLineNumbers w:val="0"/>
              <w:jc w:val="left"/>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配有专用测试光栅，步道配备≥2组智能光栅进行数据采集，光栅支持≥90度阻尼折叠，方便患者上下</w:t>
            </w:r>
          </w:p>
        </w:tc>
        <w:tc>
          <w:tcPr>
            <w:tcW w:w="646" w:type="dxa"/>
            <w:vAlign w:val="center"/>
          </w:tcPr>
          <w:p w14:paraId="0A23FB5A">
            <w:pPr>
              <w:jc w:val="center"/>
              <w:rPr>
                <w:rFonts w:hint="eastAsia" w:ascii="仿宋" w:hAnsi="仿宋" w:eastAsia="仿宋" w:cs="仿宋"/>
                <w:bCs/>
                <w:sz w:val="24"/>
                <w:szCs w:val="24"/>
              </w:rPr>
            </w:pPr>
          </w:p>
        </w:tc>
        <w:tc>
          <w:tcPr>
            <w:tcW w:w="552" w:type="dxa"/>
            <w:vAlign w:val="center"/>
          </w:tcPr>
          <w:p w14:paraId="2B4CA5B2">
            <w:pPr>
              <w:jc w:val="center"/>
              <w:rPr>
                <w:rFonts w:hint="eastAsia" w:ascii="仿宋" w:hAnsi="仿宋" w:eastAsia="仿宋" w:cs="仿宋"/>
                <w:bCs/>
                <w:sz w:val="24"/>
                <w:szCs w:val="24"/>
              </w:rPr>
            </w:pPr>
          </w:p>
        </w:tc>
        <w:tc>
          <w:tcPr>
            <w:tcW w:w="506" w:type="dxa"/>
            <w:vAlign w:val="center"/>
          </w:tcPr>
          <w:p w14:paraId="7CE6FCC9">
            <w:pPr>
              <w:jc w:val="center"/>
              <w:rPr>
                <w:rFonts w:hint="eastAsia" w:ascii="仿宋" w:hAnsi="仿宋" w:eastAsia="仿宋" w:cs="仿宋"/>
                <w:bCs/>
                <w:sz w:val="24"/>
                <w:szCs w:val="24"/>
              </w:rPr>
            </w:pPr>
          </w:p>
        </w:tc>
        <w:tc>
          <w:tcPr>
            <w:tcW w:w="1018" w:type="dxa"/>
            <w:vAlign w:val="center"/>
          </w:tcPr>
          <w:p w14:paraId="0CC0A9E3">
            <w:pPr>
              <w:jc w:val="center"/>
              <w:rPr>
                <w:rFonts w:hint="eastAsia" w:ascii="仿宋" w:hAnsi="仿宋" w:eastAsia="仿宋" w:cs="仿宋"/>
                <w:bCs/>
                <w:sz w:val="24"/>
                <w:szCs w:val="24"/>
              </w:rPr>
            </w:pPr>
          </w:p>
        </w:tc>
      </w:tr>
      <w:tr w14:paraId="39DD0FE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669CD61D">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6</w:t>
            </w:r>
          </w:p>
        </w:tc>
        <w:tc>
          <w:tcPr>
            <w:tcW w:w="1156" w:type="dxa"/>
            <w:shd w:val="clear" w:color="auto" w:fill="auto"/>
            <w:vAlign w:val="center"/>
          </w:tcPr>
          <w:p w14:paraId="263B305F">
            <w:pPr>
              <w:keepNext w:val="0"/>
              <w:keepLines w:val="0"/>
              <w:widowControl/>
              <w:suppressLineNumbers w:val="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五次起坐测试</w:t>
            </w:r>
          </w:p>
        </w:tc>
        <w:tc>
          <w:tcPr>
            <w:tcW w:w="5365" w:type="dxa"/>
            <w:gridSpan w:val="2"/>
            <w:shd w:val="clear" w:color="auto" w:fill="auto"/>
            <w:vAlign w:val="center"/>
          </w:tcPr>
          <w:p w14:paraId="413601A2">
            <w:pPr>
              <w:keepNext w:val="0"/>
              <w:keepLines w:val="0"/>
              <w:widowControl/>
              <w:suppressLineNumbers w:val="0"/>
              <w:jc w:val="left"/>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起座椅采用压力传感方式进行数据采集，可进行计次、计时统计，座椅可支持电动升降，座面高度46cm~58cm</w:t>
            </w:r>
          </w:p>
        </w:tc>
        <w:tc>
          <w:tcPr>
            <w:tcW w:w="646" w:type="dxa"/>
            <w:vAlign w:val="center"/>
          </w:tcPr>
          <w:p w14:paraId="00A58C03">
            <w:pPr>
              <w:jc w:val="center"/>
              <w:rPr>
                <w:rFonts w:hint="eastAsia" w:ascii="仿宋" w:hAnsi="仿宋" w:eastAsia="仿宋" w:cs="仿宋"/>
                <w:bCs/>
                <w:sz w:val="24"/>
                <w:szCs w:val="24"/>
              </w:rPr>
            </w:pPr>
          </w:p>
        </w:tc>
        <w:tc>
          <w:tcPr>
            <w:tcW w:w="552" w:type="dxa"/>
            <w:vAlign w:val="center"/>
          </w:tcPr>
          <w:p w14:paraId="4224CE78">
            <w:pPr>
              <w:jc w:val="center"/>
              <w:rPr>
                <w:rFonts w:hint="eastAsia" w:ascii="仿宋" w:hAnsi="仿宋" w:eastAsia="仿宋" w:cs="仿宋"/>
                <w:bCs/>
                <w:sz w:val="24"/>
                <w:szCs w:val="24"/>
              </w:rPr>
            </w:pPr>
          </w:p>
        </w:tc>
        <w:tc>
          <w:tcPr>
            <w:tcW w:w="506" w:type="dxa"/>
            <w:vAlign w:val="center"/>
          </w:tcPr>
          <w:p w14:paraId="4C2FDE72">
            <w:pPr>
              <w:jc w:val="center"/>
              <w:rPr>
                <w:rFonts w:hint="eastAsia" w:ascii="仿宋" w:hAnsi="仿宋" w:eastAsia="仿宋" w:cs="仿宋"/>
                <w:bCs/>
                <w:sz w:val="24"/>
                <w:szCs w:val="24"/>
              </w:rPr>
            </w:pPr>
          </w:p>
        </w:tc>
        <w:tc>
          <w:tcPr>
            <w:tcW w:w="1018" w:type="dxa"/>
            <w:vAlign w:val="center"/>
          </w:tcPr>
          <w:p w14:paraId="5D2DFC6E">
            <w:pPr>
              <w:jc w:val="center"/>
              <w:rPr>
                <w:rFonts w:hint="eastAsia" w:ascii="仿宋" w:hAnsi="仿宋" w:eastAsia="仿宋" w:cs="仿宋"/>
                <w:bCs/>
                <w:sz w:val="24"/>
                <w:szCs w:val="24"/>
              </w:rPr>
            </w:pPr>
          </w:p>
        </w:tc>
      </w:tr>
      <w:tr w14:paraId="7E3321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2B1C69FA">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7</w:t>
            </w:r>
          </w:p>
        </w:tc>
        <w:tc>
          <w:tcPr>
            <w:tcW w:w="1156" w:type="dxa"/>
            <w:shd w:val="clear" w:color="auto" w:fill="auto"/>
            <w:vAlign w:val="center"/>
          </w:tcPr>
          <w:p w14:paraId="16CBDD69">
            <w:pPr>
              <w:keepNext w:val="0"/>
              <w:keepLines w:val="0"/>
              <w:widowControl/>
              <w:suppressLineNumbers w:val="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数据采集</w:t>
            </w:r>
          </w:p>
        </w:tc>
        <w:tc>
          <w:tcPr>
            <w:tcW w:w="5365" w:type="dxa"/>
            <w:gridSpan w:val="2"/>
            <w:shd w:val="clear" w:color="auto" w:fill="auto"/>
            <w:vAlign w:val="center"/>
          </w:tcPr>
          <w:p w14:paraId="43A3ADFC">
            <w:pPr>
              <w:keepNext w:val="0"/>
              <w:keepLines w:val="0"/>
              <w:widowControl/>
              <w:suppressLineNumbers w:val="0"/>
              <w:jc w:val="left"/>
              <w:textAlignment w:val="center"/>
              <w:rPr>
                <w:rFonts w:hint="eastAsia" w:ascii="宋体" w:hAnsi="宋体" w:eastAsia="宋体" w:cs="宋体"/>
                <w:sz w:val="18"/>
                <w:szCs w:val="18"/>
                <w:lang w:val="en-US" w:eastAsia="zh-CN"/>
              </w:rPr>
            </w:pPr>
            <w:r>
              <w:rPr>
                <w:rFonts w:hint="eastAsia" w:ascii="宋体" w:hAnsi="宋体" w:eastAsia="宋体" w:cs="宋体"/>
                <w:sz w:val="18"/>
                <w:szCs w:val="18"/>
                <w:lang w:eastAsia="zh-CN"/>
              </w:rPr>
              <w:t>至少</w:t>
            </w:r>
            <w:r>
              <w:rPr>
                <w:rFonts w:hint="eastAsia" w:ascii="宋体" w:hAnsi="宋体" w:eastAsia="宋体" w:cs="宋体"/>
                <w:sz w:val="18"/>
                <w:szCs w:val="18"/>
              </w:rPr>
              <w:t>支持设备检测、人工录入及无法检测（赋值NA）三种方式</w:t>
            </w:r>
          </w:p>
        </w:tc>
        <w:tc>
          <w:tcPr>
            <w:tcW w:w="646" w:type="dxa"/>
            <w:vAlign w:val="center"/>
          </w:tcPr>
          <w:p w14:paraId="1D016E50">
            <w:pPr>
              <w:jc w:val="center"/>
              <w:rPr>
                <w:rFonts w:hint="eastAsia" w:ascii="仿宋" w:hAnsi="仿宋" w:eastAsia="仿宋" w:cs="仿宋"/>
                <w:bCs/>
                <w:sz w:val="24"/>
                <w:szCs w:val="24"/>
              </w:rPr>
            </w:pPr>
          </w:p>
        </w:tc>
        <w:tc>
          <w:tcPr>
            <w:tcW w:w="552" w:type="dxa"/>
            <w:vAlign w:val="center"/>
          </w:tcPr>
          <w:p w14:paraId="29BF37DA">
            <w:pPr>
              <w:jc w:val="center"/>
              <w:rPr>
                <w:rFonts w:hint="eastAsia" w:ascii="仿宋" w:hAnsi="仿宋" w:eastAsia="仿宋" w:cs="仿宋"/>
                <w:bCs/>
                <w:sz w:val="24"/>
                <w:szCs w:val="24"/>
              </w:rPr>
            </w:pPr>
          </w:p>
        </w:tc>
        <w:tc>
          <w:tcPr>
            <w:tcW w:w="506" w:type="dxa"/>
            <w:vAlign w:val="center"/>
          </w:tcPr>
          <w:p w14:paraId="7B597D33">
            <w:pPr>
              <w:jc w:val="center"/>
              <w:rPr>
                <w:rFonts w:hint="eastAsia" w:ascii="仿宋" w:hAnsi="仿宋" w:eastAsia="仿宋" w:cs="仿宋"/>
                <w:bCs/>
                <w:sz w:val="24"/>
                <w:szCs w:val="24"/>
              </w:rPr>
            </w:pPr>
          </w:p>
        </w:tc>
        <w:tc>
          <w:tcPr>
            <w:tcW w:w="1018" w:type="dxa"/>
            <w:vAlign w:val="center"/>
          </w:tcPr>
          <w:p w14:paraId="7F7D55E9">
            <w:pPr>
              <w:jc w:val="center"/>
              <w:rPr>
                <w:rFonts w:hint="eastAsia" w:ascii="仿宋" w:hAnsi="仿宋" w:eastAsia="仿宋" w:cs="仿宋"/>
                <w:bCs/>
                <w:sz w:val="24"/>
                <w:szCs w:val="24"/>
              </w:rPr>
            </w:pPr>
          </w:p>
        </w:tc>
      </w:tr>
      <w:tr w14:paraId="3FA74ED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63" w:hRule="atLeast"/>
        </w:trPr>
        <w:tc>
          <w:tcPr>
            <w:tcW w:w="402" w:type="dxa"/>
            <w:shd w:val="clear" w:color="auto" w:fill="auto"/>
            <w:vAlign w:val="center"/>
          </w:tcPr>
          <w:p w14:paraId="65F9EC38">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8</w:t>
            </w:r>
          </w:p>
        </w:tc>
        <w:tc>
          <w:tcPr>
            <w:tcW w:w="1156" w:type="dxa"/>
            <w:shd w:val="clear" w:color="auto" w:fill="auto"/>
            <w:vAlign w:val="center"/>
          </w:tcPr>
          <w:p w14:paraId="6E3B1742">
            <w:pPr>
              <w:keepNext w:val="0"/>
              <w:keepLines w:val="0"/>
              <w:widowControl/>
              <w:suppressLineNumbers w:val="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检测流程质控</w:t>
            </w:r>
          </w:p>
        </w:tc>
        <w:tc>
          <w:tcPr>
            <w:tcW w:w="5365" w:type="dxa"/>
            <w:gridSpan w:val="2"/>
            <w:shd w:val="clear" w:color="auto" w:fill="auto"/>
            <w:vAlign w:val="center"/>
          </w:tcPr>
          <w:p w14:paraId="3C851DAC">
            <w:pPr>
              <w:keepNext w:val="0"/>
              <w:keepLines w:val="0"/>
              <w:widowControl/>
              <w:suppressLineNumbers w:val="0"/>
              <w:jc w:val="left"/>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进行平衡跨项测试时，支持逻辑校验及关联项目自动赋值</w:t>
            </w:r>
          </w:p>
        </w:tc>
        <w:tc>
          <w:tcPr>
            <w:tcW w:w="646" w:type="dxa"/>
            <w:vAlign w:val="center"/>
          </w:tcPr>
          <w:p w14:paraId="04A007E7">
            <w:pPr>
              <w:jc w:val="center"/>
              <w:rPr>
                <w:rFonts w:hint="eastAsia" w:ascii="仿宋" w:hAnsi="仿宋" w:eastAsia="仿宋" w:cs="仿宋"/>
                <w:bCs/>
                <w:sz w:val="24"/>
                <w:szCs w:val="24"/>
              </w:rPr>
            </w:pPr>
          </w:p>
        </w:tc>
        <w:tc>
          <w:tcPr>
            <w:tcW w:w="552" w:type="dxa"/>
            <w:vAlign w:val="center"/>
          </w:tcPr>
          <w:p w14:paraId="4067A00B">
            <w:pPr>
              <w:jc w:val="center"/>
              <w:rPr>
                <w:rFonts w:hint="eastAsia" w:ascii="仿宋" w:hAnsi="仿宋" w:eastAsia="仿宋" w:cs="仿宋"/>
                <w:bCs/>
                <w:sz w:val="24"/>
                <w:szCs w:val="24"/>
              </w:rPr>
            </w:pPr>
          </w:p>
        </w:tc>
        <w:tc>
          <w:tcPr>
            <w:tcW w:w="506" w:type="dxa"/>
            <w:vAlign w:val="center"/>
          </w:tcPr>
          <w:p w14:paraId="3E6A4477">
            <w:pPr>
              <w:jc w:val="center"/>
              <w:rPr>
                <w:rFonts w:hint="eastAsia" w:ascii="仿宋" w:hAnsi="仿宋" w:eastAsia="仿宋" w:cs="仿宋"/>
                <w:bCs/>
                <w:sz w:val="24"/>
                <w:szCs w:val="24"/>
              </w:rPr>
            </w:pPr>
          </w:p>
        </w:tc>
        <w:tc>
          <w:tcPr>
            <w:tcW w:w="1018" w:type="dxa"/>
            <w:vAlign w:val="center"/>
          </w:tcPr>
          <w:p w14:paraId="03E9DED9">
            <w:pPr>
              <w:jc w:val="center"/>
              <w:rPr>
                <w:rFonts w:hint="eastAsia" w:ascii="仿宋" w:hAnsi="仿宋" w:eastAsia="仿宋" w:cs="仿宋"/>
                <w:bCs/>
                <w:sz w:val="24"/>
                <w:szCs w:val="24"/>
              </w:rPr>
            </w:pPr>
          </w:p>
        </w:tc>
      </w:tr>
      <w:tr w14:paraId="1264A10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3CFAD63F">
            <w:pPr>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9</w:t>
            </w:r>
          </w:p>
        </w:tc>
        <w:tc>
          <w:tcPr>
            <w:tcW w:w="1156" w:type="dxa"/>
            <w:shd w:val="clear" w:color="auto" w:fill="auto"/>
            <w:vAlign w:val="center"/>
          </w:tcPr>
          <w:p w14:paraId="68123945">
            <w:pPr>
              <w:keepNext w:val="0"/>
              <w:keepLines w:val="0"/>
              <w:widowControl/>
              <w:suppressLineNumbers w:val="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膳食评估</w:t>
            </w:r>
          </w:p>
        </w:tc>
        <w:tc>
          <w:tcPr>
            <w:tcW w:w="5365" w:type="dxa"/>
            <w:gridSpan w:val="2"/>
            <w:shd w:val="clear" w:color="auto" w:fill="auto"/>
            <w:vAlign w:val="center"/>
          </w:tcPr>
          <w:p w14:paraId="199710C0">
            <w:pPr>
              <w:keepNext w:val="0"/>
              <w:keepLines w:val="0"/>
              <w:widowControl/>
              <w:suppressLineNumbers w:val="0"/>
              <w:jc w:val="left"/>
              <w:textAlignment w:val="center"/>
              <w:rPr>
                <w:rFonts w:hint="default" w:ascii="宋体" w:hAnsi="宋体" w:eastAsia="宋体" w:cs="宋体"/>
                <w:sz w:val="18"/>
                <w:szCs w:val="18"/>
                <w:lang w:val="en-US" w:eastAsia="zh-CN"/>
              </w:rPr>
            </w:pPr>
            <w:r>
              <w:rPr>
                <w:rFonts w:hint="eastAsia" w:ascii="宋体" w:hAnsi="宋体" w:eastAsia="宋体" w:cs="宋体"/>
                <w:sz w:val="18"/>
                <w:szCs w:val="18"/>
              </w:rPr>
              <w:t>评估内容至少包含膳食摄入食物信息、活动量、口腔功能、过敏及疾病情况等；系统内置食物类目≥50项，ONS类目≥15项，身体活动类型≥10种</w:t>
            </w:r>
          </w:p>
        </w:tc>
        <w:tc>
          <w:tcPr>
            <w:tcW w:w="646" w:type="dxa"/>
            <w:vAlign w:val="center"/>
          </w:tcPr>
          <w:p w14:paraId="7F161ED3">
            <w:pPr>
              <w:jc w:val="center"/>
              <w:rPr>
                <w:rFonts w:hint="eastAsia" w:ascii="仿宋" w:hAnsi="仿宋" w:eastAsia="仿宋" w:cs="仿宋"/>
                <w:bCs/>
                <w:sz w:val="24"/>
                <w:szCs w:val="24"/>
              </w:rPr>
            </w:pPr>
          </w:p>
        </w:tc>
        <w:tc>
          <w:tcPr>
            <w:tcW w:w="552" w:type="dxa"/>
            <w:vAlign w:val="center"/>
          </w:tcPr>
          <w:p w14:paraId="2DBFCD17">
            <w:pPr>
              <w:jc w:val="center"/>
              <w:rPr>
                <w:rFonts w:hint="eastAsia" w:ascii="仿宋" w:hAnsi="仿宋" w:eastAsia="仿宋" w:cs="仿宋"/>
                <w:bCs/>
                <w:sz w:val="24"/>
                <w:szCs w:val="24"/>
              </w:rPr>
            </w:pPr>
          </w:p>
        </w:tc>
        <w:tc>
          <w:tcPr>
            <w:tcW w:w="506" w:type="dxa"/>
            <w:vAlign w:val="center"/>
          </w:tcPr>
          <w:p w14:paraId="49404291">
            <w:pPr>
              <w:jc w:val="center"/>
              <w:rPr>
                <w:rFonts w:hint="eastAsia" w:ascii="仿宋" w:hAnsi="仿宋" w:eastAsia="仿宋" w:cs="仿宋"/>
                <w:bCs/>
                <w:sz w:val="24"/>
                <w:szCs w:val="24"/>
              </w:rPr>
            </w:pPr>
          </w:p>
        </w:tc>
        <w:tc>
          <w:tcPr>
            <w:tcW w:w="1018" w:type="dxa"/>
            <w:vAlign w:val="center"/>
          </w:tcPr>
          <w:p w14:paraId="36ACE49F">
            <w:pPr>
              <w:jc w:val="center"/>
              <w:rPr>
                <w:rFonts w:hint="eastAsia" w:ascii="仿宋" w:hAnsi="仿宋" w:eastAsia="仿宋" w:cs="仿宋"/>
                <w:bCs/>
                <w:sz w:val="24"/>
                <w:szCs w:val="24"/>
              </w:rPr>
            </w:pPr>
          </w:p>
        </w:tc>
      </w:tr>
      <w:tr w14:paraId="51F5B21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34057E73">
            <w:pPr>
              <w:keepNext w:val="0"/>
              <w:keepLines w:val="0"/>
              <w:widowControl/>
              <w:suppressLineNumbers w:val="0"/>
              <w:jc w:val="center"/>
              <w:textAlignment w:val="center"/>
              <w:rPr>
                <w:rFonts w:hint="default"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10</w:t>
            </w:r>
          </w:p>
        </w:tc>
        <w:tc>
          <w:tcPr>
            <w:tcW w:w="1156" w:type="dxa"/>
            <w:shd w:val="clear" w:color="auto" w:fill="auto"/>
            <w:vAlign w:val="center"/>
          </w:tcPr>
          <w:p w14:paraId="26141207">
            <w:pPr>
              <w:keepNext w:val="0"/>
              <w:keepLines w:val="0"/>
              <w:widowControl/>
              <w:suppressLineNumbers w:val="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营养处方</w:t>
            </w:r>
          </w:p>
        </w:tc>
        <w:tc>
          <w:tcPr>
            <w:tcW w:w="5365" w:type="dxa"/>
            <w:gridSpan w:val="2"/>
            <w:shd w:val="clear" w:color="auto" w:fill="auto"/>
            <w:vAlign w:val="center"/>
          </w:tcPr>
          <w:p w14:paraId="2ED8BF39">
            <w:pPr>
              <w:keepNext w:val="0"/>
              <w:keepLines w:val="0"/>
              <w:widowControl/>
              <w:suppressLineNumbers w:val="0"/>
              <w:jc w:val="left"/>
              <w:textAlignment w:val="center"/>
              <w:rPr>
                <w:rFonts w:hint="default" w:ascii="宋体" w:hAnsi="宋体" w:eastAsia="宋体" w:cs="宋体"/>
                <w:sz w:val="18"/>
                <w:szCs w:val="18"/>
                <w:lang w:val="en-US" w:eastAsia="zh-CN"/>
              </w:rPr>
            </w:pPr>
            <w:r>
              <w:rPr>
                <w:rFonts w:hint="eastAsia" w:ascii="宋体" w:hAnsi="宋体" w:eastAsia="宋体" w:cs="宋体"/>
                <w:sz w:val="18"/>
                <w:szCs w:val="18"/>
              </w:rPr>
              <w:t>老年营养评估至少包含能量摄入消耗分析、能量总缺口、营养素供能比分析、蛋白质摄入量与缺口分析、营养目标设定等内容；膳食营养处方至少包含营养配方（食物类型、分量、三餐分配比例）、营养补剂支持、进食频次、定量增减调整意见等</w:t>
            </w:r>
          </w:p>
        </w:tc>
        <w:tc>
          <w:tcPr>
            <w:tcW w:w="646" w:type="dxa"/>
            <w:vAlign w:val="center"/>
          </w:tcPr>
          <w:p w14:paraId="309EC2AC">
            <w:pPr>
              <w:jc w:val="center"/>
              <w:rPr>
                <w:rFonts w:hint="eastAsia" w:ascii="仿宋" w:hAnsi="仿宋" w:eastAsia="仿宋" w:cs="仿宋"/>
                <w:bCs/>
                <w:sz w:val="24"/>
                <w:szCs w:val="24"/>
              </w:rPr>
            </w:pPr>
          </w:p>
        </w:tc>
        <w:tc>
          <w:tcPr>
            <w:tcW w:w="552" w:type="dxa"/>
            <w:vAlign w:val="center"/>
          </w:tcPr>
          <w:p w14:paraId="4D11D4A4">
            <w:pPr>
              <w:jc w:val="center"/>
              <w:rPr>
                <w:rFonts w:hint="eastAsia" w:ascii="仿宋" w:hAnsi="仿宋" w:eastAsia="仿宋" w:cs="仿宋"/>
                <w:bCs/>
                <w:sz w:val="24"/>
                <w:szCs w:val="24"/>
              </w:rPr>
            </w:pPr>
          </w:p>
        </w:tc>
        <w:tc>
          <w:tcPr>
            <w:tcW w:w="506" w:type="dxa"/>
            <w:vAlign w:val="center"/>
          </w:tcPr>
          <w:p w14:paraId="056A53DF">
            <w:pPr>
              <w:jc w:val="center"/>
              <w:rPr>
                <w:rFonts w:hint="eastAsia" w:ascii="仿宋" w:hAnsi="仿宋" w:eastAsia="仿宋" w:cs="仿宋"/>
                <w:bCs/>
                <w:sz w:val="24"/>
                <w:szCs w:val="24"/>
              </w:rPr>
            </w:pPr>
          </w:p>
        </w:tc>
        <w:tc>
          <w:tcPr>
            <w:tcW w:w="1018" w:type="dxa"/>
            <w:vAlign w:val="center"/>
          </w:tcPr>
          <w:p w14:paraId="5828939E">
            <w:pPr>
              <w:jc w:val="center"/>
              <w:rPr>
                <w:rFonts w:hint="eastAsia" w:ascii="仿宋" w:hAnsi="仿宋" w:eastAsia="仿宋" w:cs="仿宋"/>
                <w:bCs/>
                <w:sz w:val="24"/>
                <w:szCs w:val="24"/>
              </w:rPr>
            </w:pPr>
          </w:p>
        </w:tc>
      </w:tr>
      <w:tr w14:paraId="5924005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3" w:hRule="atLeast"/>
        </w:trPr>
        <w:tc>
          <w:tcPr>
            <w:tcW w:w="402" w:type="dxa"/>
            <w:shd w:val="clear" w:color="auto" w:fill="auto"/>
            <w:vAlign w:val="center"/>
          </w:tcPr>
          <w:p w14:paraId="70D9463B">
            <w:pPr>
              <w:keepNext w:val="0"/>
              <w:keepLines w:val="0"/>
              <w:widowControl/>
              <w:suppressLineNumbers w:val="0"/>
              <w:jc w:val="center"/>
              <w:textAlignment w:val="center"/>
              <w:rPr>
                <w:rFonts w:hint="default"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11</w:t>
            </w:r>
          </w:p>
        </w:tc>
        <w:tc>
          <w:tcPr>
            <w:tcW w:w="1156" w:type="dxa"/>
            <w:shd w:val="clear" w:color="auto" w:fill="auto"/>
            <w:vAlign w:val="center"/>
          </w:tcPr>
          <w:p w14:paraId="2B7AF656">
            <w:pPr>
              <w:keepNext w:val="0"/>
              <w:keepLines w:val="0"/>
              <w:widowControl/>
              <w:suppressLineNumbers w:val="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慢病营养管理</w:t>
            </w:r>
          </w:p>
        </w:tc>
        <w:tc>
          <w:tcPr>
            <w:tcW w:w="5365" w:type="dxa"/>
            <w:gridSpan w:val="2"/>
            <w:shd w:val="clear" w:color="auto" w:fill="auto"/>
            <w:vAlign w:val="center"/>
          </w:tcPr>
          <w:p w14:paraId="4571A722">
            <w:pPr>
              <w:keepNext w:val="0"/>
              <w:keepLines w:val="0"/>
              <w:widowControl/>
              <w:suppressLineNumbers w:val="0"/>
              <w:jc w:val="left"/>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支持≥5类慢病人群的差异化营养干预，至少包含推荐能量、特定营养素摄入量、营养配方建议等；内置参考营养指导指南≥10项</w:t>
            </w:r>
          </w:p>
        </w:tc>
        <w:tc>
          <w:tcPr>
            <w:tcW w:w="646" w:type="dxa"/>
            <w:vAlign w:val="center"/>
          </w:tcPr>
          <w:p w14:paraId="1FEA9546">
            <w:pPr>
              <w:jc w:val="center"/>
              <w:rPr>
                <w:rFonts w:hint="eastAsia" w:ascii="仿宋" w:hAnsi="仿宋" w:eastAsia="仿宋" w:cs="仿宋"/>
                <w:color w:val="000000"/>
                <w:kern w:val="0"/>
                <w:sz w:val="24"/>
                <w:szCs w:val="24"/>
              </w:rPr>
            </w:pPr>
          </w:p>
        </w:tc>
        <w:tc>
          <w:tcPr>
            <w:tcW w:w="552" w:type="dxa"/>
            <w:vAlign w:val="center"/>
          </w:tcPr>
          <w:p w14:paraId="102F03F1">
            <w:pPr>
              <w:jc w:val="center"/>
              <w:rPr>
                <w:rFonts w:hint="eastAsia" w:ascii="仿宋" w:hAnsi="仿宋" w:eastAsia="仿宋" w:cs="仿宋"/>
                <w:bCs/>
                <w:sz w:val="24"/>
                <w:szCs w:val="24"/>
              </w:rPr>
            </w:pPr>
          </w:p>
        </w:tc>
        <w:tc>
          <w:tcPr>
            <w:tcW w:w="506" w:type="dxa"/>
            <w:vAlign w:val="center"/>
          </w:tcPr>
          <w:p w14:paraId="73A1D1C1">
            <w:pPr>
              <w:jc w:val="center"/>
              <w:rPr>
                <w:rFonts w:hint="eastAsia" w:ascii="仿宋" w:hAnsi="仿宋" w:eastAsia="仿宋" w:cs="仿宋"/>
                <w:bCs/>
                <w:sz w:val="24"/>
                <w:szCs w:val="24"/>
              </w:rPr>
            </w:pPr>
          </w:p>
        </w:tc>
        <w:tc>
          <w:tcPr>
            <w:tcW w:w="1018" w:type="dxa"/>
            <w:vAlign w:val="center"/>
          </w:tcPr>
          <w:p w14:paraId="6E560D91">
            <w:pPr>
              <w:jc w:val="center"/>
              <w:rPr>
                <w:rFonts w:hint="eastAsia" w:ascii="仿宋" w:hAnsi="仿宋" w:eastAsia="仿宋" w:cs="仿宋"/>
                <w:bCs/>
                <w:sz w:val="24"/>
                <w:szCs w:val="24"/>
              </w:rPr>
            </w:pPr>
          </w:p>
        </w:tc>
      </w:tr>
      <w:tr w14:paraId="0EB1C38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02" w:type="dxa"/>
            <w:shd w:val="clear" w:color="auto" w:fill="auto"/>
            <w:vAlign w:val="center"/>
          </w:tcPr>
          <w:p w14:paraId="0969E577">
            <w:pPr>
              <w:keepNext w:val="0"/>
              <w:keepLines w:val="0"/>
              <w:widowControl/>
              <w:suppressLineNumbers w:val="0"/>
              <w:jc w:val="center"/>
              <w:textAlignment w:val="center"/>
              <w:rPr>
                <w:rFonts w:hint="default"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12</w:t>
            </w:r>
          </w:p>
        </w:tc>
        <w:tc>
          <w:tcPr>
            <w:tcW w:w="1156" w:type="dxa"/>
            <w:shd w:val="clear" w:color="auto" w:fill="auto"/>
            <w:vAlign w:val="center"/>
          </w:tcPr>
          <w:p w14:paraId="0630F74A">
            <w:pPr>
              <w:keepNext w:val="0"/>
              <w:keepLines w:val="0"/>
              <w:widowControl/>
              <w:suppressLineNumbers w:val="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运动处方</w:t>
            </w:r>
          </w:p>
        </w:tc>
        <w:tc>
          <w:tcPr>
            <w:tcW w:w="5365" w:type="dxa"/>
            <w:gridSpan w:val="2"/>
            <w:shd w:val="clear" w:color="auto" w:fill="auto"/>
            <w:vAlign w:val="center"/>
          </w:tcPr>
          <w:p w14:paraId="6C468ADF">
            <w:pPr>
              <w:keepNext w:val="0"/>
              <w:keepLines w:val="0"/>
              <w:widowControl/>
              <w:suppressLineNumbers w:val="0"/>
              <w:jc w:val="left"/>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基于运动筛查问卷结合肌少症检测数据自动生成运动处方，运动处方方案≥7个等级，内容至少包含FITT-VP运动处方、运动须知与风险提示；动作图解≥10个训练动作的示例图、频次及动作要领说明</w:t>
            </w:r>
          </w:p>
        </w:tc>
        <w:tc>
          <w:tcPr>
            <w:tcW w:w="646" w:type="dxa"/>
            <w:vAlign w:val="center"/>
          </w:tcPr>
          <w:p w14:paraId="0AAF6406">
            <w:pPr>
              <w:jc w:val="center"/>
              <w:rPr>
                <w:rFonts w:hint="eastAsia" w:ascii="仿宋" w:hAnsi="仿宋" w:eastAsia="仿宋" w:cs="仿宋"/>
                <w:color w:val="000000"/>
                <w:kern w:val="0"/>
                <w:sz w:val="24"/>
                <w:szCs w:val="24"/>
              </w:rPr>
            </w:pPr>
          </w:p>
        </w:tc>
        <w:tc>
          <w:tcPr>
            <w:tcW w:w="552" w:type="dxa"/>
            <w:vAlign w:val="center"/>
          </w:tcPr>
          <w:p w14:paraId="14C96D8C">
            <w:pPr>
              <w:jc w:val="center"/>
              <w:rPr>
                <w:rFonts w:hint="eastAsia" w:ascii="仿宋" w:hAnsi="仿宋" w:eastAsia="仿宋" w:cs="仿宋"/>
                <w:bCs/>
                <w:sz w:val="24"/>
                <w:szCs w:val="24"/>
              </w:rPr>
            </w:pPr>
          </w:p>
        </w:tc>
        <w:tc>
          <w:tcPr>
            <w:tcW w:w="506" w:type="dxa"/>
            <w:vAlign w:val="center"/>
          </w:tcPr>
          <w:p w14:paraId="609E30A3">
            <w:pPr>
              <w:jc w:val="center"/>
              <w:rPr>
                <w:rFonts w:hint="eastAsia" w:ascii="仿宋" w:hAnsi="仿宋" w:eastAsia="仿宋" w:cs="仿宋"/>
                <w:bCs/>
                <w:sz w:val="24"/>
                <w:szCs w:val="24"/>
              </w:rPr>
            </w:pPr>
          </w:p>
        </w:tc>
        <w:tc>
          <w:tcPr>
            <w:tcW w:w="1018" w:type="dxa"/>
            <w:vAlign w:val="center"/>
          </w:tcPr>
          <w:p w14:paraId="084BB764">
            <w:pPr>
              <w:jc w:val="center"/>
              <w:rPr>
                <w:rFonts w:hint="eastAsia" w:ascii="仿宋" w:hAnsi="仿宋" w:eastAsia="仿宋" w:cs="仿宋"/>
                <w:bCs/>
                <w:sz w:val="24"/>
                <w:szCs w:val="24"/>
              </w:rPr>
            </w:pPr>
          </w:p>
        </w:tc>
      </w:tr>
      <w:tr w14:paraId="2F18A65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02" w:type="dxa"/>
            <w:shd w:val="clear" w:color="auto" w:fill="auto"/>
            <w:vAlign w:val="center"/>
          </w:tcPr>
          <w:p w14:paraId="41A3A8F2">
            <w:pPr>
              <w:keepNext w:val="0"/>
              <w:keepLines w:val="0"/>
              <w:widowControl/>
              <w:suppressLineNumbers w:val="0"/>
              <w:jc w:val="center"/>
              <w:textAlignment w:val="center"/>
              <w:rPr>
                <w:rFonts w:hint="default"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13</w:t>
            </w:r>
          </w:p>
        </w:tc>
        <w:tc>
          <w:tcPr>
            <w:tcW w:w="1156" w:type="dxa"/>
            <w:shd w:val="clear" w:color="auto" w:fill="auto"/>
            <w:vAlign w:val="center"/>
          </w:tcPr>
          <w:p w14:paraId="1FCABB0B">
            <w:pPr>
              <w:keepNext w:val="0"/>
              <w:keepLines w:val="0"/>
              <w:widowControl/>
              <w:suppressLineNumbers w:val="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中医评估</w:t>
            </w:r>
          </w:p>
        </w:tc>
        <w:tc>
          <w:tcPr>
            <w:tcW w:w="5365" w:type="dxa"/>
            <w:gridSpan w:val="2"/>
            <w:shd w:val="clear" w:color="auto" w:fill="auto"/>
            <w:vAlign w:val="center"/>
          </w:tcPr>
          <w:p w14:paraId="42FC313A">
            <w:pPr>
              <w:keepNext w:val="0"/>
              <w:keepLines w:val="0"/>
              <w:widowControl/>
              <w:suppressLineNumbers w:val="0"/>
              <w:jc w:val="left"/>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具备独立的中医评估模块，支持结构化问卷开展≥25项评估，并根据测评结果智能生成中医调理方案</w:t>
            </w:r>
          </w:p>
        </w:tc>
        <w:tc>
          <w:tcPr>
            <w:tcW w:w="646" w:type="dxa"/>
            <w:vAlign w:val="center"/>
          </w:tcPr>
          <w:p w14:paraId="60764D4A">
            <w:pPr>
              <w:jc w:val="center"/>
              <w:rPr>
                <w:rFonts w:hint="eastAsia" w:ascii="仿宋" w:hAnsi="仿宋" w:eastAsia="仿宋" w:cs="仿宋"/>
                <w:color w:val="000000"/>
                <w:kern w:val="0"/>
                <w:sz w:val="24"/>
                <w:szCs w:val="24"/>
              </w:rPr>
            </w:pPr>
          </w:p>
        </w:tc>
        <w:tc>
          <w:tcPr>
            <w:tcW w:w="552" w:type="dxa"/>
            <w:vAlign w:val="center"/>
          </w:tcPr>
          <w:p w14:paraId="7FA3F815">
            <w:pPr>
              <w:jc w:val="center"/>
              <w:rPr>
                <w:rFonts w:hint="eastAsia" w:ascii="仿宋" w:hAnsi="仿宋" w:eastAsia="仿宋" w:cs="仿宋"/>
                <w:bCs/>
                <w:sz w:val="24"/>
                <w:szCs w:val="24"/>
              </w:rPr>
            </w:pPr>
          </w:p>
        </w:tc>
        <w:tc>
          <w:tcPr>
            <w:tcW w:w="506" w:type="dxa"/>
            <w:vAlign w:val="center"/>
          </w:tcPr>
          <w:p w14:paraId="452DD258">
            <w:pPr>
              <w:jc w:val="center"/>
              <w:rPr>
                <w:rFonts w:hint="eastAsia" w:ascii="仿宋" w:hAnsi="仿宋" w:eastAsia="仿宋" w:cs="仿宋"/>
                <w:bCs/>
                <w:sz w:val="24"/>
                <w:szCs w:val="24"/>
              </w:rPr>
            </w:pPr>
          </w:p>
        </w:tc>
        <w:tc>
          <w:tcPr>
            <w:tcW w:w="1018" w:type="dxa"/>
            <w:vAlign w:val="center"/>
          </w:tcPr>
          <w:p w14:paraId="3DBDA213">
            <w:pPr>
              <w:jc w:val="center"/>
              <w:rPr>
                <w:rFonts w:hint="eastAsia" w:ascii="仿宋" w:hAnsi="仿宋" w:eastAsia="仿宋" w:cs="仿宋"/>
                <w:bCs/>
                <w:sz w:val="24"/>
                <w:szCs w:val="24"/>
              </w:rPr>
            </w:pPr>
          </w:p>
        </w:tc>
      </w:tr>
      <w:tr w14:paraId="374D0C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02" w:type="dxa"/>
            <w:shd w:val="clear" w:color="auto" w:fill="auto"/>
            <w:vAlign w:val="center"/>
          </w:tcPr>
          <w:p w14:paraId="36DC4B03">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14</w:t>
            </w:r>
          </w:p>
        </w:tc>
        <w:tc>
          <w:tcPr>
            <w:tcW w:w="1156" w:type="dxa"/>
            <w:shd w:val="clear" w:color="auto" w:fill="auto"/>
            <w:vAlign w:val="center"/>
          </w:tcPr>
          <w:p w14:paraId="2F9FB2C7">
            <w:pPr>
              <w:keepNext w:val="0"/>
              <w:keepLines w:val="0"/>
              <w:widowControl/>
              <w:suppressLineNumbers w:val="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中医调理方案</w:t>
            </w:r>
          </w:p>
        </w:tc>
        <w:tc>
          <w:tcPr>
            <w:tcW w:w="5365" w:type="dxa"/>
            <w:gridSpan w:val="2"/>
            <w:shd w:val="clear" w:color="auto" w:fill="auto"/>
            <w:vAlign w:val="center"/>
          </w:tcPr>
          <w:p w14:paraId="2F53A562">
            <w:pPr>
              <w:keepNext w:val="0"/>
              <w:keepLines w:val="0"/>
              <w:widowControl/>
              <w:suppressLineNumbers w:val="0"/>
              <w:jc w:val="left"/>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内容至少包含多维体质评分、干预调理原则、穴位建议、中医传统功法推荐等内容</w:t>
            </w:r>
          </w:p>
        </w:tc>
        <w:tc>
          <w:tcPr>
            <w:tcW w:w="646" w:type="dxa"/>
            <w:vAlign w:val="center"/>
          </w:tcPr>
          <w:p w14:paraId="1815DE41">
            <w:pPr>
              <w:jc w:val="center"/>
              <w:rPr>
                <w:rFonts w:hint="eastAsia" w:ascii="仿宋" w:hAnsi="仿宋" w:eastAsia="仿宋" w:cs="仿宋"/>
                <w:color w:val="000000"/>
                <w:kern w:val="0"/>
                <w:sz w:val="24"/>
                <w:szCs w:val="24"/>
              </w:rPr>
            </w:pPr>
          </w:p>
        </w:tc>
        <w:tc>
          <w:tcPr>
            <w:tcW w:w="552" w:type="dxa"/>
            <w:vAlign w:val="center"/>
          </w:tcPr>
          <w:p w14:paraId="2F8E3EF9">
            <w:pPr>
              <w:jc w:val="center"/>
              <w:rPr>
                <w:rFonts w:hint="eastAsia" w:ascii="仿宋" w:hAnsi="仿宋" w:eastAsia="仿宋" w:cs="仿宋"/>
                <w:bCs/>
                <w:sz w:val="24"/>
                <w:szCs w:val="24"/>
              </w:rPr>
            </w:pPr>
          </w:p>
        </w:tc>
        <w:tc>
          <w:tcPr>
            <w:tcW w:w="506" w:type="dxa"/>
            <w:vAlign w:val="center"/>
          </w:tcPr>
          <w:p w14:paraId="73C7E904">
            <w:pPr>
              <w:jc w:val="center"/>
              <w:rPr>
                <w:rFonts w:hint="eastAsia" w:ascii="仿宋" w:hAnsi="仿宋" w:eastAsia="仿宋" w:cs="仿宋"/>
                <w:bCs/>
                <w:sz w:val="24"/>
                <w:szCs w:val="24"/>
              </w:rPr>
            </w:pPr>
          </w:p>
        </w:tc>
        <w:tc>
          <w:tcPr>
            <w:tcW w:w="1018" w:type="dxa"/>
            <w:vAlign w:val="center"/>
          </w:tcPr>
          <w:p w14:paraId="3CA7A11F">
            <w:pPr>
              <w:jc w:val="center"/>
              <w:rPr>
                <w:rFonts w:hint="eastAsia" w:ascii="仿宋" w:hAnsi="仿宋" w:eastAsia="仿宋" w:cs="仿宋"/>
                <w:bCs/>
                <w:sz w:val="24"/>
                <w:szCs w:val="24"/>
              </w:rPr>
            </w:pPr>
          </w:p>
        </w:tc>
      </w:tr>
      <w:tr w14:paraId="0259155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02" w:type="dxa"/>
            <w:shd w:val="clear" w:color="auto" w:fill="auto"/>
            <w:vAlign w:val="center"/>
          </w:tcPr>
          <w:p w14:paraId="6460D99E">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15</w:t>
            </w:r>
          </w:p>
        </w:tc>
        <w:tc>
          <w:tcPr>
            <w:tcW w:w="1156" w:type="dxa"/>
            <w:shd w:val="clear" w:color="auto" w:fill="auto"/>
            <w:vAlign w:val="center"/>
          </w:tcPr>
          <w:p w14:paraId="39FED130">
            <w:pPr>
              <w:keepNext w:val="0"/>
              <w:keepLines w:val="0"/>
              <w:widowControl/>
              <w:suppressLineNumbers w:val="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结果报告</w:t>
            </w:r>
          </w:p>
        </w:tc>
        <w:tc>
          <w:tcPr>
            <w:tcW w:w="5365" w:type="dxa"/>
            <w:gridSpan w:val="2"/>
            <w:shd w:val="clear" w:color="auto" w:fill="auto"/>
            <w:vAlign w:val="center"/>
          </w:tcPr>
          <w:p w14:paraId="18DC13A4">
            <w:pPr>
              <w:keepNext w:val="0"/>
              <w:keepLines w:val="0"/>
              <w:widowControl/>
              <w:suppressLineNumbers w:val="0"/>
              <w:jc w:val="left"/>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肌少症风险筛查报告、肌少症综合评估报告、营养处方报告、运动处方报告、中医调理报告、人体成分分析报告</w:t>
            </w:r>
          </w:p>
        </w:tc>
        <w:tc>
          <w:tcPr>
            <w:tcW w:w="646" w:type="dxa"/>
            <w:vAlign w:val="center"/>
          </w:tcPr>
          <w:p w14:paraId="26B1FD0F">
            <w:pPr>
              <w:jc w:val="center"/>
              <w:rPr>
                <w:rFonts w:hint="eastAsia" w:ascii="仿宋" w:hAnsi="仿宋" w:eastAsia="仿宋" w:cs="仿宋"/>
                <w:color w:val="000000"/>
                <w:kern w:val="0"/>
                <w:sz w:val="24"/>
                <w:szCs w:val="24"/>
              </w:rPr>
            </w:pPr>
          </w:p>
        </w:tc>
        <w:tc>
          <w:tcPr>
            <w:tcW w:w="552" w:type="dxa"/>
            <w:vAlign w:val="center"/>
          </w:tcPr>
          <w:p w14:paraId="589DF89E">
            <w:pPr>
              <w:jc w:val="center"/>
              <w:rPr>
                <w:rFonts w:hint="eastAsia" w:ascii="仿宋" w:hAnsi="仿宋" w:eastAsia="仿宋" w:cs="仿宋"/>
                <w:bCs/>
                <w:sz w:val="24"/>
                <w:szCs w:val="24"/>
              </w:rPr>
            </w:pPr>
          </w:p>
        </w:tc>
        <w:tc>
          <w:tcPr>
            <w:tcW w:w="506" w:type="dxa"/>
            <w:vAlign w:val="center"/>
          </w:tcPr>
          <w:p w14:paraId="263DC5DA">
            <w:pPr>
              <w:jc w:val="center"/>
              <w:rPr>
                <w:rFonts w:hint="eastAsia" w:ascii="仿宋" w:hAnsi="仿宋" w:eastAsia="仿宋" w:cs="仿宋"/>
                <w:bCs/>
                <w:sz w:val="24"/>
                <w:szCs w:val="24"/>
              </w:rPr>
            </w:pPr>
          </w:p>
        </w:tc>
        <w:tc>
          <w:tcPr>
            <w:tcW w:w="1018" w:type="dxa"/>
            <w:vAlign w:val="center"/>
          </w:tcPr>
          <w:p w14:paraId="0B0AAABC">
            <w:pPr>
              <w:jc w:val="center"/>
              <w:rPr>
                <w:rFonts w:hint="eastAsia" w:ascii="仿宋" w:hAnsi="仿宋" w:eastAsia="仿宋" w:cs="仿宋"/>
                <w:bCs/>
                <w:sz w:val="24"/>
                <w:szCs w:val="24"/>
              </w:rPr>
            </w:pPr>
          </w:p>
        </w:tc>
      </w:tr>
      <w:tr w14:paraId="1CCC037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02" w:type="dxa"/>
            <w:shd w:val="clear" w:color="auto" w:fill="auto"/>
            <w:vAlign w:val="center"/>
          </w:tcPr>
          <w:p w14:paraId="252C35B3">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16</w:t>
            </w:r>
          </w:p>
        </w:tc>
        <w:tc>
          <w:tcPr>
            <w:tcW w:w="1156" w:type="dxa"/>
            <w:shd w:val="clear" w:color="auto" w:fill="auto"/>
            <w:vAlign w:val="center"/>
          </w:tcPr>
          <w:p w14:paraId="3EF84C75">
            <w:pPr>
              <w:keepNext w:val="0"/>
              <w:keepLines w:val="0"/>
              <w:widowControl/>
              <w:suppressLineNumbers w:val="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CGA评估</w:t>
            </w:r>
          </w:p>
        </w:tc>
        <w:tc>
          <w:tcPr>
            <w:tcW w:w="5365" w:type="dxa"/>
            <w:gridSpan w:val="2"/>
            <w:shd w:val="clear" w:color="auto" w:fill="auto"/>
            <w:vAlign w:val="center"/>
          </w:tcPr>
          <w:p w14:paraId="7E1312E6">
            <w:pPr>
              <w:keepNext w:val="0"/>
              <w:keepLines w:val="0"/>
              <w:widowControl/>
              <w:suppressLineNumbers w:val="0"/>
              <w:jc w:val="left"/>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肌少症系统配套CGA评估模块应为同一品牌产品，评估数据应归集至同一数据库进行存储、管理与调用，便于整体数据管理和科研</w:t>
            </w:r>
          </w:p>
        </w:tc>
        <w:tc>
          <w:tcPr>
            <w:tcW w:w="646" w:type="dxa"/>
            <w:vAlign w:val="center"/>
          </w:tcPr>
          <w:p w14:paraId="4A0CE148">
            <w:pPr>
              <w:jc w:val="center"/>
              <w:rPr>
                <w:rFonts w:hint="eastAsia" w:ascii="仿宋" w:hAnsi="仿宋" w:eastAsia="仿宋" w:cs="仿宋"/>
                <w:color w:val="000000"/>
                <w:kern w:val="0"/>
                <w:sz w:val="24"/>
                <w:szCs w:val="24"/>
              </w:rPr>
            </w:pPr>
          </w:p>
        </w:tc>
        <w:tc>
          <w:tcPr>
            <w:tcW w:w="552" w:type="dxa"/>
            <w:vAlign w:val="center"/>
          </w:tcPr>
          <w:p w14:paraId="7A326042">
            <w:pPr>
              <w:jc w:val="center"/>
              <w:rPr>
                <w:rFonts w:hint="eastAsia" w:ascii="仿宋" w:hAnsi="仿宋" w:eastAsia="仿宋" w:cs="仿宋"/>
                <w:bCs/>
                <w:sz w:val="24"/>
                <w:szCs w:val="24"/>
              </w:rPr>
            </w:pPr>
          </w:p>
        </w:tc>
        <w:tc>
          <w:tcPr>
            <w:tcW w:w="506" w:type="dxa"/>
            <w:vAlign w:val="center"/>
          </w:tcPr>
          <w:p w14:paraId="4911201D">
            <w:pPr>
              <w:jc w:val="center"/>
              <w:rPr>
                <w:rFonts w:hint="eastAsia" w:ascii="仿宋" w:hAnsi="仿宋" w:eastAsia="仿宋" w:cs="仿宋"/>
                <w:bCs/>
                <w:sz w:val="24"/>
                <w:szCs w:val="24"/>
              </w:rPr>
            </w:pPr>
          </w:p>
        </w:tc>
        <w:tc>
          <w:tcPr>
            <w:tcW w:w="1018" w:type="dxa"/>
            <w:vAlign w:val="center"/>
          </w:tcPr>
          <w:p w14:paraId="32519C62">
            <w:pPr>
              <w:jc w:val="center"/>
              <w:rPr>
                <w:rFonts w:hint="eastAsia" w:ascii="仿宋" w:hAnsi="仿宋" w:eastAsia="仿宋" w:cs="仿宋"/>
                <w:bCs/>
                <w:sz w:val="24"/>
                <w:szCs w:val="24"/>
              </w:rPr>
            </w:pPr>
          </w:p>
        </w:tc>
      </w:tr>
      <w:tr w14:paraId="781044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30" w:hRule="atLeast"/>
        </w:trPr>
        <w:tc>
          <w:tcPr>
            <w:tcW w:w="402" w:type="dxa"/>
            <w:shd w:val="clear" w:color="auto" w:fill="auto"/>
            <w:vAlign w:val="center"/>
          </w:tcPr>
          <w:p w14:paraId="31691343">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17</w:t>
            </w:r>
          </w:p>
        </w:tc>
        <w:tc>
          <w:tcPr>
            <w:tcW w:w="1156" w:type="dxa"/>
            <w:shd w:val="clear" w:color="auto" w:fill="auto"/>
            <w:vAlign w:val="center"/>
          </w:tcPr>
          <w:p w14:paraId="77AD39B1">
            <w:pPr>
              <w:keepNext w:val="0"/>
              <w:keepLines w:val="0"/>
              <w:widowControl/>
              <w:suppressLineNumbers w:val="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CGA自定义单项评估模式</w:t>
            </w:r>
          </w:p>
        </w:tc>
        <w:tc>
          <w:tcPr>
            <w:tcW w:w="5365" w:type="dxa"/>
            <w:gridSpan w:val="2"/>
            <w:shd w:val="clear" w:color="auto" w:fill="auto"/>
            <w:vAlign w:val="center"/>
          </w:tcPr>
          <w:p w14:paraId="6DA49C99">
            <w:pPr>
              <w:keepNext w:val="0"/>
              <w:keepLines w:val="0"/>
              <w:widowControl/>
              <w:suppressLineNumbers w:val="0"/>
              <w:jc w:val="left"/>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评估模块≥22个，评估量表总数≥50个，评估模块至少包含：疾病评估、日常生活活动能力、运动功能评估、视听力评估、认知功能评估、抑郁评估、焦虑评估、家庭与社会支持评估、居家环境评估、多重用药评估、跌倒风险评估、衰弱评估、肌少症评估、营养评估、口腔衰弱评估、吞咽障碍评估、慢性疼痛评估、睡眠障碍评估、尿失禁评估、便秘评估、压力性损伤评估、谵妄评估等</w:t>
            </w:r>
          </w:p>
        </w:tc>
        <w:tc>
          <w:tcPr>
            <w:tcW w:w="646" w:type="dxa"/>
            <w:vAlign w:val="center"/>
          </w:tcPr>
          <w:p w14:paraId="64F846E7">
            <w:pPr>
              <w:jc w:val="center"/>
              <w:rPr>
                <w:rFonts w:hint="eastAsia" w:ascii="仿宋" w:hAnsi="仿宋" w:eastAsia="仿宋" w:cs="仿宋"/>
                <w:color w:val="000000"/>
                <w:kern w:val="0"/>
                <w:sz w:val="24"/>
                <w:szCs w:val="24"/>
              </w:rPr>
            </w:pPr>
          </w:p>
        </w:tc>
        <w:tc>
          <w:tcPr>
            <w:tcW w:w="552" w:type="dxa"/>
            <w:vAlign w:val="center"/>
          </w:tcPr>
          <w:p w14:paraId="48F712E2">
            <w:pPr>
              <w:jc w:val="center"/>
              <w:rPr>
                <w:rFonts w:hint="eastAsia" w:ascii="仿宋" w:hAnsi="仿宋" w:eastAsia="仿宋" w:cs="仿宋"/>
                <w:bCs/>
                <w:sz w:val="24"/>
                <w:szCs w:val="24"/>
              </w:rPr>
            </w:pPr>
          </w:p>
        </w:tc>
        <w:tc>
          <w:tcPr>
            <w:tcW w:w="506" w:type="dxa"/>
            <w:vAlign w:val="center"/>
          </w:tcPr>
          <w:p w14:paraId="203795BE">
            <w:pPr>
              <w:jc w:val="center"/>
              <w:rPr>
                <w:rFonts w:hint="eastAsia" w:ascii="仿宋" w:hAnsi="仿宋" w:eastAsia="仿宋" w:cs="仿宋"/>
                <w:bCs/>
                <w:sz w:val="24"/>
                <w:szCs w:val="24"/>
              </w:rPr>
            </w:pPr>
          </w:p>
        </w:tc>
        <w:tc>
          <w:tcPr>
            <w:tcW w:w="1018" w:type="dxa"/>
            <w:vAlign w:val="center"/>
          </w:tcPr>
          <w:p w14:paraId="09B79702">
            <w:pPr>
              <w:jc w:val="center"/>
              <w:rPr>
                <w:rFonts w:hint="eastAsia" w:ascii="仿宋" w:hAnsi="仿宋" w:eastAsia="仿宋" w:cs="仿宋"/>
                <w:bCs/>
                <w:sz w:val="24"/>
                <w:szCs w:val="24"/>
              </w:rPr>
            </w:pPr>
          </w:p>
        </w:tc>
      </w:tr>
      <w:tr w14:paraId="5D89368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50" w:hRule="atLeast"/>
        </w:trPr>
        <w:tc>
          <w:tcPr>
            <w:tcW w:w="402" w:type="dxa"/>
            <w:shd w:val="clear" w:color="auto" w:fill="auto"/>
            <w:vAlign w:val="center"/>
          </w:tcPr>
          <w:p w14:paraId="406D2AF8">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18</w:t>
            </w:r>
          </w:p>
        </w:tc>
        <w:tc>
          <w:tcPr>
            <w:tcW w:w="1156" w:type="dxa"/>
            <w:shd w:val="clear" w:color="auto" w:fill="auto"/>
            <w:vAlign w:val="center"/>
          </w:tcPr>
          <w:p w14:paraId="32AB007B">
            <w:pPr>
              <w:keepNext w:val="0"/>
              <w:keepLines w:val="0"/>
              <w:widowControl/>
              <w:suppressLineNumbers w:val="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评估过程监测</w:t>
            </w:r>
          </w:p>
        </w:tc>
        <w:tc>
          <w:tcPr>
            <w:tcW w:w="5365" w:type="dxa"/>
            <w:gridSpan w:val="2"/>
            <w:shd w:val="clear" w:color="auto" w:fill="auto"/>
            <w:vAlign w:val="center"/>
          </w:tcPr>
          <w:p w14:paraId="0C774337">
            <w:pPr>
              <w:keepNext w:val="0"/>
              <w:keepLines w:val="0"/>
              <w:widowControl/>
              <w:suppressLineNumbers w:val="0"/>
              <w:jc w:val="left"/>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在量表评估过程中实时显示累计得分，辅助判断评估进展</w:t>
            </w:r>
          </w:p>
        </w:tc>
        <w:tc>
          <w:tcPr>
            <w:tcW w:w="646" w:type="dxa"/>
            <w:vAlign w:val="center"/>
          </w:tcPr>
          <w:p w14:paraId="5AEDEA85">
            <w:pPr>
              <w:jc w:val="center"/>
              <w:rPr>
                <w:rFonts w:hint="eastAsia" w:ascii="仿宋" w:hAnsi="仿宋" w:eastAsia="仿宋" w:cs="仿宋"/>
                <w:color w:val="000000"/>
                <w:kern w:val="0"/>
                <w:sz w:val="24"/>
                <w:szCs w:val="24"/>
              </w:rPr>
            </w:pPr>
          </w:p>
        </w:tc>
        <w:tc>
          <w:tcPr>
            <w:tcW w:w="552" w:type="dxa"/>
            <w:vAlign w:val="center"/>
          </w:tcPr>
          <w:p w14:paraId="521C0950">
            <w:pPr>
              <w:jc w:val="center"/>
              <w:rPr>
                <w:rFonts w:hint="eastAsia" w:ascii="仿宋" w:hAnsi="仿宋" w:eastAsia="仿宋" w:cs="仿宋"/>
                <w:bCs/>
                <w:sz w:val="24"/>
                <w:szCs w:val="24"/>
              </w:rPr>
            </w:pPr>
          </w:p>
        </w:tc>
        <w:tc>
          <w:tcPr>
            <w:tcW w:w="506" w:type="dxa"/>
            <w:vAlign w:val="center"/>
          </w:tcPr>
          <w:p w14:paraId="0B81BEA4">
            <w:pPr>
              <w:jc w:val="center"/>
              <w:rPr>
                <w:rFonts w:hint="eastAsia" w:ascii="仿宋" w:hAnsi="仿宋" w:eastAsia="仿宋" w:cs="仿宋"/>
                <w:bCs/>
                <w:sz w:val="24"/>
                <w:szCs w:val="24"/>
              </w:rPr>
            </w:pPr>
          </w:p>
        </w:tc>
        <w:tc>
          <w:tcPr>
            <w:tcW w:w="1018" w:type="dxa"/>
            <w:vAlign w:val="center"/>
          </w:tcPr>
          <w:p w14:paraId="27CD7561">
            <w:pPr>
              <w:jc w:val="center"/>
              <w:rPr>
                <w:rFonts w:hint="eastAsia" w:ascii="仿宋" w:hAnsi="仿宋" w:eastAsia="仿宋" w:cs="仿宋"/>
                <w:bCs/>
                <w:sz w:val="24"/>
                <w:szCs w:val="24"/>
              </w:rPr>
            </w:pPr>
          </w:p>
        </w:tc>
      </w:tr>
      <w:tr w14:paraId="26C850E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90" w:hRule="atLeast"/>
        </w:trPr>
        <w:tc>
          <w:tcPr>
            <w:tcW w:w="402" w:type="dxa"/>
            <w:shd w:val="clear" w:color="auto" w:fill="auto"/>
            <w:vAlign w:val="center"/>
          </w:tcPr>
          <w:p w14:paraId="33CEB99A">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19</w:t>
            </w:r>
          </w:p>
        </w:tc>
        <w:tc>
          <w:tcPr>
            <w:tcW w:w="1156" w:type="dxa"/>
            <w:shd w:val="clear" w:color="auto" w:fill="auto"/>
            <w:vAlign w:val="center"/>
          </w:tcPr>
          <w:p w14:paraId="1025CA77">
            <w:pPr>
              <w:keepNext w:val="0"/>
              <w:keepLines w:val="0"/>
              <w:widowControl/>
              <w:suppressLineNumbers w:val="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数据自动关联</w:t>
            </w:r>
          </w:p>
        </w:tc>
        <w:tc>
          <w:tcPr>
            <w:tcW w:w="5365" w:type="dxa"/>
            <w:gridSpan w:val="2"/>
            <w:shd w:val="clear" w:color="auto" w:fill="auto"/>
            <w:vAlign w:val="center"/>
          </w:tcPr>
          <w:p w14:paraId="2A26EFB1">
            <w:pPr>
              <w:keepNext w:val="0"/>
              <w:keepLines w:val="0"/>
              <w:widowControl/>
              <w:suppressLineNumbers w:val="0"/>
              <w:jc w:val="left"/>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系统支持对跨量表重复字段（包括设备检测数据）自动关联及一键代入，以满足评估质控管理；关联操作按钮应具备动态提示功能，展示被关联数据的评估日期</w:t>
            </w:r>
          </w:p>
        </w:tc>
        <w:tc>
          <w:tcPr>
            <w:tcW w:w="646" w:type="dxa"/>
            <w:vAlign w:val="center"/>
          </w:tcPr>
          <w:p w14:paraId="0DC6DB21">
            <w:pPr>
              <w:jc w:val="center"/>
              <w:rPr>
                <w:rFonts w:hint="eastAsia" w:ascii="仿宋" w:hAnsi="仿宋" w:eastAsia="仿宋" w:cs="仿宋"/>
                <w:color w:val="000000"/>
                <w:kern w:val="0"/>
                <w:sz w:val="24"/>
                <w:szCs w:val="24"/>
              </w:rPr>
            </w:pPr>
          </w:p>
        </w:tc>
        <w:tc>
          <w:tcPr>
            <w:tcW w:w="552" w:type="dxa"/>
            <w:vAlign w:val="center"/>
          </w:tcPr>
          <w:p w14:paraId="4B638E4F">
            <w:pPr>
              <w:jc w:val="center"/>
              <w:rPr>
                <w:rFonts w:hint="eastAsia" w:ascii="仿宋" w:hAnsi="仿宋" w:eastAsia="仿宋" w:cs="仿宋"/>
                <w:bCs/>
                <w:sz w:val="24"/>
                <w:szCs w:val="24"/>
              </w:rPr>
            </w:pPr>
          </w:p>
        </w:tc>
        <w:tc>
          <w:tcPr>
            <w:tcW w:w="506" w:type="dxa"/>
            <w:vAlign w:val="center"/>
          </w:tcPr>
          <w:p w14:paraId="3D5E99EC">
            <w:pPr>
              <w:jc w:val="center"/>
              <w:rPr>
                <w:rFonts w:hint="eastAsia" w:ascii="仿宋" w:hAnsi="仿宋" w:eastAsia="仿宋" w:cs="仿宋"/>
                <w:bCs/>
                <w:sz w:val="24"/>
                <w:szCs w:val="24"/>
              </w:rPr>
            </w:pPr>
          </w:p>
        </w:tc>
        <w:tc>
          <w:tcPr>
            <w:tcW w:w="1018" w:type="dxa"/>
            <w:vAlign w:val="center"/>
          </w:tcPr>
          <w:p w14:paraId="1DC9B687">
            <w:pPr>
              <w:jc w:val="center"/>
              <w:rPr>
                <w:rFonts w:hint="eastAsia" w:ascii="仿宋" w:hAnsi="仿宋" w:eastAsia="仿宋" w:cs="仿宋"/>
                <w:bCs/>
                <w:sz w:val="24"/>
                <w:szCs w:val="24"/>
              </w:rPr>
            </w:pPr>
          </w:p>
        </w:tc>
      </w:tr>
      <w:tr w14:paraId="7233A93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28F63FF8">
            <w:pPr>
              <w:keepNext w:val="0"/>
              <w:keepLines w:val="0"/>
              <w:widowControl/>
              <w:suppressLineNumbers w:val="0"/>
              <w:jc w:val="center"/>
              <w:textAlignment w:val="center"/>
              <w:rPr>
                <w:rFonts w:hint="default"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20</w:t>
            </w:r>
          </w:p>
        </w:tc>
        <w:tc>
          <w:tcPr>
            <w:tcW w:w="1156" w:type="dxa"/>
            <w:shd w:val="clear" w:color="auto" w:fill="auto"/>
            <w:vAlign w:val="center"/>
          </w:tcPr>
          <w:p w14:paraId="2DC31450">
            <w:pPr>
              <w:keepNext w:val="0"/>
              <w:keepLines w:val="0"/>
              <w:widowControl/>
              <w:suppressLineNumbers w:val="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多重用药评估</w:t>
            </w:r>
          </w:p>
        </w:tc>
        <w:tc>
          <w:tcPr>
            <w:tcW w:w="5365" w:type="dxa"/>
            <w:gridSpan w:val="2"/>
            <w:shd w:val="clear" w:color="auto" w:fill="auto"/>
            <w:vAlign w:val="center"/>
          </w:tcPr>
          <w:p w14:paraId="75A6825F">
            <w:pPr>
              <w:keepNext w:val="0"/>
              <w:keepLines w:val="0"/>
              <w:widowControl/>
              <w:suppressLineNumbers w:val="0"/>
              <w:jc w:val="left"/>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内置用药检索库，支持药品名称模糊检索，并支持自定义新增药品名称</w:t>
            </w:r>
          </w:p>
        </w:tc>
        <w:tc>
          <w:tcPr>
            <w:tcW w:w="646" w:type="dxa"/>
            <w:vAlign w:val="center"/>
          </w:tcPr>
          <w:p w14:paraId="1AB0497B">
            <w:pPr>
              <w:jc w:val="center"/>
              <w:rPr>
                <w:rFonts w:hint="eastAsia" w:ascii="仿宋" w:hAnsi="仿宋" w:eastAsia="仿宋" w:cs="仿宋"/>
                <w:color w:val="000000"/>
                <w:kern w:val="0"/>
                <w:sz w:val="24"/>
                <w:szCs w:val="24"/>
              </w:rPr>
            </w:pPr>
          </w:p>
        </w:tc>
        <w:tc>
          <w:tcPr>
            <w:tcW w:w="552" w:type="dxa"/>
            <w:vAlign w:val="center"/>
          </w:tcPr>
          <w:p w14:paraId="28E3F893">
            <w:pPr>
              <w:jc w:val="center"/>
              <w:rPr>
                <w:rFonts w:hint="eastAsia" w:ascii="仿宋" w:hAnsi="仿宋" w:eastAsia="仿宋" w:cs="仿宋"/>
                <w:bCs/>
                <w:sz w:val="24"/>
                <w:szCs w:val="24"/>
              </w:rPr>
            </w:pPr>
          </w:p>
        </w:tc>
        <w:tc>
          <w:tcPr>
            <w:tcW w:w="506" w:type="dxa"/>
            <w:vAlign w:val="center"/>
          </w:tcPr>
          <w:p w14:paraId="5A1D4005">
            <w:pPr>
              <w:jc w:val="center"/>
              <w:rPr>
                <w:rFonts w:hint="eastAsia" w:ascii="仿宋" w:hAnsi="仿宋" w:eastAsia="仿宋" w:cs="仿宋"/>
                <w:bCs/>
                <w:sz w:val="24"/>
                <w:szCs w:val="24"/>
              </w:rPr>
            </w:pPr>
          </w:p>
        </w:tc>
        <w:tc>
          <w:tcPr>
            <w:tcW w:w="1018" w:type="dxa"/>
            <w:vAlign w:val="center"/>
          </w:tcPr>
          <w:p w14:paraId="5567E3BD">
            <w:pPr>
              <w:jc w:val="center"/>
              <w:rPr>
                <w:rFonts w:hint="eastAsia" w:ascii="仿宋" w:hAnsi="仿宋" w:eastAsia="仿宋" w:cs="仿宋"/>
                <w:bCs/>
                <w:sz w:val="24"/>
                <w:szCs w:val="24"/>
              </w:rPr>
            </w:pPr>
          </w:p>
        </w:tc>
      </w:tr>
      <w:tr w14:paraId="76A22D4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660F516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21</w:t>
            </w:r>
          </w:p>
        </w:tc>
        <w:tc>
          <w:tcPr>
            <w:tcW w:w="1156" w:type="dxa"/>
            <w:shd w:val="clear" w:color="auto" w:fill="auto"/>
            <w:vAlign w:val="center"/>
          </w:tcPr>
          <w:p w14:paraId="0152121B">
            <w:pPr>
              <w:keepNext w:val="0"/>
              <w:keepLines w:val="0"/>
              <w:widowControl/>
              <w:suppressLineNumbers w:val="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老年综合评估报告</w:t>
            </w:r>
          </w:p>
        </w:tc>
        <w:tc>
          <w:tcPr>
            <w:tcW w:w="5365" w:type="dxa"/>
            <w:gridSpan w:val="2"/>
            <w:shd w:val="clear" w:color="auto" w:fill="auto"/>
            <w:vAlign w:val="center"/>
          </w:tcPr>
          <w:p w14:paraId="03543477">
            <w:pPr>
              <w:keepNext w:val="0"/>
              <w:keepLines w:val="0"/>
              <w:widowControl/>
              <w:suppressLineNumbers w:val="0"/>
              <w:jc w:val="left"/>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至少包含CGA综合得分、干预靶点提示、评估结果等；干预靶点支持按医疗、护理、营养干预、康复等类别进行颜色区分表示</w:t>
            </w:r>
          </w:p>
        </w:tc>
        <w:tc>
          <w:tcPr>
            <w:tcW w:w="646" w:type="dxa"/>
            <w:vAlign w:val="center"/>
          </w:tcPr>
          <w:p w14:paraId="7CCFFCA8">
            <w:pPr>
              <w:jc w:val="center"/>
              <w:rPr>
                <w:rFonts w:hint="eastAsia" w:ascii="仿宋" w:hAnsi="仿宋" w:eastAsia="仿宋" w:cs="仿宋"/>
                <w:color w:val="000000"/>
                <w:kern w:val="0"/>
                <w:sz w:val="24"/>
                <w:szCs w:val="24"/>
              </w:rPr>
            </w:pPr>
          </w:p>
        </w:tc>
        <w:tc>
          <w:tcPr>
            <w:tcW w:w="552" w:type="dxa"/>
            <w:vAlign w:val="center"/>
          </w:tcPr>
          <w:p w14:paraId="71B4B952">
            <w:pPr>
              <w:jc w:val="center"/>
              <w:rPr>
                <w:rFonts w:hint="eastAsia" w:ascii="仿宋" w:hAnsi="仿宋" w:eastAsia="仿宋" w:cs="仿宋"/>
                <w:bCs/>
                <w:sz w:val="24"/>
                <w:szCs w:val="24"/>
              </w:rPr>
            </w:pPr>
          </w:p>
        </w:tc>
        <w:tc>
          <w:tcPr>
            <w:tcW w:w="506" w:type="dxa"/>
            <w:vAlign w:val="center"/>
          </w:tcPr>
          <w:p w14:paraId="17766979">
            <w:pPr>
              <w:jc w:val="center"/>
              <w:rPr>
                <w:rFonts w:hint="eastAsia" w:ascii="仿宋" w:hAnsi="仿宋" w:eastAsia="仿宋" w:cs="仿宋"/>
                <w:bCs/>
                <w:sz w:val="24"/>
                <w:szCs w:val="24"/>
              </w:rPr>
            </w:pPr>
          </w:p>
        </w:tc>
        <w:tc>
          <w:tcPr>
            <w:tcW w:w="1018" w:type="dxa"/>
            <w:vAlign w:val="center"/>
          </w:tcPr>
          <w:p w14:paraId="22C87179">
            <w:pPr>
              <w:jc w:val="center"/>
              <w:rPr>
                <w:rFonts w:hint="eastAsia" w:ascii="仿宋" w:hAnsi="仿宋" w:eastAsia="仿宋" w:cs="仿宋"/>
                <w:bCs/>
                <w:sz w:val="24"/>
                <w:szCs w:val="24"/>
              </w:rPr>
            </w:pPr>
          </w:p>
        </w:tc>
      </w:tr>
      <w:tr w14:paraId="2E8FC17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1DB03990">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22</w:t>
            </w:r>
          </w:p>
        </w:tc>
        <w:tc>
          <w:tcPr>
            <w:tcW w:w="1156" w:type="dxa"/>
            <w:shd w:val="clear" w:color="auto" w:fill="auto"/>
            <w:vAlign w:val="center"/>
          </w:tcPr>
          <w:p w14:paraId="5AED954B">
            <w:pPr>
              <w:keepNext w:val="0"/>
              <w:keepLines w:val="0"/>
              <w:widowControl/>
              <w:suppressLineNumbers w:val="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后台综合数据管理系统</w:t>
            </w:r>
          </w:p>
        </w:tc>
        <w:tc>
          <w:tcPr>
            <w:tcW w:w="5365" w:type="dxa"/>
            <w:gridSpan w:val="2"/>
            <w:shd w:val="clear" w:color="auto" w:fill="auto"/>
            <w:vAlign w:val="center"/>
          </w:tcPr>
          <w:p w14:paraId="3171E27E">
            <w:pPr>
              <w:keepNext w:val="0"/>
              <w:keepLines w:val="0"/>
              <w:widowControl/>
              <w:suppressLineNumbers w:val="0"/>
              <w:jc w:val="left"/>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具有独立于测试界面之外的后台管理系统，患者管理至少包含患者随访、报告管理、批量注册患者；数据管理至少包含业务统计、患者详情、数据导出、科研数据录入</w:t>
            </w:r>
          </w:p>
        </w:tc>
        <w:tc>
          <w:tcPr>
            <w:tcW w:w="646" w:type="dxa"/>
            <w:vAlign w:val="center"/>
          </w:tcPr>
          <w:p w14:paraId="2A47DF32">
            <w:pPr>
              <w:jc w:val="center"/>
              <w:rPr>
                <w:rFonts w:hint="eastAsia" w:ascii="仿宋" w:hAnsi="仿宋" w:eastAsia="仿宋" w:cs="仿宋"/>
                <w:color w:val="000000"/>
                <w:kern w:val="0"/>
                <w:sz w:val="24"/>
                <w:szCs w:val="24"/>
              </w:rPr>
            </w:pPr>
          </w:p>
        </w:tc>
        <w:tc>
          <w:tcPr>
            <w:tcW w:w="552" w:type="dxa"/>
            <w:vAlign w:val="center"/>
          </w:tcPr>
          <w:p w14:paraId="4E8DFCBA">
            <w:pPr>
              <w:jc w:val="center"/>
              <w:rPr>
                <w:rFonts w:hint="eastAsia" w:ascii="仿宋" w:hAnsi="仿宋" w:eastAsia="仿宋" w:cs="仿宋"/>
                <w:bCs/>
                <w:sz w:val="24"/>
                <w:szCs w:val="24"/>
              </w:rPr>
            </w:pPr>
          </w:p>
        </w:tc>
        <w:tc>
          <w:tcPr>
            <w:tcW w:w="506" w:type="dxa"/>
            <w:vAlign w:val="center"/>
          </w:tcPr>
          <w:p w14:paraId="2400D9AE">
            <w:pPr>
              <w:jc w:val="center"/>
              <w:rPr>
                <w:rFonts w:hint="eastAsia" w:ascii="仿宋" w:hAnsi="仿宋" w:eastAsia="仿宋" w:cs="仿宋"/>
                <w:bCs/>
                <w:sz w:val="24"/>
                <w:szCs w:val="24"/>
              </w:rPr>
            </w:pPr>
          </w:p>
        </w:tc>
        <w:tc>
          <w:tcPr>
            <w:tcW w:w="1018" w:type="dxa"/>
            <w:vAlign w:val="center"/>
          </w:tcPr>
          <w:p w14:paraId="7903DF7A">
            <w:pPr>
              <w:jc w:val="center"/>
              <w:rPr>
                <w:rFonts w:hint="eastAsia" w:ascii="仿宋" w:hAnsi="仿宋" w:eastAsia="仿宋" w:cs="仿宋"/>
                <w:bCs/>
                <w:sz w:val="24"/>
                <w:szCs w:val="24"/>
              </w:rPr>
            </w:pPr>
          </w:p>
        </w:tc>
      </w:tr>
      <w:tr w14:paraId="77EE30F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6F9FF9AE">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23</w:t>
            </w:r>
          </w:p>
        </w:tc>
        <w:tc>
          <w:tcPr>
            <w:tcW w:w="1156" w:type="dxa"/>
            <w:shd w:val="clear" w:color="auto" w:fill="auto"/>
            <w:vAlign w:val="center"/>
          </w:tcPr>
          <w:p w14:paraId="1E1E4111">
            <w:pPr>
              <w:keepNext w:val="0"/>
              <w:keepLines w:val="0"/>
              <w:widowControl/>
              <w:suppressLineNumbers w:val="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数据管理</w:t>
            </w:r>
          </w:p>
        </w:tc>
        <w:tc>
          <w:tcPr>
            <w:tcW w:w="5365" w:type="dxa"/>
            <w:gridSpan w:val="2"/>
            <w:shd w:val="clear" w:color="auto" w:fill="auto"/>
            <w:vAlign w:val="center"/>
          </w:tcPr>
          <w:p w14:paraId="29F9EF4A">
            <w:pPr>
              <w:keepNext w:val="0"/>
              <w:keepLines w:val="0"/>
              <w:widowControl/>
              <w:suppressLineNumbers w:val="0"/>
              <w:jc w:val="left"/>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对评估业务和患者数据进行实时统计与管理，展示队列例数、病例分型统计饼图等；每个患者有统一独立数据管理看板，同数据后台信息包含肌少症和老年综合评估历史检测记录、指标变化趋势图等</w:t>
            </w:r>
          </w:p>
        </w:tc>
        <w:tc>
          <w:tcPr>
            <w:tcW w:w="646" w:type="dxa"/>
            <w:vAlign w:val="center"/>
          </w:tcPr>
          <w:p w14:paraId="179A98C4">
            <w:pPr>
              <w:jc w:val="center"/>
              <w:rPr>
                <w:rFonts w:hint="eastAsia" w:ascii="仿宋" w:hAnsi="仿宋" w:eastAsia="仿宋" w:cs="仿宋"/>
                <w:color w:val="000000"/>
                <w:kern w:val="0"/>
                <w:sz w:val="24"/>
                <w:szCs w:val="24"/>
              </w:rPr>
            </w:pPr>
          </w:p>
        </w:tc>
        <w:tc>
          <w:tcPr>
            <w:tcW w:w="552" w:type="dxa"/>
            <w:vAlign w:val="center"/>
          </w:tcPr>
          <w:p w14:paraId="0714A388">
            <w:pPr>
              <w:jc w:val="center"/>
              <w:rPr>
                <w:rFonts w:hint="eastAsia" w:ascii="仿宋" w:hAnsi="仿宋" w:eastAsia="仿宋" w:cs="仿宋"/>
                <w:bCs/>
                <w:sz w:val="24"/>
                <w:szCs w:val="24"/>
              </w:rPr>
            </w:pPr>
          </w:p>
        </w:tc>
        <w:tc>
          <w:tcPr>
            <w:tcW w:w="506" w:type="dxa"/>
            <w:vAlign w:val="center"/>
          </w:tcPr>
          <w:p w14:paraId="2CF85E66">
            <w:pPr>
              <w:jc w:val="center"/>
              <w:rPr>
                <w:rFonts w:hint="eastAsia" w:ascii="仿宋" w:hAnsi="仿宋" w:eastAsia="仿宋" w:cs="仿宋"/>
                <w:bCs/>
                <w:sz w:val="24"/>
                <w:szCs w:val="24"/>
              </w:rPr>
            </w:pPr>
          </w:p>
        </w:tc>
        <w:tc>
          <w:tcPr>
            <w:tcW w:w="1018" w:type="dxa"/>
            <w:vAlign w:val="center"/>
          </w:tcPr>
          <w:p w14:paraId="33A5D766">
            <w:pPr>
              <w:jc w:val="center"/>
              <w:rPr>
                <w:rFonts w:hint="eastAsia" w:ascii="仿宋" w:hAnsi="仿宋" w:eastAsia="仿宋" w:cs="仿宋"/>
                <w:bCs/>
                <w:sz w:val="24"/>
                <w:szCs w:val="24"/>
              </w:rPr>
            </w:pPr>
          </w:p>
        </w:tc>
      </w:tr>
      <w:tr w14:paraId="5481661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423F9D3A">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24</w:t>
            </w:r>
          </w:p>
        </w:tc>
        <w:tc>
          <w:tcPr>
            <w:tcW w:w="1156" w:type="dxa"/>
            <w:shd w:val="clear" w:color="auto" w:fill="auto"/>
            <w:vAlign w:val="center"/>
          </w:tcPr>
          <w:p w14:paraId="1E9E9672">
            <w:pPr>
              <w:keepNext w:val="0"/>
              <w:keepLines w:val="0"/>
              <w:widowControl/>
              <w:suppressLineNumbers w:val="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数据导出</w:t>
            </w:r>
          </w:p>
        </w:tc>
        <w:tc>
          <w:tcPr>
            <w:tcW w:w="5365" w:type="dxa"/>
            <w:gridSpan w:val="2"/>
            <w:shd w:val="clear" w:color="auto" w:fill="auto"/>
            <w:vAlign w:val="center"/>
          </w:tcPr>
          <w:p w14:paraId="163FA8D3">
            <w:pPr>
              <w:keepNext w:val="0"/>
              <w:keepLines w:val="0"/>
              <w:widowControl/>
              <w:suppressLineNumbers w:val="0"/>
              <w:jc w:val="left"/>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支持数据格式化导出，Excel采用纵向随访长表结构，字段数量≥150项，配套提供数据分析指导手册</w:t>
            </w:r>
          </w:p>
        </w:tc>
        <w:tc>
          <w:tcPr>
            <w:tcW w:w="646" w:type="dxa"/>
            <w:vAlign w:val="center"/>
          </w:tcPr>
          <w:p w14:paraId="25B68277">
            <w:pPr>
              <w:jc w:val="center"/>
              <w:rPr>
                <w:rFonts w:hint="eastAsia" w:ascii="仿宋" w:hAnsi="仿宋" w:eastAsia="仿宋" w:cs="仿宋"/>
                <w:color w:val="000000"/>
                <w:kern w:val="0"/>
                <w:sz w:val="24"/>
                <w:szCs w:val="24"/>
              </w:rPr>
            </w:pPr>
          </w:p>
        </w:tc>
        <w:tc>
          <w:tcPr>
            <w:tcW w:w="552" w:type="dxa"/>
            <w:vAlign w:val="center"/>
          </w:tcPr>
          <w:p w14:paraId="17E56CF0">
            <w:pPr>
              <w:jc w:val="center"/>
              <w:rPr>
                <w:rFonts w:hint="eastAsia" w:ascii="仿宋" w:hAnsi="仿宋" w:eastAsia="仿宋" w:cs="仿宋"/>
                <w:bCs/>
                <w:sz w:val="24"/>
                <w:szCs w:val="24"/>
              </w:rPr>
            </w:pPr>
          </w:p>
        </w:tc>
        <w:tc>
          <w:tcPr>
            <w:tcW w:w="506" w:type="dxa"/>
            <w:vAlign w:val="center"/>
          </w:tcPr>
          <w:p w14:paraId="3863C9E3">
            <w:pPr>
              <w:jc w:val="center"/>
              <w:rPr>
                <w:rFonts w:hint="eastAsia" w:ascii="仿宋" w:hAnsi="仿宋" w:eastAsia="仿宋" w:cs="仿宋"/>
                <w:bCs/>
                <w:sz w:val="24"/>
                <w:szCs w:val="24"/>
              </w:rPr>
            </w:pPr>
          </w:p>
        </w:tc>
        <w:tc>
          <w:tcPr>
            <w:tcW w:w="1018" w:type="dxa"/>
            <w:vAlign w:val="center"/>
          </w:tcPr>
          <w:p w14:paraId="631A908C">
            <w:pPr>
              <w:jc w:val="center"/>
              <w:rPr>
                <w:rFonts w:hint="eastAsia" w:ascii="仿宋" w:hAnsi="仿宋" w:eastAsia="仿宋" w:cs="仿宋"/>
                <w:bCs/>
                <w:sz w:val="24"/>
                <w:szCs w:val="24"/>
              </w:rPr>
            </w:pPr>
          </w:p>
        </w:tc>
      </w:tr>
      <w:tr w14:paraId="0CE3E3E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203D9A31">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25</w:t>
            </w:r>
          </w:p>
        </w:tc>
        <w:tc>
          <w:tcPr>
            <w:tcW w:w="1156" w:type="dxa"/>
            <w:shd w:val="clear" w:color="auto" w:fill="auto"/>
            <w:vAlign w:val="center"/>
          </w:tcPr>
          <w:p w14:paraId="3CEE8BCA">
            <w:pPr>
              <w:keepNext w:val="0"/>
              <w:keepLines w:val="0"/>
              <w:widowControl/>
              <w:suppressLineNumbers w:val="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临床科研数据</w:t>
            </w:r>
          </w:p>
        </w:tc>
        <w:tc>
          <w:tcPr>
            <w:tcW w:w="5365" w:type="dxa"/>
            <w:gridSpan w:val="2"/>
            <w:shd w:val="clear" w:color="auto" w:fill="auto"/>
            <w:vAlign w:val="center"/>
          </w:tcPr>
          <w:p w14:paraId="1E74B3CC">
            <w:pPr>
              <w:keepNext w:val="0"/>
              <w:keepLines w:val="0"/>
              <w:widowControl/>
              <w:suppressLineNumbers w:val="0"/>
              <w:jc w:val="left"/>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系统内置常用临床辅助指标录入功能，指标至少包含血常规、肝功能、肾功能、甲状腺功能、肿瘤指标等</w:t>
            </w:r>
          </w:p>
        </w:tc>
        <w:tc>
          <w:tcPr>
            <w:tcW w:w="646" w:type="dxa"/>
            <w:vAlign w:val="center"/>
          </w:tcPr>
          <w:p w14:paraId="351BC6E5">
            <w:pPr>
              <w:jc w:val="center"/>
              <w:rPr>
                <w:rFonts w:hint="eastAsia" w:ascii="仿宋" w:hAnsi="仿宋" w:eastAsia="仿宋" w:cs="仿宋"/>
                <w:color w:val="000000"/>
                <w:kern w:val="0"/>
                <w:sz w:val="24"/>
                <w:szCs w:val="24"/>
              </w:rPr>
            </w:pPr>
          </w:p>
        </w:tc>
        <w:tc>
          <w:tcPr>
            <w:tcW w:w="552" w:type="dxa"/>
            <w:vAlign w:val="center"/>
          </w:tcPr>
          <w:p w14:paraId="09F7CF8B">
            <w:pPr>
              <w:jc w:val="center"/>
              <w:rPr>
                <w:rFonts w:hint="eastAsia" w:ascii="仿宋" w:hAnsi="仿宋" w:eastAsia="仿宋" w:cs="仿宋"/>
                <w:bCs/>
                <w:sz w:val="24"/>
                <w:szCs w:val="24"/>
              </w:rPr>
            </w:pPr>
          </w:p>
        </w:tc>
        <w:tc>
          <w:tcPr>
            <w:tcW w:w="506" w:type="dxa"/>
            <w:vAlign w:val="center"/>
          </w:tcPr>
          <w:p w14:paraId="3963C7EA">
            <w:pPr>
              <w:jc w:val="center"/>
              <w:rPr>
                <w:rFonts w:hint="eastAsia" w:ascii="仿宋" w:hAnsi="仿宋" w:eastAsia="仿宋" w:cs="仿宋"/>
                <w:bCs/>
                <w:sz w:val="24"/>
                <w:szCs w:val="24"/>
              </w:rPr>
            </w:pPr>
          </w:p>
        </w:tc>
        <w:tc>
          <w:tcPr>
            <w:tcW w:w="1018" w:type="dxa"/>
            <w:vAlign w:val="center"/>
          </w:tcPr>
          <w:p w14:paraId="6E92E895">
            <w:pPr>
              <w:jc w:val="center"/>
              <w:rPr>
                <w:rFonts w:hint="eastAsia" w:ascii="仿宋" w:hAnsi="仿宋" w:eastAsia="仿宋" w:cs="仿宋"/>
                <w:bCs/>
                <w:sz w:val="24"/>
                <w:szCs w:val="24"/>
              </w:rPr>
            </w:pPr>
          </w:p>
        </w:tc>
      </w:tr>
      <w:tr w14:paraId="0909A65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710139E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26</w:t>
            </w:r>
          </w:p>
        </w:tc>
        <w:tc>
          <w:tcPr>
            <w:tcW w:w="1156" w:type="dxa"/>
            <w:shd w:val="clear" w:color="auto" w:fill="auto"/>
            <w:vAlign w:val="center"/>
          </w:tcPr>
          <w:p w14:paraId="2D9B523A">
            <w:pPr>
              <w:keepNext w:val="0"/>
              <w:keepLines w:val="0"/>
              <w:widowControl/>
              <w:suppressLineNumbers w:val="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患者随访</w:t>
            </w:r>
          </w:p>
        </w:tc>
        <w:tc>
          <w:tcPr>
            <w:tcW w:w="5365" w:type="dxa"/>
            <w:gridSpan w:val="2"/>
            <w:shd w:val="clear" w:color="auto" w:fill="auto"/>
            <w:vAlign w:val="center"/>
          </w:tcPr>
          <w:p w14:paraId="43AEE72F">
            <w:pPr>
              <w:keepNext w:val="0"/>
              <w:keepLines w:val="0"/>
              <w:widowControl/>
              <w:suppressLineNumbers w:val="0"/>
              <w:jc w:val="left"/>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支持多种随访方案配置，至少包含方案名称、随访周期、自动触发条件、风险等级设置，支持自动分配随访方案、智能随访提醒、操作随访状态等</w:t>
            </w:r>
          </w:p>
        </w:tc>
        <w:tc>
          <w:tcPr>
            <w:tcW w:w="646" w:type="dxa"/>
            <w:vAlign w:val="center"/>
          </w:tcPr>
          <w:p w14:paraId="0895236E">
            <w:pPr>
              <w:jc w:val="center"/>
              <w:rPr>
                <w:rFonts w:hint="eastAsia" w:ascii="仿宋" w:hAnsi="仿宋" w:eastAsia="仿宋" w:cs="仿宋"/>
                <w:color w:val="000000"/>
                <w:kern w:val="0"/>
                <w:sz w:val="24"/>
                <w:szCs w:val="24"/>
              </w:rPr>
            </w:pPr>
          </w:p>
        </w:tc>
        <w:tc>
          <w:tcPr>
            <w:tcW w:w="552" w:type="dxa"/>
            <w:vAlign w:val="center"/>
          </w:tcPr>
          <w:p w14:paraId="65FAE09E">
            <w:pPr>
              <w:jc w:val="center"/>
              <w:rPr>
                <w:rFonts w:hint="eastAsia" w:ascii="仿宋" w:hAnsi="仿宋" w:eastAsia="仿宋" w:cs="仿宋"/>
                <w:bCs/>
                <w:sz w:val="24"/>
                <w:szCs w:val="24"/>
              </w:rPr>
            </w:pPr>
          </w:p>
        </w:tc>
        <w:tc>
          <w:tcPr>
            <w:tcW w:w="506" w:type="dxa"/>
            <w:vAlign w:val="center"/>
          </w:tcPr>
          <w:p w14:paraId="53B60FFF">
            <w:pPr>
              <w:jc w:val="center"/>
              <w:rPr>
                <w:rFonts w:hint="eastAsia" w:ascii="仿宋" w:hAnsi="仿宋" w:eastAsia="仿宋" w:cs="仿宋"/>
                <w:bCs/>
                <w:sz w:val="24"/>
                <w:szCs w:val="24"/>
              </w:rPr>
            </w:pPr>
          </w:p>
        </w:tc>
        <w:tc>
          <w:tcPr>
            <w:tcW w:w="1018" w:type="dxa"/>
            <w:vAlign w:val="center"/>
          </w:tcPr>
          <w:p w14:paraId="3B400F5B">
            <w:pPr>
              <w:jc w:val="center"/>
              <w:rPr>
                <w:rFonts w:hint="eastAsia" w:ascii="仿宋" w:hAnsi="仿宋" w:eastAsia="仿宋" w:cs="仿宋"/>
                <w:bCs/>
                <w:sz w:val="24"/>
                <w:szCs w:val="24"/>
              </w:rPr>
            </w:pPr>
          </w:p>
        </w:tc>
      </w:tr>
      <w:tr w14:paraId="588F14C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0EA0464B">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27</w:t>
            </w:r>
          </w:p>
        </w:tc>
        <w:tc>
          <w:tcPr>
            <w:tcW w:w="1156" w:type="dxa"/>
            <w:shd w:val="clear" w:color="auto" w:fill="auto"/>
            <w:vAlign w:val="center"/>
          </w:tcPr>
          <w:p w14:paraId="459CFEF1">
            <w:pPr>
              <w:keepNext w:val="0"/>
              <w:keepLines w:val="0"/>
              <w:widowControl/>
              <w:suppressLineNumbers w:val="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人体成分分析仪</w:t>
            </w:r>
          </w:p>
        </w:tc>
        <w:tc>
          <w:tcPr>
            <w:tcW w:w="5365" w:type="dxa"/>
            <w:gridSpan w:val="2"/>
            <w:shd w:val="clear" w:color="auto" w:fill="auto"/>
            <w:vAlign w:val="center"/>
          </w:tcPr>
          <w:p w14:paraId="573C3F85">
            <w:pPr>
              <w:keepNext w:val="0"/>
              <w:keepLines w:val="0"/>
              <w:widowControl/>
              <w:suppressLineNumbers w:val="0"/>
              <w:jc w:val="left"/>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采用多频率生物电阻抗分析方法， 频率误差≤±1%生物电阻抗测量允差：四肢≤±1%,躯干≤±3%</w:t>
            </w:r>
          </w:p>
        </w:tc>
        <w:tc>
          <w:tcPr>
            <w:tcW w:w="646" w:type="dxa"/>
            <w:vAlign w:val="center"/>
          </w:tcPr>
          <w:p w14:paraId="748F641A">
            <w:pPr>
              <w:jc w:val="center"/>
              <w:rPr>
                <w:rFonts w:hint="eastAsia" w:ascii="仿宋" w:hAnsi="仿宋" w:eastAsia="仿宋" w:cs="仿宋"/>
                <w:color w:val="000000"/>
                <w:kern w:val="0"/>
                <w:sz w:val="24"/>
                <w:szCs w:val="24"/>
              </w:rPr>
            </w:pPr>
          </w:p>
        </w:tc>
        <w:tc>
          <w:tcPr>
            <w:tcW w:w="552" w:type="dxa"/>
            <w:vAlign w:val="center"/>
          </w:tcPr>
          <w:p w14:paraId="0740A32B">
            <w:pPr>
              <w:jc w:val="center"/>
              <w:rPr>
                <w:rFonts w:hint="eastAsia" w:ascii="仿宋" w:hAnsi="仿宋" w:eastAsia="仿宋" w:cs="仿宋"/>
                <w:bCs/>
                <w:sz w:val="24"/>
                <w:szCs w:val="24"/>
              </w:rPr>
            </w:pPr>
          </w:p>
        </w:tc>
        <w:tc>
          <w:tcPr>
            <w:tcW w:w="506" w:type="dxa"/>
            <w:vAlign w:val="center"/>
          </w:tcPr>
          <w:p w14:paraId="57676806">
            <w:pPr>
              <w:jc w:val="center"/>
              <w:rPr>
                <w:rFonts w:hint="eastAsia" w:ascii="仿宋" w:hAnsi="仿宋" w:eastAsia="仿宋" w:cs="仿宋"/>
                <w:bCs/>
                <w:sz w:val="24"/>
                <w:szCs w:val="24"/>
              </w:rPr>
            </w:pPr>
          </w:p>
        </w:tc>
        <w:tc>
          <w:tcPr>
            <w:tcW w:w="1018" w:type="dxa"/>
            <w:vAlign w:val="center"/>
          </w:tcPr>
          <w:p w14:paraId="447D7B03">
            <w:pPr>
              <w:jc w:val="center"/>
              <w:rPr>
                <w:rFonts w:hint="eastAsia" w:ascii="仿宋" w:hAnsi="仿宋" w:eastAsia="仿宋" w:cs="仿宋"/>
                <w:bCs/>
                <w:sz w:val="24"/>
                <w:szCs w:val="24"/>
              </w:rPr>
            </w:pPr>
          </w:p>
        </w:tc>
      </w:tr>
      <w:tr w14:paraId="4B1E0F4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0DD4952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28</w:t>
            </w:r>
          </w:p>
        </w:tc>
        <w:tc>
          <w:tcPr>
            <w:tcW w:w="1156" w:type="dxa"/>
            <w:shd w:val="clear" w:color="auto" w:fill="auto"/>
            <w:vAlign w:val="center"/>
          </w:tcPr>
          <w:p w14:paraId="2BE45243">
            <w:pPr>
              <w:keepNext w:val="0"/>
              <w:keepLines w:val="0"/>
              <w:widowControl/>
              <w:suppressLineNumbers w:val="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至少可测量以下指标</w:t>
            </w:r>
          </w:p>
        </w:tc>
        <w:tc>
          <w:tcPr>
            <w:tcW w:w="5365" w:type="dxa"/>
            <w:gridSpan w:val="2"/>
            <w:shd w:val="clear" w:color="auto" w:fill="auto"/>
            <w:vAlign w:val="center"/>
          </w:tcPr>
          <w:p w14:paraId="27DB9F5E">
            <w:pPr>
              <w:keepNext w:val="0"/>
              <w:keepLines w:val="0"/>
              <w:widowControl/>
              <w:suppressLineNumbers w:val="0"/>
              <w:jc w:val="left"/>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身体水分含量、肌肉量、脂肪量、体脂百分比、内脏脂肪等级、骨骼肌指数SMI等指标，并可自定义体脂百分比、腰臀比、BMI等指标的正常范围</w:t>
            </w:r>
          </w:p>
        </w:tc>
        <w:tc>
          <w:tcPr>
            <w:tcW w:w="646" w:type="dxa"/>
            <w:vAlign w:val="center"/>
          </w:tcPr>
          <w:p w14:paraId="1A426EA0">
            <w:pPr>
              <w:jc w:val="center"/>
              <w:rPr>
                <w:rFonts w:hint="eastAsia" w:ascii="仿宋" w:hAnsi="仿宋" w:eastAsia="仿宋" w:cs="仿宋"/>
                <w:color w:val="000000"/>
                <w:kern w:val="0"/>
                <w:sz w:val="24"/>
                <w:szCs w:val="24"/>
              </w:rPr>
            </w:pPr>
          </w:p>
        </w:tc>
        <w:tc>
          <w:tcPr>
            <w:tcW w:w="552" w:type="dxa"/>
            <w:vAlign w:val="center"/>
          </w:tcPr>
          <w:p w14:paraId="5782A24D">
            <w:pPr>
              <w:jc w:val="center"/>
              <w:rPr>
                <w:rFonts w:hint="eastAsia" w:ascii="仿宋" w:hAnsi="仿宋" w:eastAsia="仿宋" w:cs="仿宋"/>
                <w:bCs/>
                <w:sz w:val="24"/>
                <w:szCs w:val="24"/>
              </w:rPr>
            </w:pPr>
          </w:p>
        </w:tc>
        <w:tc>
          <w:tcPr>
            <w:tcW w:w="506" w:type="dxa"/>
            <w:vAlign w:val="center"/>
          </w:tcPr>
          <w:p w14:paraId="686C541A">
            <w:pPr>
              <w:jc w:val="center"/>
              <w:rPr>
                <w:rFonts w:hint="eastAsia" w:ascii="仿宋" w:hAnsi="仿宋" w:eastAsia="仿宋" w:cs="仿宋"/>
                <w:bCs/>
                <w:sz w:val="24"/>
                <w:szCs w:val="24"/>
              </w:rPr>
            </w:pPr>
          </w:p>
        </w:tc>
        <w:tc>
          <w:tcPr>
            <w:tcW w:w="1018" w:type="dxa"/>
            <w:vAlign w:val="center"/>
          </w:tcPr>
          <w:p w14:paraId="41B5FD03">
            <w:pPr>
              <w:jc w:val="center"/>
              <w:rPr>
                <w:rFonts w:hint="eastAsia" w:ascii="仿宋" w:hAnsi="仿宋" w:eastAsia="仿宋" w:cs="仿宋"/>
                <w:bCs/>
                <w:sz w:val="24"/>
                <w:szCs w:val="24"/>
              </w:rPr>
            </w:pPr>
          </w:p>
        </w:tc>
      </w:tr>
      <w:tr w14:paraId="659E5DF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41B5433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29</w:t>
            </w:r>
          </w:p>
        </w:tc>
        <w:tc>
          <w:tcPr>
            <w:tcW w:w="1156" w:type="dxa"/>
            <w:shd w:val="clear" w:color="auto" w:fill="auto"/>
            <w:vAlign w:val="center"/>
          </w:tcPr>
          <w:p w14:paraId="3F81C7EC">
            <w:pPr>
              <w:keepNext w:val="0"/>
              <w:keepLines w:val="0"/>
              <w:widowControl/>
              <w:suppressLineNumbers w:val="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人体成分便携性要求</w:t>
            </w:r>
          </w:p>
        </w:tc>
        <w:tc>
          <w:tcPr>
            <w:tcW w:w="5365" w:type="dxa"/>
            <w:gridSpan w:val="2"/>
            <w:shd w:val="clear" w:color="auto" w:fill="auto"/>
            <w:vAlign w:val="center"/>
          </w:tcPr>
          <w:p w14:paraId="65FE7CBF">
            <w:pPr>
              <w:keepNext w:val="0"/>
              <w:keepLines w:val="0"/>
              <w:widowControl/>
              <w:suppressLineNumbers w:val="0"/>
              <w:jc w:val="left"/>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重量≤15kg，采用可便携折叠设计</w:t>
            </w:r>
          </w:p>
        </w:tc>
        <w:tc>
          <w:tcPr>
            <w:tcW w:w="646" w:type="dxa"/>
            <w:vAlign w:val="center"/>
          </w:tcPr>
          <w:p w14:paraId="57654084">
            <w:pPr>
              <w:jc w:val="center"/>
              <w:rPr>
                <w:rFonts w:hint="eastAsia" w:ascii="仿宋" w:hAnsi="仿宋" w:eastAsia="仿宋" w:cs="仿宋"/>
                <w:color w:val="000000"/>
                <w:kern w:val="0"/>
                <w:sz w:val="24"/>
                <w:szCs w:val="24"/>
              </w:rPr>
            </w:pPr>
          </w:p>
        </w:tc>
        <w:tc>
          <w:tcPr>
            <w:tcW w:w="552" w:type="dxa"/>
            <w:vAlign w:val="center"/>
          </w:tcPr>
          <w:p w14:paraId="0C575459">
            <w:pPr>
              <w:jc w:val="center"/>
              <w:rPr>
                <w:rFonts w:hint="eastAsia" w:ascii="仿宋" w:hAnsi="仿宋" w:eastAsia="仿宋" w:cs="仿宋"/>
                <w:bCs/>
                <w:sz w:val="24"/>
                <w:szCs w:val="24"/>
              </w:rPr>
            </w:pPr>
          </w:p>
        </w:tc>
        <w:tc>
          <w:tcPr>
            <w:tcW w:w="506" w:type="dxa"/>
            <w:vAlign w:val="center"/>
          </w:tcPr>
          <w:p w14:paraId="38EA833D">
            <w:pPr>
              <w:jc w:val="center"/>
              <w:rPr>
                <w:rFonts w:hint="eastAsia" w:ascii="仿宋" w:hAnsi="仿宋" w:eastAsia="仿宋" w:cs="仿宋"/>
                <w:bCs/>
                <w:sz w:val="24"/>
                <w:szCs w:val="24"/>
              </w:rPr>
            </w:pPr>
          </w:p>
        </w:tc>
        <w:tc>
          <w:tcPr>
            <w:tcW w:w="1018" w:type="dxa"/>
            <w:vAlign w:val="center"/>
          </w:tcPr>
          <w:p w14:paraId="33AB47D9">
            <w:pPr>
              <w:jc w:val="center"/>
              <w:rPr>
                <w:rFonts w:hint="eastAsia" w:ascii="仿宋" w:hAnsi="仿宋" w:eastAsia="仿宋" w:cs="仿宋"/>
                <w:bCs/>
                <w:sz w:val="24"/>
                <w:szCs w:val="24"/>
              </w:rPr>
            </w:pPr>
          </w:p>
        </w:tc>
      </w:tr>
      <w:tr w14:paraId="3A7168F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50F91B6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30</w:t>
            </w:r>
          </w:p>
        </w:tc>
        <w:tc>
          <w:tcPr>
            <w:tcW w:w="1156" w:type="dxa"/>
            <w:shd w:val="clear" w:color="auto" w:fill="auto"/>
            <w:vAlign w:val="center"/>
          </w:tcPr>
          <w:p w14:paraId="3C14851A">
            <w:pPr>
              <w:keepNext w:val="0"/>
              <w:keepLines w:val="0"/>
              <w:widowControl/>
              <w:suppressLineNumbers w:val="0"/>
              <w:jc w:val="both"/>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数据对接功能</w:t>
            </w:r>
          </w:p>
        </w:tc>
        <w:tc>
          <w:tcPr>
            <w:tcW w:w="5199" w:type="dxa"/>
            <w:shd w:val="clear" w:color="auto" w:fill="auto"/>
            <w:vAlign w:val="center"/>
          </w:tcPr>
          <w:p w14:paraId="336B4692">
            <w:pPr>
              <w:keepNext w:val="0"/>
              <w:keepLines w:val="0"/>
              <w:widowControl/>
              <w:suppressLineNumbers w:val="0"/>
              <w:jc w:val="left"/>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支持Web API、Oracle等多种数据对接方式，将测试报告传输至其他信息系统，并可将受检者身份信息以Excel电子表格格式批量导入</w:t>
            </w:r>
          </w:p>
        </w:tc>
        <w:tc>
          <w:tcPr>
            <w:tcW w:w="812" w:type="dxa"/>
            <w:gridSpan w:val="2"/>
            <w:vAlign w:val="center"/>
          </w:tcPr>
          <w:p w14:paraId="67520AEC">
            <w:pPr>
              <w:jc w:val="left"/>
              <w:rPr>
                <w:rFonts w:hint="eastAsia" w:ascii="仿宋" w:hAnsi="仿宋" w:eastAsia="仿宋" w:cs="仿宋"/>
                <w:color w:val="000000"/>
                <w:kern w:val="0"/>
                <w:sz w:val="24"/>
                <w:szCs w:val="24"/>
              </w:rPr>
            </w:pPr>
          </w:p>
        </w:tc>
        <w:tc>
          <w:tcPr>
            <w:tcW w:w="552" w:type="dxa"/>
            <w:vAlign w:val="center"/>
          </w:tcPr>
          <w:p w14:paraId="61EDF2F7">
            <w:pPr>
              <w:jc w:val="center"/>
              <w:rPr>
                <w:rFonts w:hint="eastAsia" w:ascii="仿宋" w:hAnsi="仿宋" w:eastAsia="仿宋" w:cs="仿宋"/>
                <w:bCs/>
                <w:sz w:val="24"/>
                <w:szCs w:val="24"/>
              </w:rPr>
            </w:pPr>
          </w:p>
        </w:tc>
        <w:tc>
          <w:tcPr>
            <w:tcW w:w="506" w:type="dxa"/>
            <w:vAlign w:val="center"/>
          </w:tcPr>
          <w:p w14:paraId="405D5060">
            <w:pPr>
              <w:jc w:val="center"/>
              <w:rPr>
                <w:rFonts w:hint="eastAsia" w:ascii="仿宋" w:hAnsi="仿宋" w:eastAsia="仿宋" w:cs="仿宋"/>
                <w:bCs/>
                <w:sz w:val="24"/>
                <w:szCs w:val="24"/>
              </w:rPr>
            </w:pPr>
          </w:p>
        </w:tc>
        <w:tc>
          <w:tcPr>
            <w:tcW w:w="1018" w:type="dxa"/>
            <w:vAlign w:val="center"/>
          </w:tcPr>
          <w:p w14:paraId="18C44F5F">
            <w:pPr>
              <w:jc w:val="center"/>
              <w:rPr>
                <w:rFonts w:hint="eastAsia" w:ascii="仿宋" w:hAnsi="仿宋" w:eastAsia="仿宋" w:cs="仿宋"/>
                <w:bCs/>
                <w:sz w:val="24"/>
                <w:szCs w:val="24"/>
              </w:rPr>
            </w:pPr>
          </w:p>
        </w:tc>
      </w:tr>
      <w:tr w14:paraId="26D14E7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43DA40A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31</w:t>
            </w:r>
          </w:p>
        </w:tc>
        <w:tc>
          <w:tcPr>
            <w:tcW w:w="1156" w:type="dxa"/>
            <w:shd w:val="clear" w:color="auto" w:fill="auto"/>
            <w:vAlign w:val="center"/>
          </w:tcPr>
          <w:p w14:paraId="232E83D4">
            <w:pPr>
              <w:keepNext w:val="0"/>
              <w:keepLines w:val="0"/>
              <w:widowControl/>
              <w:suppressLineNumbers w:val="0"/>
              <w:jc w:val="both"/>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用户管理功能</w:t>
            </w:r>
          </w:p>
        </w:tc>
        <w:tc>
          <w:tcPr>
            <w:tcW w:w="5199" w:type="dxa"/>
            <w:shd w:val="clear" w:color="auto" w:fill="auto"/>
            <w:vAlign w:val="center"/>
          </w:tcPr>
          <w:p w14:paraId="117B26F4">
            <w:pPr>
              <w:keepNext w:val="0"/>
              <w:keepLines w:val="0"/>
              <w:widowControl/>
              <w:suppressLineNumbers w:val="0"/>
              <w:jc w:val="left"/>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具有新用户注册、编辑用户信息、删除用户等功能；可备注病史、分组信息、及备注信息等；可按照用户姓名、ID、测试日期、手机号码、病史、组等信息进行搜索</w:t>
            </w:r>
          </w:p>
        </w:tc>
        <w:tc>
          <w:tcPr>
            <w:tcW w:w="812" w:type="dxa"/>
            <w:gridSpan w:val="2"/>
            <w:vAlign w:val="center"/>
          </w:tcPr>
          <w:p w14:paraId="700C8064">
            <w:pPr>
              <w:jc w:val="left"/>
              <w:rPr>
                <w:rFonts w:hint="eastAsia" w:ascii="仿宋" w:hAnsi="仿宋" w:eastAsia="仿宋" w:cs="仿宋"/>
                <w:color w:val="000000"/>
                <w:kern w:val="0"/>
                <w:sz w:val="24"/>
                <w:szCs w:val="24"/>
              </w:rPr>
            </w:pPr>
          </w:p>
        </w:tc>
        <w:tc>
          <w:tcPr>
            <w:tcW w:w="552" w:type="dxa"/>
            <w:vAlign w:val="center"/>
          </w:tcPr>
          <w:p w14:paraId="6163BDA2">
            <w:pPr>
              <w:jc w:val="center"/>
              <w:rPr>
                <w:rFonts w:hint="eastAsia" w:ascii="仿宋" w:hAnsi="仿宋" w:eastAsia="仿宋" w:cs="仿宋"/>
                <w:bCs/>
                <w:sz w:val="24"/>
                <w:szCs w:val="24"/>
              </w:rPr>
            </w:pPr>
          </w:p>
        </w:tc>
        <w:tc>
          <w:tcPr>
            <w:tcW w:w="506" w:type="dxa"/>
            <w:vAlign w:val="center"/>
          </w:tcPr>
          <w:p w14:paraId="119C957F">
            <w:pPr>
              <w:jc w:val="center"/>
              <w:rPr>
                <w:rFonts w:hint="eastAsia" w:ascii="仿宋" w:hAnsi="仿宋" w:eastAsia="仿宋" w:cs="仿宋"/>
                <w:bCs/>
                <w:sz w:val="24"/>
                <w:szCs w:val="24"/>
              </w:rPr>
            </w:pPr>
          </w:p>
        </w:tc>
        <w:tc>
          <w:tcPr>
            <w:tcW w:w="1018" w:type="dxa"/>
            <w:vAlign w:val="center"/>
          </w:tcPr>
          <w:p w14:paraId="4F1263E4">
            <w:pPr>
              <w:jc w:val="center"/>
              <w:rPr>
                <w:rFonts w:hint="eastAsia" w:ascii="仿宋" w:hAnsi="仿宋" w:eastAsia="仿宋" w:cs="仿宋"/>
                <w:bCs/>
                <w:sz w:val="24"/>
                <w:szCs w:val="24"/>
              </w:rPr>
            </w:pPr>
          </w:p>
        </w:tc>
      </w:tr>
      <w:tr w14:paraId="0411629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02E930E9">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32</w:t>
            </w:r>
          </w:p>
        </w:tc>
        <w:tc>
          <w:tcPr>
            <w:tcW w:w="1156" w:type="dxa"/>
            <w:shd w:val="clear" w:color="auto" w:fill="auto"/>
            <w:vAlign w:val="center"/>
          </w:tcPr>
          <w:p w14:paraId="2B266B0A">
            <w:pPr>
              <w:keepNext w:val="0"/>
              <w:keepLines w:val="0"/>
              <w:widowControl/>
              <w:suppressLineNumbers w:val="0"/>
              <w:jc w:val="both"/>
              <w:textAlignment w:val="center"/>
              <w:rPr>
                <w:rFonts w:hint="eastAsia" w:ascii="宋体" w:hAnsi="宋体" w:eastAsia="宋体" w:cs="宋体"/>
                <w:sz w:val="18"/>
                <w:szCs w:val="18"/>
                <w:lang w:val="en-US" w:eastAsia="zh-CN"/>
              </w:rPr>
            </w:pPr>
          </w:p>
        </w:tc>
        <w:tc>
          <w:tcPr>
            <w:tcW w:w="5199" w:type="dxa"/>
            <w:shd w:val="clear" w:color="auto" w:fill="auto"/>
            <w:vAlign w:val="center"/>
          </w:tcPr>
          <w:p w14:paraId="741DA848">
            <w:pPr>
              <w:keepNext w:val="0"/>
              <w:keepLines w:val="0"/>
              <w:widowControl/>
              <w:suppressLineNumbers w:val="0"/>
              <w:jc w:val="left"/>
              <w:textAlignment w:val="center"/>
              <w:rPr>
                <w:rFonts w:hint="eastAsia" w:ascii="宋体" w:hAnsi="宋体" w:eastAsia="宋体" w:cs="宋体"/>
                <w:sz w:val="18"/>
                <w:szCs w:val="18"/>
                <w:lang w:val="en-US" w:eastAsia="zh-CN"/>
              </w:rPr>
            </w:pPr>
            <w:r>
              <w:rPr>
                <w:rFonts w:hint="eastAsia" w:ascii="宋体" w:hAnsi="宋体" w:eastAsia="宋体" w:cs="宋体"/>
                <w:sz w:val="18"/>
                <w:szCs w:val="18"/>
              </w:rPr>
              <w:t>具有隐私保护功能，可选择是否在报告中展示受检者姓名及出生日期等信息</w:t>
            </w:r>
          </w:p>
        </w:tc>
        <w:tc>
          <w:tcPr>
            <w:tcW w:w="812" w:type="dxa"/>
            <w:gridSpan w:val="2"/>
            <w:vAlign w:val="center"/>
          </w:tcPr>
          <w:p w14:paraId="7CEBD2FC">
            <w:pPr>
              <w:jc w:val="left"/>
              <w:rPr>
                <w:rFonts w:hint="eastAsia" w:ascii="仿宋" w:hAnsi="仿宋" w:eastAsia="仿宋" w:cs="仿宋"/>
                <w:color w:val="000000"/>
                <w:kern w:val="0"/>
                <w:sz w:val="24"/>
                <w:szCs w:val="24"/>
              </w:rPr>
            </w:pPr>
          </w:p>
        </w:tc>
        <w:tc>
          <w:tcPr>
            <w:tcW w:w="552" w:type="dxa"/>
            <w:vAlign w:val="center"/>
          </w:tcPr>
          <w:p w14:paraId="53A052AB">
            <w:pPr>
              <w:jc w:val="center"/>
              <w:rPr>
                <w:rFonts w:hint="eastAsia" w:ascii="仿宋" w:hAnsi="仿宋" w:eastAsia="仿宋" w:cs="仿宋"/>
                <w:bCs/>
                <w:sz w:val="24"/>
                <w:szCs w:val="24"/>
              </w:rPr>
            </w:pPr>
          </w:p>
        </w:tc>
        <w:tc>
          <w:tcPr>
            <w:tcW w:w="506" w:type="dxa"/>
            <w:vAlign w:val="center"/>
          </w:tcPr>
          <w:p w14:paraId="45147660">
            <w:pPr>
              <w:jc w:val="center"/>
              <w:rPr>
                <w:rFonts w:hint="eastAsia" w:ascii="仿宋" w:hAnsi="仿宋" w:eastAsia="仿宋" w:cs="仿宋"/>
                <w:bCs/>
                <w:sz w:val="24"/>
                <w:szCs w:val="24"/>
              </w:rPr>
            </w:pPr>
          </w:p>
        </w:tc>
        <w:tc>
          <w:tcPr>
            <w:tcW w:w="1018" w:type="dxa"/>
            <w:vAlign w:val="center"/>
          </w:tcPr>
          <w:p w14:paraId="23BB3A9E">
            <w:pPr>
              <w:jc w:val="center"/>
              <w:rPr>
                <w:rFonts w:hint="eastAsia" w:ascii="仿宋" w:hAnsi="仿宋" w:eastAsia="仿宋" w:cs="仿宋"/>
                <w:bCs/>
                <w:sz w:val="24"/>
                <w:szCs w:val="24"/>
              </w:rPr>
            </w:pPr>
          </w:p>
        </w:tc>
      </w:tr>
      <w:tr w14:paraId="1F40187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547EE24F">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33</w:t>
            </w:r>
          </w:p>
        </w:tc>
        <w:tc>
          <w:tcPr>
            <w:tcW w:w="1156" w:type="dxa"/>
            <w:shd w:val="clear" w:color="auto" w:fill="auto"/>
            <w:vAlign w:val="center"/>
          </w:tcPr>
          <w:p w14:paraId="31B5ADE7">
            <w:pPr>
              <w:keepNext w:val="0"/>
              <w:keepLines w:val="0"/>
              <w:widowControl/>
              <w:suppressLineNumbers w:val="0"/>
              <w:jc w:val="both"/>
              <w:textAlignment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使用年限</w:t>
            </w:r>
          </w:p>
        </w:tc>
        <w:tc>
          <w:tcPr>
            <w:tcW w:w="5199" w:type="dxa"/>
            <w:shd w:val="clear" w:color="auto" w:fill="auto"/>
            <w:vAlign w:val="center"/>
          </w:tcPr>
          <w:p w14:paraId="56CE0B40">
            <w:pPr>
              <w:keepNext w:val="0"/>
              <w:keepLines w:val="0"/>
              <w:widowControl/>
              <w:suppressLineNumbers w:val="0"/>
              <w:jc w:val="left"/>
              <w:textAlignment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≥6年</w:t>
            </w:r>
          </w:p>
        </w:tc>
        <w:tc>
          <w:tcPr>
            <w:tcW w:w="812" w:type="dxa"/>
            <w:gridSpan w:val="2"/>
            <w:vAlign w:val="center"/>
          </w:tcPr>
          <w:p w14:paraId="57BA348F">
            <w:pPr>
              <w:jc w:val="left"/>
              <w:rPr>
                <w:rFonts w:hint="eastAsia" w:ascii="仿宋" w:hAnsi="仿宋" w:eastAsia="仿宋" w:cs="仿宋"/>
                <w:color w:val="000000"/>
                <w:kern w:val="0"/>
                <w:sz w:val="24"/>
                <w:szCs w:val="24"/>
              </w:rPr>
            </w:pPr>
          </w:p>
        </w:tc>
        <w:tc>
          <w:tcPr>
            <w:tcW w:w="552" w:type="dxa"/>
            <w:vAlign w:val="center"/>
          </w:tcPr>
          <w:p w14:paraId="603E357F">
            <w:pPr>
              <w:jc w:val="center"/>
              <w:rPr>
                <w:rFonts w:hint="eastAsia" w:ascii="仿宋" w:hAnsi="仿宋" w:eastAsia="仿宋" w:cs="仿宋"/>
                <w:bCs/>
                <w:sz w:val="24"/>
                <w:szCs w:val="24"/>
              </w:rPr>
            </w:pPr>
          </w:p>
        </w:tc>
        <w:tc>
          <w:tcPr>
            <w:tcW w:w="506" w:type="dxa"/>
            <w:vAlign w:val="center"/>
          </w:tcPr>
          <w:p w14:paraId="1725D0F0">
            <w:pPr>
              <w:jc w:val="center"/>
              <w:rPr>
                <w:rFonts w:hint="eastAsia" w:ascii="仿宋" w:hAnsi="仿宋" w:eastAsia="仿宋" w:cs="仿宋"/>
                <w:bCs/>
                <w:sz w:val="24"/>
                <w:szCs w:val="24"/>
              </w:rPr>
            </w:pPr>
          </w:p>
        </w:tc>
        <w:tc>
          <w:tcPr>
            <w:tcW w:w="1018" w:type="dxa"/>
            <w:vAlign w:val="center"/>
          </w:tcPr>
          <w:p w14:paraId="7E342672">
            <w:pPr>
              <w:jc w:val="center"/>
              <w:rPr>
                <w:rFonts w:hint="eastAsia" w:ascii="仿宋" w:hAnsi="仿宋" w:eastAsia="仿宋" w:cs="仿宋"/>
                <w:bCs/>
                <w:sz w:val="24"/>
                <w:szCs w:val="24"/>
              </w:rPr>
            </w:pPr>
          </w:p>
        </w:tc>
      </w:tr>
      <w:tr w14:paraId="1EDF06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0D6BB0D4">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34</w:t>
            </w:r>
          </w:p>
        </w:tc>
        <w:tc>
          <w:tcPr>
            <w:tcW w:w="1156" w:type="dxa"/>
            <w:shd w:val="clear" w:color="auto" w:fill="auto"/>
            <w:vAlign w:val="center"/>
          </w:tcPr>
          <w:p w14:paraId="4C507045">
            <w:pPr>
              <w:keepNext w:val="0"/>
              <w:keepLines w:val="0"/>
              <w:widowControl/>
              <w:suppressLineNumbers w:val="0"/>
              <w:jc w:val="both"/>
              <w:textAlignment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质保时间</w:t>
            </w:r>
          </w:p>
        </w:tc>
        <w:tc>
          <w:tcPr>
            <w:tcW w:w="5199" w:type="dxa"/>
            <w:shd w:val="clear" w:color="auto" w:fill="auto"/>
            <w:vAlign w:val="center"/>
          </w:tcPr>
          <w:p w14:paraId="6E217A12">
            <w:pPr>
              <w:keepNext w:val="0"/>
              <w:keepLines w:val="0"/>
              <w:widowControl/>
              <w:suppressLineNumbers w:val="0"/>
              <w:jc w:val="left"/>
              <w:textAlignment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3年</w:t>
            </w:r>
          </w:p>
        </w:tc>
        <w:tc>
          <w:tcPr>
            <w:tcW w:w="812" w:type="dxa"/>
            <w:gridSpan w:val="2"/>
            <w:vAlign w:val="center"/>
          </w:tcPr>
          <w:p w14:paraId="0711A463">
            <w:pPr>
              <w:jc w:val="left"/>
              <w:rPr>
                <w:rFonts w:hint="eastAsia" w:ascii="仿宋" w:hAnsi="仿宋" w:eastAsia="仿宋" w:cs="仿宋"/>
                <w:color w:val="000000"/>
                <w:kern w:val="0"/>
                <w:sz w:val="24"/>
                <w:szCs w:val="24"/>
              </w:rPr>
            </w:pPr>
          </w:p>
        </w:tc>
        <w:tc>
          <w:tcPr>
            <w:tcW w:w="552" w:type="dxa"/>
            <w:vAlign w:val="center"/>
          </w:tcPr>
          <w:p w14:paraId="19423720">
            <w:pPr>
              <w:jc w:val="center"/>
              <w:rPr>
                <w:rFonts w:hint="eastAsia" w:ascii="仿宋" w:hAnsi="仿宋" w:eastAsia="仿宋" w:cs="仿宋"/>
                <w:bCs/>
                <w:sz w:val="24"/>
                <w:szCs w:val="24"/>
              </w:rPr>
            </w:pPr>
          </w:p>
        </w:tc>
        <w:tc>
          <w:tcPr>
            <w:tcW w:w="506" w:type="dxa"/>
            <w:vAlign w:val="center"/>
          </w:tcPr>
          <w:p w14:paraId="38E9EEBD">
            <w:pPr>
              <w:jc w:val="center"/>
              <w:rPr>
                <w:rFonts w:hint="eastAsia" w:ascii="仿宋" w:hAnsi="仿宋" w:eastAsia="仿宋" w:cs="仿宋"/>
                <w:bCs/>
                <w:sz w:val="24"/>
                <w:szCs w:val="24"/>
              </w:rPr>
            </w:pPr>
          </w:p>
        </w:tc>
        <w:tc>
          <w:tcPr>
            <w:tcW w:w="1018" w:type="dxa"/>
            <w:vAlign w:val="center"/>
          </w:tcPr>
          <w:p w14:paraId="1510A864">
            <w:pPr>
              <w:jc w:val="center"/>
              <w:rPr>
                <w:rFonts w:hint="eastAsia" w:ascii="仿宋" w:hAnsi="仿宋" w:eastAsia="仿宋" w:cs="仿宋"/>
                <w:bCs/>
                <w:sz w:val="24"/>
                <w:szCs w:val="24"/>
              </w:rPr>
            </w:pPr>
          </w:p>
        </w:tc>
      </w:tr>
      <w:tr w14:paraId="633B885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402" w:type="dxa"/>
            <w:shd w:val="clear" w:color="auto" w:fill="auto"/>
            <w:vAlign w:val="center"/>
          </w:tcPr>
          <w:p w14:paraId="0BB665F8">
            <w:pPr>
              <w:keepNext w:val="0"/>
              <w:keepLines w:val="0"/>
              <w:widowControl/>
              <w:suppressLineNumbers w:val="0"/>
              <w:jc w:val="center"/>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35</w:t>
            </w:r>
          </w:p>
        </w:tc>
        <w:tc>
          <w:tcPr>
            <w:tcW w:w="1156" w:type="dxa"/>
            <w:shd w:val="clear" w:color="auto" w:fill="auto"/>
            <w:vAlign w:val="center"/>
          </w:tcPr>
          <w:p w14:paraId="23AC8F8F">
            <w:pPr>
              <w:keepNext w:val="0"/>
              <w:keepLines w:val="0"/>
              <w:widowControl/>
              <w:suppressLineNumbers w:val="0"/>
              <w:jc w:val="both"/>
              <w:textAlignment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信息端口</w:t>
            </w:r>
          </w:p>
        </w:tc>
        <w:tc>
          <w:tcPr>
            <w:tcW w:w="5199" w:type="dxa"/>
            <w:shd w:val="clear" w:color="auto" w:fill="auto"/>
            <w:vAlign w:val="center"/>
          </w:tcPr>
          <w:p w14:paraId="1FF808E1">
            <w:pPr>
              <w:keepNext w:val="0"/>
              <w:keepLines w:val="0"/>
              <w:widowControl/>
              <w:suppressLineNumbers w:val="0"/>
              <w:jc w:val="left"/>
              <w:textAlignment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免费开放，能够连接我院系</w:t>
            </w:r>
            <w:bookmarkStart w:id="0" w:name="_GoBack"/>
            <w:bookmarkEnd w:id="0"/>
            <w:r>
              <w:rPr>
                <w:rFonts w:hint="eastAsia" w:ascii="宋体" w:hAnsi="宋体" w:eastAsia="宋体" w:cs="宋体"/>
                <w:sz w:val="18"/>
                <w:szCs w:val="18"/>
                <w:lang w:val="en-US" w:eastAsia="zh-CN"/>
              </w:rPr>
              <w:t>统，配合院部信息升级，满足信息化、智能化、5A级病历相关建设</w:t>
            </w:r>
          </w:p>
        </w:tc>
        <w:tc>
          <w:tcPr>
            <w:tcW w:w="812" w:type="dxa"/>
            <w:gridSpan w:val="2"/>
            <w:vAlign w:val="center"/>
          </w:tcPr>
          <w:p w14:paraId="506B2355">
            <w:pPr>
              <w:jc w:val="left"/>
              <w:rPr>
                <w:rFonts w:hint="eastAsia" w:ascii="仿宋" w:hAnsi="仿宋" w:eastAsia="仿宋" w:cs="仿宋"/>
                <w:color w:val="000000"/>
                <w:kern w:val="0"/>
                <w:sz w:val="24"/>
                <w:szCs w:val="24"/>
              </w:rPr>
            </w:pPr>
          </w:p>
        </w:tc>
        <w:tc>
          <w:tcPr>
            <w:tcW w:w="552" w:type="dxa"/>
            <w:vAlign w:val="center"/>
          </w:tcPr>
          <w:p w14:paraId="327B950A">
            <w:pPr>
              <w:jc w:val="center"/>
              <w:rPr>
                <w:rFonts w:hint="eastAsia" w:ascii="仿宋" w:hAnsi="仿宋" w:eastAsia="仿宋" w:cs="仿宋"/>
                <w:bCs/>
                <w:sz w:val="24"/>
                <w:szCs w:val="24"/>
              </w:rPr>
            </w:pPr>
          </w:p>
        </w:tc>
        <w:tc>
          <w:tcPr>
            <w:tcW w:w="506" w:type="dxa"/>
            <w:vAlign w:val="center"/>
          </w:tcPr>
          <w:p w14:paraId="53A279F7">
            <w:pPr>
              <w:jc w:val="center"/>
              <w:rPr>
                <w:rFonts w:hint="eastAsia" w:ascii="仿宋" w:hAnsi="仿宋" w:eastAsia="仿宋" w:cs="仿宋"/>
                <w:bCs/>
                <w:sz w:val="24"/>
                <w:szCs w:val="24"/>
              </w:rPr>
            </w:pPr>
          </w:p>
        </w:tc>
        <w:tc>
          <w:tcPr>
            <w:tcW w:w="1018" w:type="dxa"/>
            <w:vAlign w:val="center"/>
          </w:tcPr>
          <w:p w14:paraId="3D2B8B4C">
            <w:pPr>
              <w:jc w:val="center"/>
              <w:rPr>
                <w:rFonts w:hint="eastAsia" w:ascii="仿宋" w:hAnsi="仿宋" w:eastAsia="仿宋" w:cs="仿宋"/>
                <w:bCs/>
                <w:sz w:val="24"/>
                <w:szCs w:val="24"/>
              </w:rPr>
            </w:pPr>
          </w:p>
        </w:tc>
      </w:tr>
    </w:tbl>
    <w:p w14:paraId="6B75A563">
      <w:pPr>
        <w:spacing w:line="320" w:lineRule="exact"/>
        <w:rPr>
          <w:rFonts w:hint="eastAsia" w:ascii="仿宋" w:hAnsi="仿宋" w:eastAsia="仿宋" w:cs="仿宋"/>
          <w:b/>
          <w:sz w:val="24"/>
          <w:szCs w:val="24"/>
        </w:rPr>
      </w:pPr>
    </w:p>
    <w:p w14:paraId="06ADE86C">
      <w:pPr>
        <w:spacing w:line="320" w:lineRule="exact"/>
        <w:rPr>
          <w:rFonts w:ascii="仿宋" w:hAnsi="仿宋" w:eastAsia="仿宋" w:cs="仿宋"/>
          <w:b/>
          <w:sz w:val="24"/>
          <w:szCs w:val="24"/>
        </w:rPr>
      </w:pPr>
      <w:r>
        <w:rPr>
          <w:rFonts w:hint="eastAsia" w:ascii="仿宋" w:hAnsi="仿宋" w:eastAsia="仿宋" w:cs="仿宋"/>
          <w:b/>
          <w:sz w:val="24"/>
          <w:szCs w:val="24"/>
        </w:rPr>
        <w:t>第二部分：拟购项目配置清单</w:t>
      </w:r>
    </w:p>
    <w:tbl>
      <w:tblPr>
        <w:tblStyle w:val="15"/>
        <w:tblW w:w="9624"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39"/>
        <w:gridCol w:w="3170"/>
        <w:gridCol w:w="783"/>
        <w:gridCol w:w="739"/>
        <w:gridCol w:w="739"/>
        <w:gridCol w:w="1948"/>
        <w:gridCol w:w="1606"/>
      </w:tblGrid>
      <w:tr w14:paraId="3D40F0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4592" w:type="dxa"/>
            <w:gridSpan w:val="3"/>
          </w:tcPr>
          <w:p w14:paraId="04F0CBC0">
            <w:pPr>
              <w:spacing w:line="320" w:lineRule="exact"/>
              <w:jc w:val="center"/>
              <w:rPr>
                <w:rFonts w:ascii="仿宋" w:hAnsi="仿宋" w:eastAsia="仿宋" w:cs="仿宋"/>
                <w:bCs/>
                <w:sz w:val="18"/>
                <w:szCs w:val="18"/>
              </w:rPr>
            </w:pPr>
            <w:r>
              <w:rPr>
                <w:rFonts w:hint="eastAsia" w:ascii="仿宋" w:hAnsi="仿宋" w:eastAsia="仿宋" w:cs="仿宋"/>
                <w:bCs/>
                <w:sz w:val="18"/>
                <w:szCs w:val="18"/>
              </w:rPr>
              <w:t>本项目拟配置清单</w:t>
            </w:r>
          </w:p>
        </w:tc>
        <w:tc>
          <w:tcPr>
            <w:tcW w:w="739" w:type="dxa"/>
          </w:tcPr>
          <w:p w14:paraId="1672F190">
            <w:pPr>
              <w:spacing w:line="320" w:lineRule="exact"/>
              <w:jc w:val="center"/>
              <w:rPr>
                <w:rFonts w:ascii="仿宋" w:hAnsi="仿宋" w:eastAsia="仿宋" w:cs="仿宋"/>
                <w:bCs/>
                <w:sz w:val="18"/>
                <w:szCs w:val="18"/>
              </w:rPr>
            </w:pPr>
          </w:p>
        </w:tc>
        <w:tc>
          <w:tcPr>
            <w:tcW w:w="739" w:type="dxa"/>
            <w:vMerge w:val="restart"/>
          </w:tcPr>
          <w:p w14:paraId="234BA9CD">
            <w:pPr>
              <w:spacing w:line="320" w:lineRule="exact"/>
              <w:jc w:val="center"/>
              <w:rPr>
                <w:rFonts w:ascii="仿宋" w:hAnsi="仿宋" w:eastAsia="仿宋" w:cs="仿宋"/>
                <w:bCs/>
                <w:sz w:val="18"/>
                <w:szCs w:val="18"/>
              </w:rPr>
            </w:pPr>
            <w:r>
              <w:rPr>
                <w:rFonts w:hint="eastAsia" w:ascii="仿宋" w:hAnsi="仿宋" w:eastAsia="仿宋" w:cs="仿宋"/>
                <w:bCs/>
                <w:sz w:val="18"/>
                <w:szCs w:val="18"/>
              </w:rPr>
              <w:t>响应情况</w:t>
            </w:r>
          </w:p>
        </w:tc>
        <w:tc>
          <w:tcPr>
            <w:tcW w:w="1948" w:type="dxa"/>
            <w:vMerge w:val="restart"/>
          </w:tcPr>
          <w:p w14:paraId="05B9A73D">
            <w:pPr>
              <w:spacing w:line="320" w:lineRule="exact"/>
              <w:jc w:val="center"/>
              <w:rPr>
                <w:rFonts w:ascii="仿宋" w:hAnsi="仿宋" w:eastAsia="仿宋" w:cs="仿宋"/>
                <w:bCs/>
                <w:sz w:val="18"/>
                <w:szCs w:val="18"/>
              </w:rPr>
            </w:pPr>
            <w:r>
              <w:rPr>
                <w:rFonts w:hint="eastAsia" w:ascii="仿宋" w:hAnsi="仿宋" w:eastAsia="仿宋" w:cs="仿宋"/>
                <w:bCs/>
                <w:sz w:val="18"/>
                <w:szCs w:val="18"/>
              </w:rPr>
              <w:t>建议修改指标</w:t>
            </w:r>
          </w:p>
        </w:tc>
        <w:tc>
          <w:tcPr>
            <w:tcW w:w="1606" w:type="dxa"/>
            <w:vMerge w:val="restart"/>
          </w:tcPr>
          <w:p w14:paraId="6BE53869">
            <w:pPr>
              <w:spacing w:line="320" w:lineRule="exact"/>
              <w:jc w:val="center"/>
              <w:rPr>
                <w:rFonts w:ascii="仿宋" w:hAnsi="仿宋" w:eastAsia="仿宋" w:cs="仿宋"/>
                <w:bCs/>
                <w:sz w:val="18"/>
                <w:szCs w:val="18"/>
              </w:rPr>
            </w:pPr>
            <w:r>
              <w:rPr>
                <w:rFonts w:hint="eastAsia" w:ascii="仿宋" w:hAnsi="仿宋" w:eastAsia="仿宋" w:cs="仿宋"/>
                <w:bCs/>
                <w:sz w:val="18"/>
                <w:szCs w:val="18"/>
              </w:rPr>
              <w:t>备注</w:t>
            </w:r>
          </w:p>
        </w:tc>
      </w:tr>
      <w:tr w14:paraId="6298D17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6D4475B3">
            <w:pPr>
              <w:spacing w:line="320" w:lineRule="exact"/>
              <w:jc w:val="center"/>
              <w:rPr>
                <w:rFonts w:ascii="仿宋" w:hAnsi="仿宋" w:eastAsia="仿宋" w:cs="仿宋"/>
                <w:bCs/>
                <w:sz w:val="18"/>
                <w:szCs w:val="18"/>
              </w:rPr>
            </w:pPr>
            <w:r>
              <w:rPr>
                <w:rFonts w:hint="eastAsia" w:ascii="仿宋" w:hAnsi="仿宋" w:eastAsia="仿宋" w:cs="仿宋"/>
                <w:bCs/>
                <w:sz w:val="18"/>
                <w:szCs w:val="18"/>
              </w:rPr>
              <w:t>序号</w:t>
            </w:r>
          </w:p>
        </w:tc>
        <w:tc>
          <w:tcPr>
            <w:tcW w:w="3170" w:type="dxa"/>
          </w:tcPr>
          <w:p w14:paraId="216BABD2">
            <w:pPr>
              <w:spacing w:line="320" w:lineRule="exact"/>
              <w:jc w:val="center"/>
              <w:rPr>
                <w:rFonts w:ascii="仿宋" w:hAnsi="仿宋" w:eastAsia="仿宋" w:cs="仿宋"/>
                <w:bCs/>
                <w:sz w:val="18"/>
                <w:szCs w:val="18"/>
              </w:rPr>
            </w:pPr>
            <w:r>
              <w:rPr>
                <w:rFonts w:hint="eastAsia" w:ascii="仿宋" w:hAnsi="仿宋" w:eastAsia="仿宋" w:cs="仿宋"/>
                <w:bCs/>
                <w:sz w:val="18"/>
                <w:szCs w:val="18"/>
              </w:rPr>
              <w:t>配置清单名称</w:t>
            </w:r>
          </w:p>
        </w:tc>
        <w:tc>
          <w:tcPr>
            <w:tcW w:w="783" w:type="dxa"/>
          </w:tcPr>
          <w:p w14:paraId="038EFAF1">
            <w:pPr>
              <w:spacing w:line="320" w:lineRule="exact"/>
              <w:jc w:val="center"/>
              <w:rPr>
                <w:rFonts w:ascii="仿宋" w:hAnsi="仿宋" w:eastAsia="仿宋" w:cs="仿宋"/>
                <w:bCs/>
                <w:sz w:val="18"/>
                <w:szCs w:val="18"/>
              </w:rPr>
            </w:pPr>
            <w:r>
              <w:rPr>
                <w:rFonts w:hint="eastAsia" w:ascii="仿宋" w:hAnsi="仿宋" w:eastAsia="仿宋" w:cs="仿宋"/>
                <w:bCs/>
                <w:sz w:val="18"/>
                <w:szCs w:val="18"/>
              </w:rPr>
              <w:t>数量</w:t>
            </w:r>
          </w:p>
        </w:tc>
        <w:tc>
          <w:tcPr>
            <w:tcW w:w="739" w:type="dxa"/>
          </w:tcPr>
          <w:p w14:paraId="15AFA240">
            <w:pPr>
              <w:spacing w:line="320" w:lineRule="exact"/>
              <w:jc w:val="center"/>
              <w:rPr>
                <w:rFonts w:ascii="仿宋" w:hAnsi="仿宋" w:eastAsia="仿宋" w:cs="仿宋"/>
                <w:bCs/>
                <w:sz w:val="18"/>
                <w:szCs w:val="18"/>
              </w:rPr>
            </w:pPr>
            <w:r>
              <w:rPr>
                <w:rFonts w:hint="eastAsia" w:ascii="仿宋" w:hAnsi="仿宋" w:eastAsia="仿宋" w:cs="仿宋"/>
                <w:bCs/>
                <w:sz w:val="18"/>
                <w:szCs w:val="18"/>
              </w:rPr>
              <w:t>单位</w:t>
            </w:r>
          </w:p>
        </w:tc>
        <w:tc>
          <w:tcPr>
            <w:tcW w:w="739" w:type="dxa"/>
            <w:vMerge w:val="continue"/>
          </w:tcPr>
          <w:p w14:paraId="446E5F79">
            <w:pPr>
              <w:spacing w:line="320" w:lineRule="exact"/>
              <w:rPr>
                <w:rFonts w:ascii="仿宋" w:hAnsi="仿宋" w:eastAsia="仿宋" w:cs="仿宋"/>
                <w:bCs/>
                <w:sz w:val="18"/>
                <w:szCs w:val="18"/>
              </w:rPr>
            </w:pPr>
          </w:p>
        </w:tc>
        <w:tc>
          <w:tcPr>
            <w:tcW w:w="1948" w:type="dxa"/>
            <w:vMerge w:val="continue"/>
          </w:tcPr>
          <w:p w14:paraId="4C2FB337">
            <w:pPr>
              <w:spacing w:line="320" w:lineRule="exact"/>
              <w:rPr>
                <w:rFonts w:ascii="仿宋" w:hAnsi="仿宋" w:eastAsia="仿宋" w:cs="仿宋"/>
                <w:bCs/>
                <w:sz w:val="18"/>
                <w:szCs w:val="18"/>
              </w:rPr>
            </w:pPr>
          </w:p>
        </w:tc>
        <w:tc>
          <w:tcPr>
            <w:tcW w:w="1606" w:type="dxa"/>
            <w:vMerge w:val="continue"/>
          </w:tcPr>
          <w:p w14:paraId="06697D3B">
            <w:pPr>
              <w:spacing w:line="320" w:lineRule="exact"/>
              <w:rPr>
                <w:rFonts w:ascii="仿宋" w:hAnsi="仿宋" w:eastAsia="仿宋" w:cs="仿宋"/>
                <w:bCs/>
                <w:sz w:val="18"/>
                <w:szCs w:val="18"/>
              </w:rPr>
            </w:pPr>
          </w:p>
        </w:tc>
      </w:tr>
      <w:tr w14:paraId="2BFC6DE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16A0D6CB">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1</w:t>
            </w:r>
          </w:p>
        </w:tc>
        <w:tc>
          <w:tcPr>
            <w:tcW w:w="3170" w:type="dxa"/>
            <w:vAlign w:val="center"/>
          </w:tcPr>
          <w:p w14:paraId="29BADBFC">
            <w:pPr>
              <w:spacing w:line="320" w:lineRule="exact"/>
              <w:jc w:val="center"/>
              <w:rPr>
                <w:rFonts w:hint="default" w:ascii="仿宋" w:hAnsi="仿宋" w:eastAsia="仿宋" w:cs="仿宋"/>
                <w:bCs/>
                <w:sz w:val="18"/>
                <w:szCs w:val="18"/>
                <w:lang w:val="en-US" w:eastAsia="zh-CN"/>
              </w:rPr>
            </w:pPr>
          </w:p>
        </w:tc>
        <w:tc>
          <w:tcPr>
            <w:tcW w:w="783" w:type="dxa"/>
            <w:vAlign w:val="center"/>
          </w:tcPr>
          <w:p w14:paraId="510A98B8">
            <w:pPr>
              <w:spacing w:line="320" w:lineRule="exact"/>
              <w:jc w:val="center"/>
              <w:rPr>
                <w:rFonts w:hint="eastAsia" w:ascii="仿宋" w:hAnsi="仿宋" w:eastAsia="仿宋" w:cs="仿宋"/>
                <w:bCs/>
                <w:sz w:val="18"/>
                <w:szCs w:val="18"/>
                <w:lang w:val="en-US" w:eastAsia="zh-CN"/>
              </w:rPr>
            </w:pPr>
          </w:p>
        </w:tc>
        <w:tc>
          <w:tcPr>
            <w:tcW w:w="739" w:type="dxa"/>
            <w:vAlign w:val="center"/>
          </w:tcPr>
          <w:p w14:paraId="09C3AF01">
            <w:pPr>
              <w:spacing w:line="320" w:lineRule="exact"/>
              <w:jc w:val="center"/>
              <w:rPr>
                <w:rFonts w:hint="eastAsia" w:ascii="仿宋" w:hAnsi="仿宋" w:eastAsia="仿宋" w:cs="仿宋"/>
                <w:bCs/>
                <w:sz w:val="18"/>
                <w:szCs w:val="18"/>
                <w:lang w:val="en-US" w:eastAsia="zh-CN"/>
              </w:rPr>
            </w:pPr>
          </w:p>
        </w:tc>
        <w:tc>
          <w:tcPr>
            <w:tcW w:w="739" w:type="dxa"/>
          </w:tcPr>
          <w:p w14:paraId="17A031FF">
            <w:pPr>
              <w:spacing w:line="320" w:lineRule="exact"/>
              <w:jc w:val="center"/>
              <w:rPr>
                <w:rFonts w:hint="eastAsia" w:ascii="仿宋" w:hAnsi="仿宋" w:eastAsia="仿宋" w:cs="仿宋"/>
                <w:bCs/>
                <w:sz w:val="18"/>
                <w:szCs w:val="18"/>
              </w:rPr>
            </w:pPr>
          </w:p>
        </w:tc>
        <w:tc>
          <w:tcPr>
            <w:tcW w:w="1948" w:type="dxa"/>
          </w:tcPr>
          <w:p w14:paraId="20A19382">
            <w:pPr>
              <w:spacing w:line="320" w:lineRule="exact"/>
              <w:jc w:val="center"/>
              <w:rPr>
                <w:rFonts w:hint="eastAsia" w:ascii="仿宋" w:hAnsi="仿宋" w:eastAsia="仿宋" w:cs="仿宋"/>
                <w:bCs/>
                <w:sz w:val="18"/>
                <w:szCs w:val="18"/>
              </w:rPr>
            </w:pPr>
          </w:p>
        </w:tc>
        <w:tc>
          <w:tcPr>
            <w:tcW w:w="1606" w:type="dxa"/>
          </w:tcPr>
          <w:p w14:paraId="20D4F34F">
            <w:pPr>
              <w:spacing w:line="320" w:lineRule="exact"/>
              <w:jc w:val="center"/>
              <w:rPr>
                <w:rFonts w:hint="eastAsia" w:ascii="仿宋" w:hAnsi="仿宋" w:eastAsia="仿宋" w:cs="仿宋"/>
                <w:bCs/>
                <w:sz w:val="18"/>
                <w:szCs w:val="18"/>
              </w:rPr>
            </w:pPr>
          </w:p>
        </w:tc>
      </w:tr>
      <w:tr w14:paraId="22BC6DC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66DFED15">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2</w:t>
            </w:r>
          </w:p>
        </w:tc>
        <w:tc>
          <w:tcPr>
            <w:tcW w:w="3170" w:type="dxa"/>
            <w:vAlign w:val="center"/>
          </w:tcPr>
          <w:p w14:paraId="1D5245FD">
            <w:pPr>
              <w:spacing w:line="320" w:lineRule="exact"/>
              <w:jc w:val="center"/>
              <w:rPr>
                <w:rFonts w:hint="eastAsia" w:ascii="仿宋" w:hAnsi="仿宋" w:eastAsia="仿宋" w:cs="仿宋"/>
                <w:bCs/>
                <w:sz w:val="18"/>
                <w:szCs w:val="18"/>
              </w:rPr>
            </w:pPr>
          </w:p>
        </w:tc>
        <w:tc>
          <w:tcPr>
            <w:tcW w:w="783" w:type="dxa"/>
            <w:vAlign w:val="center"/>
          </w:tcPr>
          <w:p w14:paraId="6FBE2B97">
            <w:pPr>
              <w:spacing w:line="320" w:lineRule="exact"/>
              <w:jc w:val="center"/>
              <w:rPr>
                <w:rFonts w:hint="eastAsia" w:ascii="仿宋" w:hAnsi="仿宋" w:eastAsia="仿宋" w:cs="仿宋"/>
                <w:bCs/>
                <w:sz w:val="18"/>
                <w:szCs w:val="18"/>
              </w:rPr>
            </w:pPr>
          </w:p>
        </w:tc>
        <w:tc>
          <w:tcPr>
            <w:tcW w:w="739" w:type="dxa"/>
            <w:vAlign w:val="center"/>
          </w:tcPr>
          <w:p w14:paraId="4A3641D8">
            <w:pPr>
              <w:spacing w:line="320" w:lineRule="exact"/>
              <w:jc w:val="center"/>
              <w:rPr>
                <w:rFonts w:hint="eastAsia" w:ascii="仿宋" w:hAnsi="仿宋" w:eastAsia="仿宋" w:cs="仿宋"/>
                <w:bCs/>
                <w:sz w:val="18"/>
                <w:szCs w:val="18"/>
              </w:rPr>
            </w:pPr>
          </w:p>
        </w:tc>
        <w:tc>
          <w:tcPr>
            <w:tcW w:w="739" w:type="dxa"/>
          </w:tcPr>
          <w:p w14:paraId="55A593BE">
            <w:pPr>
              <w:spacing w:line="320" w:lineRule="exact"/>
              <w:jc w:val="center"/>
              <w:rPr>
                <w:rFonts w:hint="eastAsia" w:ascii="仿宋" w:hAnsi="仿宋" w:eastAsia="仿宋" w:cs="仿宋"/>
                <w:bCs/>
                <w:sz w:val="18"/>
                <w:szCs w:val="18"/>
              </w:rPr>
            </w:pPr>
          </w:p>
        </w:tc>
        <w:tc>
          <w:tcPr>
            <w:tcW w:w="1948" w:type="dxa"/>
          </w:tcPr>
          <w:p w14:paraId="5CA53089">
            <w:pPr>
              <w:spacing w:line="320" w:lineRule="exact"/>
              <w:jc w:val="center"/>
              <w:rPr>
                <w:rFonts w:hint="eastAsia" w:ascii="仿宋" w:hAnsi="仿宋" w:eastAsia="仿宋" w:cs="仿宋"/>
                <w:bCs/>
                <w:sz w:val="18"/>
                <w:szCs w:val="18"/>
              </w:rPr>
            </w:pPr>
          </w:p>
        </w:tc>
        <w:tc>
          <w:tcPr>
            <w:tcW w:w="1606" w:type="dxa"/>
          </w:tcPr>
          <w:p w14:paraId="5E5C0B0D">
            <w:pPr>
              <w:spacing w:line="320" w:lineRule="exact"/>
              <w:jc w:val="center"/>
              <w:rPr>
                <w:rFonts w:hint="eastAsia" w:ascii="仿宋" w:hAnsi="仿宋" w:eastAsia="仿宋" w:cs="仿宋"/>
                <w:bCs/>
                <w:sz w:val="18"/>
                <w:szCs w:val="18"/>
              </w:rPr>
            </w:pPr>
          </w:p>
        </w:tc>
      </w:tr>
      <w:tr w14:paraId="70E54FB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639" w:type="dxa"/>
          </w:tcPr>
          <w:p w14:paraId="60DD2766">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3</w:t>
            </w:r>
          </w:p>
        </w:tc>
        <w:tc>
          <w:tcPr>
            <w:tcW w:w="3170" w:type="dxa"/>
            <w:vAlign w:val="center"/>
          </w:tcPr>
          <w:p w14:paraId="242E6B75">
            <w:pPr>
              <w:spacing w:line="320" w:lineRule="exact"/>
              <w:jc w:val="center"/>
              <w:rPr>
                <w:rFonts w:hint="eastAsia" w:ascii="仿宋" w:hAnsi="仿宋" w:eastAsia="仿宋" w:cs="仿宋"/>
                <w:bCs/>
                <w:sz w:val="18"/>
                <w:szCs w:val="18"/>
              </w:rPr>
            </w:pPr>
          </w:p>
        </w:tc>
        <w:tc>
          <w:tcPr>
            <w:tcW w:w="783" w:type="dxa"/>
            <w:vAlign w:val="center"/>
          </w:tcPr>
          <w:p w14:paraId="059524E1">
            <w:pPr>
              <w:spacing w:line="320" w:lineRule="exact"/>
              <w:jc w:val="center"/>
              <w:rPr>
                <w:rFonts w:hint="eastAsia" w:ascii="仿宋" w:hAnsi="仿宋" w:eastAsia="仿宋" w:cs="仿宋"/>
                <w:bCs/>
                <w:sz w:val="18"/>
                <w:szCs w:val="18"/>
              </w:rPr>
            </w:pPr>
          </w:p>
        </w:tc>
        <w:tc>
          <w:tcPr>
            <w:tcW w:w="739" w:type="dxa"/>
            <w:vAlign w:val="center"/>
          </w:tcPr>
          <w:p w14:paraId="74BDD1B4">
            <w:pPr>
              <w:spacing w:line="320" w:lineRule="exact"/>
              <w:jc w:val="center"/>
              <w:rPr>
                <w:rFonts w:hint="eastAsia" w:ascii="仿宋" w:hAnsi="仿宋" w:eastAsia="仿宋" w:cs="仿宋"/>
                <w:bCs/>
                <w:sz w:val="18"/>
                <w:szCs w:val="18"/>
              </w:rPr>
            </w:pPr>
          </w:p>
        </w:tc>
        <w:tc>
          <w:tcPr>
            <w:tcW w:w="739" w:type="dxa"/>
          </w:tcPr>
          <w:p w14:paraId="2709319E">
            <w:pPr>
              <w:spacing w:line="320" w:lineRule="exact"/>
              <w:jc w:val="center"/>
              <w:rPr>
                <w:rFonts w:hint="eastAsia" w:ascii="仿宋" w:hAnsi="仿宋" w:eastAsia="仿宋" w:cs="仿宋"/>
                <w:bCs/>
                <w:sz w:val="18"/>
                <w:szCs w:val="18"/>
              </w:rPr>
            </w:pPr>
          </w:p>
        </w:tc>
        <w:tc>
          <w:tcPr>
            <w:tcW w:w="1948" w:type="dxa"/>
          </w:tcPr>
          <w:p w14:paraId="389DF200">
            <w:pPr>
              <w:spacing w:line="320" w:lineRule="exact"/>
              <w:jc w:val="center"/>
              <w:rPr>
                <w:rFonts w:hint="eastAsia" w:ascii="仿宋" w:hAnsi="仿宋" w:eastAsia="仿宋" w:cs="仿宋"/>
                <w:bCs/>
                <w:sz w:val="18"/>
                <w:szCs w:val="18"/>
              </w:rPr>
            </w:pPr>
          </w:p>
        </w:tc>
        <w:tc>
          <w:tcPr>
            <w:tcW w:w="1606" w:type="dxa"/>
          </w:tcPr>
          <w:p w14:paraId="7B0ADFBA">
            <w:pPr>
              <w:spacing w:line="320" w:lineRule="exact"/>
              <w:jc w:val="center"/>
              <w:rPr>
                <w:rFonts w:hint="eastAsia" w:ascii="仿宋" w:hAnsi="仿宋" w:eastAsia="仿宋" w:cs="仿宋"/>
                <w:bCs/>
                <w:sz w:val="18"/>
                <w:szCs w:val="18"/>
              </w:rPr>
            </w:pPr>
          </w:p>
        </w:tc>
      </w:tr>
      <w:tr w14:paraId="0571A3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5B3C3BD7">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4</w:t>
            </w:r>
          </w:p>
        </w:tc>
        <w:tc>
          <w:tcPr>
            <w:tcW w:w="3170" w:type="dxa"/>
            <w:vAlign w:val="center"/>
          </w:tcPr>
          <w:p w14:paraId="6BC6327B">
            <w:pPr>
              <w:spacing w:line="320" w:lineRule="exact"/>
              <w:jc w:val="center"/>
              <w:rPr>
                <w:rFonts w:hint="eastAsia" w:ascii="仿宋" w:hAnsi="仿宋" w:eastAsia="仿宋" w:cs="仿宋"/>
                <w:bCs/>
                <w:sz w:val="18"/>
                <w:szCs w:val="18"/>
              </w:rPr>
            </w:pPr>
          </w:p>
        </w:tc>
        <w:tc>
          <w:tcPr>
            <w:tcW w:w="783" w:type="dxa"/>
            <w:vAlign w:val="center"/>
          </w:tcPr>
          <w:p w14:paraId="694380FE">
            <w:pPr>
              <w:spacing w:line="320" w:lineRule="exact"/>
              <w:jc w:val="center"/>
              <w:rPr>
                <w:rFonts w:hint="eastAsia" w:ascii="仿宋" w:hAnsi="仿宋" w:eastAsia="仿宋" w:cs="仿宋"/>
                <w:bCs/>
                <w:sz w:val="18"/>
                <w:szCs w:val="18"/>
              </w:rPr>
            </w:pPr>
          </w:p>
        </w:tc>
        <w:tc>
          <w:tcPr>
            <w:tcW w:w="739" w:type="dxa"/>
            <w:vAlign w:val="center"/>
          </w:tcPr>
          <w:p w14:paraId="4E78297B">
            <w:pPr>
              <w:spacing w:line="320" w:lineRule="exact"/>
              <w:jc w:val="center"/>
              <w:rPr>
                <w:rFonts w:hint="eastAsia" w:ascii="仿宋" w:hAnsi="仿宋" w:eastAsia="仿宋" w:cs="仿宋"/>
                <w:bCs/>
                <w:sz w:val="18"/>
                <w:szCs w:val="18"/>
              </w:rPr>
            </w:pPr>
          </w:p>
        </w:tc>
        <w:tc>
          <w:tcPr>
            <w:tcW w:w="739" w:type="dxa"/>
          </w:tcPr>
          <w:p w14:paraId="4F0A0BB8">
            <w:pPr>
              <w:spacing w:line="320" w:lineRule="exact"/>
              <w:jc w:val="center"/>
              <w:rPr>
                <w:rFonts w:hint="eastAsia" w:ascii="仿宋" w:hAnsi="仿宋" w:eastAsia="仿宋" w:cs="仿宋"/>
                <w:bCs/>
                <w:sz w:val="18"/>
                <w:szCs w:val="18"/>
              </w:rPr>
            </w:pPr>
          </w:p>
        </w:tc>
        <w:tc>
          <w:tcPr>
            <w:tcW w:w="1948" w:type="dxa"/>
          </w:tcPr>
          <w:p w14:paraId="4BCFE17C">
            <w:pPr>
              <w:spacing w:line="320" w:lineRule="exact"/>
              <w:jc w:val="center"/>
              <w:rPr>
                <w:rFonts w:hint="eastAsia" w:ascii="仿宋" w:hAnsi="仿宋" w:eastAsia="仿宋" w:cs="仿宋"/>
                <w:bCs/>
                <w:sz w:val="18"/>
                <w:szCs w:val="18"/>
              </w:rPr>
            </w:pPr>
          </w:p>
        </w:tc>
        <w:tc>
          <w:tcPr>
            <w:tcW w:w="1606" w:type="dxa"/>
          </w:tcPr>
          <w:p w14:paraId="30C01A4B">
            <w:pPr>
              <w:spacing w:line="320" w:lineRule="exact"/>
              <w:jc w:val="center"/>
              <w:rPr>
                <w:rFonts w:hint="eastAsia" w:ascii="仿宋" w:hAnsi="仿宋" w:eastAsia="仿宋" w:cs="仿宋"/>
                <w:bCs/>
                <w:sz w:val="18"/>
                <w:szCs w:val="18"/>
              </w:rPr>
            </w:pPr>
          </w:p>
        </w:tc>
      </w:tr>
      <w:tr w14:paraId="665211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2B039E89">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5</w:t>
            </w:r>
          </w:p>
        </w:tc>
        <w:tc>
          <w:tcPr>
            <w:tcW w:w="3170" w:type="dxa"/>
            <w:vAlign w:val="center"/>
          </w:tcPr>
          <w:p w14:paraId="4F433C22">
            <w:pPr>
              <w:spacing w:line="320" w:lineRule="exact"/>
              <w:jc w:val="center"/>
              <w:rPr>
                <w:rFonts w:hint="eastAsia" w:ascii="仿宋" w:hAnsi="仿宋" w:eastAsia="仿宋" w:cs="仿宋"/>
                <w:bCs/>
                <w:sz w:val="18"/>
                <w:szCs w:val="18"/>
              </w:rPr>
            </w:pPr>
          </w:p>
        </w:tc>
        <w:tc>
          <w:tcPr>
            <w:tcW w:w="783" w:type="dxa"/>
            <w:vAlign w:val="center"/>
          </w:tcPr>
          <w:p w14:paraId="1CD4E490">
            <w:pPr>
              <w:spacing w:line="320" w:lineRule="exact"/>
              <w:jc w:val="center"/>
              <w:rPr>
                <w:rFonts w:hint="eastAsia" w:ascii="仿宋" w:hAnsi="仿宋" w:eastAsia="仿宋" w:cs="仿宋"/>
                <w:bCs/>
                <w:sz w:val="18"/>
                <w:szCs w:val="18"/>
              </w:rPr>
            </w:pPr>
          </w:p>
        </w:tc>
        <w:tc>
          <w:tcPr>
            <w:tcW w:w="739" w:type="dxa"/>
            <w:vAlign w:val="center"/>
          </w:tcPr>
          <w:p w14:paraId="109A2C60">
            <w:pPr>
              <w:spacing w:line="320" w:lineRule="exact"/>
              <w:jc w:val="center"/>
              <w:rPr>
                <w:rFonts w:hint="eastAsia" w:ascii="仿宋" w:hAnsi="仿宋" w:eastAsia="仿宋" w:cs="仿宋"/>
                <w:bCs/>
                <w:sz w:val="18"/>
                <w:szCs w:val="18"/>
                <w:lang w:val="en-US" w:eastAsia="zh-CN"/>
              </w:rPr>
            </w:pPr>
          </w:p>
        </w:tc>
        <w:tc>
          <w:tcPr>
            <w:tcW w:w="739" w:type="dxa"/>
          </w:tcPr>
          <w:p w14:paraId="3353D22B">
            <w:pPr>
              <w:spacing w:line="320" w:lineRule="exact"/>
              <w:jc w:val="center"/>
              <w:rPr>
                <w:rFonts w:hint="eastAsia" w:ascii="仿宋" w:hAnsi="仿宋" w:eastAsia="仿宋" w:cs="仿宋"/>
                <w:bCs/>
                <w:sz w:val="18"/>
                <w:szCs w:val="18"/>
              </w:rPr>
            </w:pPr>
          </w:p>
        </w:tc>
        <w:tc>
          <w:tcPr>
            <w:tcW w:w="1948" w:type="dxa"/>
          </w:tcPr>
          <w:p w14:paraId="030AB3F6">
            <w:pPr>
              <w:spacing w:line="320" w:lineRule="exact"/>
              <w:jc w:val="center"/>
              <w:rPr>
                <w:rFonts w:hint="eastAsia" w:ascii="仿宋" w:hAnsi="仿宋" w:eastAsia="仿宋" w:cs="仿宋"/>
                <w:bCs/>
                <w:sz w:val="18"/>
                <w:szCs w:val="18"/>
              </w:rPr>
            </w:pPr>
          </w:p>
        </w:tc>
        <w:tc>
          <w:tcPr>
            <w:tcW w:w="1606" w:type="dxa"/>
          </w:tcPr>
          <w:p w14:paraId="0F3B1EB0">
            <w:pPr>
              <w:spacing w:line="320" w:lineRule="exact"/>
              <w:jc w:val="center"/>
              <w:rPr>
                <w:rFonts w:hint="eastAsia" w:ascii="仿宋" w:hAnsi="仿宋" w:eastAsia="仿宋" w:cs="仿宋"/>
                <w:bCs/>
                <w:sz w:val="18"/>
                <w:szCs w:val="18"/>
              </w:rPr>
            </w:pPr>
          </w:p>
        </w:tc>
      </w:tr>
      <w:tr w14:paraId="7DF2571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0EC5A294">
            <w:pPr>
              <w:spacing w:line="320" w:lineRule="exact"/>
              <w:jc w:val="center"/>
              <w:rPr>
                <w:rFonts w:hint="eastAsia" w:ascii="仿宋" w:hAnsi="仿宋" w:eastAsia="仿宋" w:cs="仿宋"/>
                <w:bCs/>
                <w:sz w:val="18"/>
                <w:szCs w:val="18"/>
              </w:rPr>
            </w:pPr>
            <w:r>
              <w:rPr>
                <w:rFonts w:hint="eastAsia" w:ascii="仿宋" w:hAnsi="仿宋" w:eastAsia="仿宋" w:cs="仿宋"/>
                <w:bCs/>
                <w:sz w:val="18"/>
                <w:szCs w:val="18"/>
              </w:rPr>
              <w:t>6</w:t>
            </w:r>
          </w:p>
        </w:tc>
        <w:tc>
          <w:tcPr>
            <w:tcW w:w="3170" w:type="dxa"/>
            <w:vAlign w:val="center"/>
          </w:tcPr>
          <w:p w14:paraId="3E14450E">
            <w:pPr>
              <w:spacing w:line="320" w:lineRule="exact"/>
              <w:jc w:val="center"/>
              <w:rPr>
                <w:rFonts w:hint="eastAsia" w:ascii="仿宋" w:hAnsi="仿宋" w:eastAsia="仿宋" w:cs="仿宋"/>
                <w:bCs/>
                <w:sz w:val="18"/>
                <w:szCs w:val="18"/>
              </w:rPr>
            </w:pPr>
          </w:p>
        </w:tc>
        <w:tc>
          <w:tcPr>
            <w:tcW w:w="783" w:type="dxa"/>
            <w:vAlign w:val="center"/>
          </w:tcPr>
          <w:p w14:paraId="6A2827A8">
            <w:pPr>
              <w:spacing w:line="320" w:lineRule="exact"/>
              <w:jc w:val="center"/>
              <w:rPr>
                <w:rFonts w:hint="eastAsia" w:ascii="仿宋" w:hAnsi="仿宋" w:eastAsia="仿宋" w:cs="仿宋"/>
                <w:bCs/>
                <w:sz w:val="18"/>
                <w:szCs w:val="18"/>
              </w:rPr>
            </w:pPr>
          </w:p>
        </w:tc>
        <w:tc>
          <w:tcPr>
            <w:tcW w:w="739" w:type="dxa"/>
            <w:vAlign w:val="center"/>
          </w:tcPr>
          <w:p w14:paraId="0312A7A9">
            <w:pPr>
              <w:spacing w:line="320" w:lineRule="exact"/>
              <w:jc w:val="center"/>
              <w:rPr>
                <w:rFonts w:hint="eastAsia" w:ascii="仿宋" w:hAnsi="仿宋" w:eastAsia="仿宋" w:cs="仿宋"/>
                <w:bCs/>
                <w:sz w:val="18"/>
                <w:szCs w:val="18"/>
                <w:lang w:val="en-US" w:eastAsia="zh-CN"/>
              </w:rPr>
            </w:pPr>
          </w:p>
        </w:tc>
        <w:tc>
          <w:tcPr>
            <w:tcW w:w="739" w:type="dxa"/>
          </w:tcPr>
          <w:p w14:paraId="31C6F231">
            <w:pPr>
              <w:spacing w:line="320" w:lineRule="exact"/>
              <w:jc w:val="center"/>
              <w:rPr>
                <w:rFonts w:hint="eastAsia" w:ascii="仿宋" w:hAnsi="仿宋" w:eastAsia="仿宋" w:cs="仿宋"/>
                <w:bCs/>
                <w:sz w:val="18"/>
                <w:szCs w:val="18"/>
              </w:rPr>
            </w:pPr>
          </w:p>
        </w:tc>
        <w:tc>
          <w:tcPr>
            <w:tcW w:w="1948" w:type="dxa"/>
          </w:tcPr>
          <w:p w14:paraId="29371795">
            <w:pPr>
              <w:spacing w:line="320" w:lineRule="exact"/>
              <w:jc w:val="center"/>
              <w:rPr>
                <w:rFonts w:hint="eastAsia" w:ascii="仿宋" w:hAnsi="仿宋" w:eastAsia="仿宋" w:cs="仿宋"/>
                <w:bCs/>
                <w:sz w:val="18"/>
                <w:szCs w:val="18"/>
              </w:rPr>
            </w:pPr>
          </w:p>
        </w:tc>
        <w:tc>
          <w:tcPr>
            <w:tcW w:w="1606" w:type="dxa"/>
          </w:tcPr>
          <w:p w14:paraId="1D2C3C67">
            <w:pPr>
              <w:spacing w:line="320" w:lineRule="exact"/>
              <w:jc w:val="center"/>
              <w:rPr>
                <w:rFonts w:hint="eastAsia" w:ascii="仿宋" w:hAnsi="仿宋" w:eastAsia="仿宋" w:cs="仿宋"/>
                <w:bCs/>
                <w:sz w:val="18"/>
                <w:szCs w:val="18"/>
              </w:rPr>
            </w:pPr>
          </w:p>
        </w:tc>
      </w:tr>
      <w:tr w14:paraId="6773100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39" w:type="dxa"/>
          </w:tcPr>
          <w:p w14:paraId="4D18C615">
            <w:pPr>
              <w:spacing w:line="320" w:lineRule="exact"/>
              <w:jc w:val="center"/>
              <w:rPr>
                <w:rFonts w:hint="default" w:ascii="仿宋" w:hAnsi="仿宋" w:eastAsia="仿宋" w:cs="仿宋"/>
                <w:bCs/>
                <w:sz w:val="18"/>
                <w:szCs w:val="18"/>
                <w:lang w:val="en-US" w:eastAsia="zh-CN"/>
              </w:rPr>
            </w:pPr>
            <w:r>
              <w:rPr>
                <w:rFonts w:hint="eastAsia" w:ascii="仿宋" w:hAnsi="仿宋" w:eastAsia="仿宋" w:cs="仿宋"/>
                <w:bCs/>
                <w:sz w:val="18"/>
                <w:szCs w:val="18"/>
                <w:lang w:val="en-US" w:eastAsia="zh-CN"/>
              </w:rPr>
              <w:t>7</w:t>
            </w:r>
          </w:p>
        </w:tc>
        <w:tc>
          <w:tcPr>
            <w:tcW w:w="3170" w:type="dxa"/>
            <w:vAlign w:val="center"/>
          </w:tcPr>
          <w:p w14:paraId="28AD27E9">
            <w:pPr>
              <w:spacing w:line="320" w:lineRule="exact"/>
              <w:jc w:val="center"/>
              <w:rPr>
                <w:rFonts w:hint="eastAsia" w:ascii="仿宋" w:hAnsi="仿宋" w:eastAsia="仿宋" w:cs="仿宋"/>
                <w:bCs/>
                <w:sz w:val="18"/>
                <w:szCs w:val="18"/>
              </w:rPr>
            </w:pPr>
          </w:p>
        </w:tc>
        <w:tc>
          <w:tcPr>
            <w:tcW w:w="783" w:type="dxa"/>
            <w:vAlign w:val="center"/>
          </w:tcPr>
          <w:p w14:paraId="7B315489">
            <w:pPr>
              <w:spacing w:line="320" w:lineRule="exact"/>
              <w:jc w:val="center"/>
              <w:rPr>
                <w:rFonts w:hint="eastAsia" w:ascii="仿宋" w:hAnsi="仿宋" w:eastAsia="仿宋" w:cs="仿宋"/>
                <w:bCs/>
                <w:sz w:val="18"/>
                <w:szCs w:val="18"/>
                <w:lang w:val="en-US" w:eastAsia="zh-CN"/>
              </w:rPr>
            </w:pPr>
          </w:p>
        </w:tc>
        <w:tc>
          <w:tcPr>
            <w:tcW w:w="739" w:type="dxa"/>
            <w:vAlign w:val="center"/>
          </w:tcPr>
          <w:p w14:paraId="1DB34642">
            <w:pPr>
              <w:spacing w:line="320" w:lineRule="exact"/>
              <w:jc w:val="center"/>
              <w:rPr>
                <w:rFonts w:hint="eastAsia" w:ascii="仿宋" w:hAnsi="仿宋" w:eastAsia="仿宋" w:cs="仿宋"/>
                <w:bCs/>
                <w:sz w:val="18"/>
                <w:szCs w:val="18"/>
              </w:rPr>
            </w:pPr>
          </w:p>
        </w:tc>
        <w:tc>
          <w:tcPr>
            <w:tcW w:w="739" w:type="dxa"/>
          </w:tcPr>
          <w:p w14:paraId="2FD546E5">
            <w:pPr>
              <w:spacing w:line="320" w:lineRule="exact"/>
              <w:jc w:val="center"/>
              <w:rPr>
                <w:rFonts w:hint="eastAsia" w:ascii="仿宋" w:hAnsi="仿宋" w:eastAsia="仿宋" w:cs="仿宋"/>
                <w:bCs/>
                <w:sz w:val="18"/>
                <w:szCs w:val="18"/>
              </w:rPr>
            </w:pPr>
          </w:p>
        </w:tc>
        <w:tc>
          <w:tcPr>
            <w:tcW w:w="1948" w:type="dxa"/>
          </w:tcPr>
          <w:p w14:paraId="7205172B">
            <w:pPr>
              <w:spacing w:line="320" w:lineRule="exact"/>
              <w:jc w:val="center"/>
              <w:rPr>
                <w:rFonts w:hint="eastAsia" w:ascii="仿宋" w:hAnsi="仿宋" w:eastAsia="仿宋" w:cs="仿宋"/>
                <w:bCs/>
                <w:sz w:val="18"/>
                <w:szCs w:val="18"/>
              </w:rPr>
            </w:pPr>
          </w:p>
        </w:tc>
        <w:tc>
          <w:tcPr>
            <w:tcW w:w="1606" w:type="dxa"/>
          </w:tcPr>
          <w:p w14:paraId="181E3A23">
            <w:pPr>
              <w:spacing w:line="320" w:lineRule="exact"/>
              <w:jc w:val="center"/>
              <w:rPr>
                <w:rFonts w:hint="eastAsia" w:ascii="仿宋" w:hAnsi="仿宋" w:eastAsia="仿宋" w:cs="仿宋"/>
                <w:bCs/>
                <w:sz w:val="18"/>
                <w:szCs w:val="18"/>
              </w:rPr>
            </w:pPr>
          </w:p>
        </w:tc>
      </w:tr>
      <w:tr w14:paraId="74591D1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4" w:hRule="atLeast"/>
        </w:trPr>
        <w:tc>
          <w:tcPr>
            <w:tcW w:w="639" w:type="dxa"/>
          </w:tcPr>
          <w:p w14:paraId="3881E27C">
            <w:pPr>
              <w:spacing w:line="320" w:lineRule="exact"/>
              <w:jc w:val="center"/>
              <w:rPr>
                <w:rFonts w:hint="eastAsia" w:ascii="仿宋" w:hAnsi="仿宋" w:eastAsia="仿宋" w:cs="仿宋"/>
                <w:bCs/>
                <w:sz w:val="18"/>
                <w:szCs w:val="18"/>
              </w:rPr>
            </w:pPr>
          </w:p>
        </w:tc>
        <w:tc>
          <w:tcPr>
            <w:tcW w:w="3170" w:type="dxa"/>
            <w:vAlign w:val="center"/>
          </w:tcPr>
          <w:p w14:paraId="0BFA9487">
            <w:pPr>
              <w:spacing w:line="320" w:lineRule="exact"/>
              <w:jc w:val="center"/>
              <w:rPr>
                <w:rFonts w:hint="default" w:ascii="仿宋" w:hAnsi="仿宋" w:eastAsia="仿宋" w:cs="仿宋"/>
                <w:bCs/>
                <w:sz w:val="18"/>
                <w:szCs w:val="18"/>
                <w:lang w:val="en-US" w:eastAsia="zh-CN"/>
              </w:rPr>
            </w:pPr>
            <w:r>
              <w:rPr>
                <w:rFonts w:hint="eastAsia" w:ascii="仿宋" w:hAnsi="仿宋" w:eastAsia="仿宋" w:cs="仿宋"/>
                <w:bCs/>
                <w:sz w:val="18"/>
                <w:szCs w:val="18"/>
                <w:lang w:val="en-US" w:eastAsia="zh-CN"/>
              </w:rPr>
              <w:t>潜在供货商可根据自身品牌配置进行添加</w:t>
            </w:r>
          </w:p>
        </w:tc>
        <w:tc>
          <w:tcPr>
            <w:tcW w:w="783" w:type="dxa"/>
            <w:vAlign w:val="center"/>
          </w:tcPr>
          <w:p w14:paraId="1845C8E4">
            <w:pPr>
              <w:spacing w:line="320" w:lineRule="exact"/>
              <w:jc w:val="center"/>
              <w:rPr>
                <w:rFonts w:hint="eastAsia" w:ascii="仿宋" w:hAnsi="仿宋" w:eastAsia="仿宋" w:cs="仿宋"/>
                <w:bCs/>
                <w:sz w:val="18"/>
                <w:szCs w:val="18"/>
              </w:rPr>
            </w:pPr>
          </w:p>
        </w:tc>
        <w:tc>
          <w:tcPr>
            <w:tcW w:w="739" w:type="dxa"/>
            <w:vAlign w:val="center"/>
          </w:tcPr>
          <w:p w14:paraId="4CE5BAB6">
            <w:pPr>
              <w:spacing w:line="320" w:lineRule="exact"/>
              <w:jc w:val="center"/>
              <w:rPr>
                <w:rFonts w:hint="eastAsia" w:ascii="仿宋" w:hAnsi="仿宋" w:eastAsia="仿宋" w:cs="仿宋"/>
                <w:bCs/>
                <w:sz w:val="18"/>
                <w:szCs w:val="18"/>
              </w:rPr>
            </w:pPr>
          </w:p>
        </w:tc>
        <w:tc>
          <w:tcPr>
            <w:tcW w:w="739" w:type="dxa"/>
          </w:tcPr>
          <w:p w14:paraId="636DE4D5">
            <w:pPr>
              <w:spacing w:line="320" w:lineRule="exact"/>
              <w:jc w:val="center"/>
              <w:rPr>
                <w:rFonts w:hint="eastAsia" w:ascii="仿宋" w:hAnsi="仿宋" w:eastAsia="仿宋" w:cs="仿宋"/>
                <w:bCs/>
                <w:sz w:val="18"/>
                <w:szCs w:val="18"/>
              </w:rPr>
            </w:pPr>
          </w:p>
        </w:tc>
        <w:tc>
          <w:tcPr>
            <w:tcW w:w="1948" w:type="dxa"/>
          </w:tcPr>
          <w:p w14:paraId="0F0E944F">
            <w:pPr>
              <w:spacing w:line="320" w:lineRule="exact"/>
              <w:jc w:val="center"/>
              <w:rPr>
                <w:rFonts w:hint="eastAsia" w:ascii="仿宋" w:hAnsi="仿宋" w:eastAsia="仿宋" w:cs="仿宋"/>
                <w:bCs/>
                <w:sz w:val="18"/>
                <w:szCs w:val="18"/>
              </w:rPr>
            </w:pPr>
          </w:p>
        </w:tc>
        <w:tc>
          <w:tcPr>
            <w:tcW w:w="1606" w:type="dxa"/>
          </w:tcPr>
          <w:p w14:paraId="28E6E7ED">
            <w:pPr>
              <w:spacing w:line="320" w:lineRule="exact"/>
              <w:jc w:val="center"/>
              <w:rPr>
                <w:rFonts w:hint="eastAsia" w:ascii="仿宋" w:hAnsi="仿宋" w:eastAsia="仿宋" w:cs="仿宋"/>
                <w:bCs/>
                <w:sz w:val="18"/>
                <w:szCs w:val="18"/>
              </w:rPr>
            </w:pPr>
          </w:p>
        </w:tc>
      </w:tr>
    </w:tbl>
    <w:p w14:paraId="4A44CE1A">
      <w:pPr>
        <w:spacing w:line="320" w:lineRule="exact"/>
        <w:jc w:val="center"/>
        <w:rPr>
          <w:rFonts w:hint="eastAsia" w:ascii="仿宋" w:hAnsi="仿宋" w:eastAsia="仿宋" w:cs="仿宋"/>
          <w:bCs/>
          <w:sz w:val="18"/>
          <w:szCs w:val="18"/>
          <w:lang w:val="en-US" w:eastAsia="zh-CN"/>
        </w:rPr>
      </w:pPr>
      <w:r>
        <w:rPr>
          <w:rFonts w:hint="eastAsia" w:ascii="仿宋" w:hAnsi="仿宋" w:eastAsia="仿宋" w:cs="仿宋"/>
          <w:bCs/>
          <w:sz w:val="18"/>
          <w:szCs w:val="18"/>
          <w:lang w:val="en-US" w:eastAsia="zh-CN"/>
        </w:rPr>
        <w:t xml:space="preserve">                                                        </w:t>
      </w:r>
    </w:p>
    <w:p w14:paraId="45E15BF3">
      <w:pPr>
        <w:spacing w:line="320" w:lineRule="exact"/>
        <w:jc w:val="center"/>
        <w:rPr>
          <w:rFonts w:hint="eastAsia" w:ascii="仿宋" w:hAnsi="仿宋" w:eastAsia="仿宋" w:cs="仿宋"/>
          <w:bCs/>
          <w:sz w:val="18"/>
          <w:szCs w:val="18"/>
          <w:lang w:val="en-US" w:eastAsia="zh-CN"/>
        </w:rPr>
      </w:pPr>
    </w:p>
    <w:p w14:paraId="4D3955EC">
      <w:pPr>
        <w:spacing w:line="320" w:lineRule="exact"/>
        <w:jc w:val="center"/>
        <w:rPr>
          <w:rFonts w:hint="eastAsia" w:ascii="仿宋" w:hAnsi="仿宋" w:eastAsia="仿宋" w:cs="仿宋"/>
          <w:bCs/>
          <w:sz w:val="18"/>
          <w:szCs w:val="18"/>
          <w:lang w:val="en-US" w:eastAsia="zh-CN"/>
        </w:rPr>
      </w:pPr>
    </w:p>
    <w:p w14:paraId="7994DA50">
      <w:pPr>
        <w:spacing w:line="320" w:lineRule="exact"/>
        <w:jc w:val="center"/>
        <w:rPr>
          <w:rFonts w:hint="eastAsia" w:ascii="仿宋" w:hAnsi="仿宋" w:eastAsia="仿宋" w:cs="仿宋"/>
          <w:bCs/>
          <w:sz w:val="18"/>
          <w:szCs w:val="18"/>
          <w:lang w:val="en-US" w:eastAsia="zh-CN"/>
        </w:rPr>
      </w:pPr>
    </w:p>
    <w:p w14:paraId="2BF945F4">
      <w:pPr>
        <w:spacing w:line="280" w:lineRule="exact"/>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第三部分：响应品牌同型号或相近型号设备已安装使用的用户清单</w:t>
      </w:r>
    </w:p>
    <w:p w14:paraId="121D1F3E">
      <w:pPr>
        <w:spacing w:line="280" w:lineRule="exact"/>
        <w:rPr>
          <w:rFonts w:hint="default" w:ascii="仿宋" w:hAnsi="仿宋" w:eastAsia="仿宋" w:cs="仿宋"/>
          <w:b/>
          <w:bCs/>
          <w:sz w:val="24"/>
          <w:szCs w:val="24"/>
          <w:lang w:val="en-US" w:eastAsia="zh-CN"/>
        </w:rPr>
      </w:pPr>
      <w:r>
        <w:rPr>
          <w:rFonts w:hint="eastAsia" w:ascii="仿宋" w:hAnsi="仿宋" w:eastAsia="仿宋" w:cs="仿宋"/>
          <w:b/>
          <w:bCs/>
          <w:sz w:val="24"/>
          <w:szCs w:val="24"/>
          <w:lang w:val="en-US" w:eastAsia="zh-CN"/>
        </w:rPr>
        <w:t>（必填，填写优先顺序为六安、省内、省外，至少提供3家单位用户）</w:t>
      </w:r>
    </w:p>
    <w:tbl>
      <w:tblPr>
        <w:tblStyle w:val="14"/>
        <w:tblW w:w="940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38"/>
        <w:gridCol w:w="1722"/>
        <w:gridCol w:w="1452"/>
        <w:gridCol w:w="2148"/>
        <w:gridCol w:w="1155"/>
        <w:gridCol w:w="1991"/>
      </w:tblGrid>
      <w:tr w14:paraId="30DEC6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29F181B4">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省市</w:t>
            </w:r>
          </w:p>
        </w:tc>
        <w:tc>
          <w:tcPr>
            <w:tcW w:w="1722" w:type="dxa"/>
            <w:noWrap w:val="0"/>
            <w:vAlign w:val="center"/>
          </w:tcPr>
          <w:p w14:paraId="15C86060">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使用医院</w:t>
            </w:r>
          </w:p>
        </w:tc>
        <w:tc>
          <w:tcPr>
            <w:tcW w:w="1452" w:type="dxa"/>
            <w:noWrap w:val="0"/>
            <w:vAlign w:val="center"/>
          </w:tcPr>
          <w:p w14:paraId="52F27972">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使用科室</w:t>
            </w:r>
          </w:p>
        </w:tc>
        <w:tc>
          <w:tcPr>
            <w:tcW w:w="2148" w:type="dxa"/>
            <w:noWrap w:val="0"/>
            <w:vAlign w:val="center"/>
          </w:tcPr>
          <w:p w14:paraId="68EB2199">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规格型号</w:t>
            </w:r>
          </w:p>
        </w:tc>
        <w:tc>
          <w:tcPr>
            <w:tcW w:w="1155" w:type="dxa"/>
            <w:noWrap w:val="0"/>
            <w:vAlign w:val="center"/>
          </w:tcPr>
          <w:p w14:paraId="0A79569F">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联系人</w:t>
            </w:r>
          </w:p>
        </w:tc>
        <w:tc>
          <w:tcPr>
            <w:tcW w:w="1991" w:type="dxa"/>
            <w:noWrap w:val="0"/>
            <w:vAlign w:val="center"/>
          </w:tcPr>
          <w:p w14:paraId="0B0EC15D">
            <w:pPr>
              <w:spacing w:line="280" w:lineRule="exact"/>
              <w:jc w:val="center"/>
              <w:rPr>
                <w:rFonts w:hint="default" w:ascii="仿宋" w:hAnsi="仿宋" w:eastAsia="仿宋"/>
                <w:szCs w:val="21"/>
                <w:lang w:val="en-US" w:eastAsia="zh-CN"/>
              </w:rPr>
            </w:pPr>
            <w:r>
              <w:rPr>
                <w:rFonts w:hint="eastAsia" w:ascii="仿宋" w:hAnsi="仿宋" w:eastAsia="仿宋"/>
                <w:szCs w:val="21"/>
                <w:lang w:val="en-US" w:eastAsia="zh-CN"/>
              </w:rPr>
              <w:t>联系方式</w:t>
            </w:r>
          </w:p>
        </w:tc>
      </w:tr>
      <w:tr w14:paraId="0B25E5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5408E599">
            <w:pPr>
              <w:spacing w:line="280" w:lineRule="exact"/>
              <w:jc w:val="center"/>
              <w:rPr>
                <w:rFonts w:hint="eastAsia" w:ascii="仿宋" w:hAnsi="仿宋" w:eastAsia="仿宋"/>
                <w:szCs w:val="21"/>
                <w:lang w:val="en-US" w:eastAsia="zh-CN"/>
              </w:rPr>
            </w:pPr>
          </w:p>
        </w:tc>
        <w:tc>
          <w:tcPr>
            <w:tcW w:w="1722" w:type="dxa"/>
            <w:noWrap w:val="0"/>
            <w:vAlign w:val="center"/>
          </w:tcPr>
          <w:p w14:paraId="17A99EF9">
            <w:pPr>
              <w:spacing w:line="280" w:lineRule="exact"/>
              <w:jc w:val="center"/>
              <w:rPr>
                <w:rFonts w:hint="default" w:ascii="仿宋" w:hAnsi="仿宋" w:eastAsia="仿宋"/>
                <w:szCs w:val="21"/>
                <w:lang w:val="en-US" w:eastAsia="zh-CN"/>
              </w:rPr>
            </w:pPr>
          </w:p>
        </w:tc>
        <w:tc>
          <w:tcPr>
            <w:tcW w:w="1452" w:type="dxa"/>
            <w:noWrap w:val="0"/>
            <w:vAlign w:val="center"/>
          </w:tcPr>
          <w:p w14:paraId="4D0B03BA">
            <w:pPr>
              <w:spacing w:line="280" w:lineRule="exact"/>
              <w:jc w:val="center"/>
              <w:rPr>
                <w:rFonts w:hint="eastAsia" w:ascii="仿宋" w:hAnsi="仿宋" w:eastAsia="仿宋"/>
                <w:szCs w:val="21"/>
                <w:lang w:val="en-US" w:eastAsia="zh-CN"/>
              </w:rPr>
            </w:pPr>
          </w:p>
        </w:tc>
        <w:tc>
          <w:tcPr>
            <w:tcW w:w="2148" w:type="dxa"/>
            <w:noWrap w:val="0"/>
            <w:vAlign w:val="center"/>
          </w:tcPr>
          <w:p w14:paraId="379DA05A">
            <w:pPr>
              <w:spacing w:line="280" w:lineRule="exact"/>
              <w:jc w:val="center"/>
              <w:rPr>
                <w:rFonts w:hint="default" w:ascii="仿宋" w:hAnsi="仿宋" w:eastAsia="仿宋"/>
                <w:szCs w:val="21"/>
                <w:lang w:val="en-US" w:eastAsia="zh-CN"/>
              </w:rPr>
            </w:pPr>
          </w:p>
        </w:tc>
        <w:tc>
          <w:tcPr>
            <w:tcW w:w="1155" w:type="dxa"/>
            <w:noWrap w:val="0"/>
            <w:vAlign w:val="center"/>
          </w:tcPr>
          <w:p w14:paraId="7F6E2D13">
            <w:pPr>
              <w:spacing w:line="280" w:lineRule="exact"/>
              <w:jc w:val="center"/>
              <w:rPr>
                <w:rFonts w:hint="default" w:ascii="仿宋" w:hAnsi="仿宋" w:eastAsia="仿宋"/>
                <w:szCs w:val="21"/>
                <w:lang w:val="en-US" w:eastAsia="zh-CN"/>
              </w:rPr>
            </w:pPr>
          </w:p>
        </w:tc>
        <w:tc>
          <w:tcPr>
            <w:tcW w:w="1991" w:type="dxa"/>
            <w:noWrap w:val="0"/>
            <w:vAlign w:val="center"/>
          </w:tcPr>
          <w:p w14:paraId="03B99B55">
            <w:pPr>
              <w:spacing w:line="280" w:lineRule="exact"/>
              <w:jc w:val="center"/>
              <w:rPr>
                <w:rFonts w:hint="default" w:ascii="仿宋" w:hAnsi="仿宋" w:eastAsia="仿宋"/>
                <w:szCs w:val="21"/>
                <w:lang w:val="en-US" w:eastAsia="zh-CN"/>
              </w:rPr>
            </w:pPr>
          </w:p>
        </w:tc>
      </w:tr>
      <w:tr w14:paraId="3D6DBB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15C707C7">
            <w:pPr>
              <w:spacing w:line="280" w:lineRule="exact"/>
              <w:jc w:val="center"/>
              <w:rPr>
                <w:rFonts w:hint="eastAsia" w:ascii="仿宋" w:hAnsi="仿宋" w:eastAsia="仿宋"/>
                <w:szCs w:val="21"/>
                <w:lang w:val="en-US" w:eastAsia="zh-CN"/>
              </w:rPr>
            </w:pPr>
          </w:p>
        </w:tc>
        <w:tc>
          <w:tcPr>
            <w:tcW w:w="1722" w:type="dxa"/>
            <w:noWrap w:val="0"/>
            <w:vAlign w:val="center"/>
          </w:tcPr>
          <w:p w14:paraId="4A4DB860">
            <w:pPr>
              <w:spacing w:line="280" w:lineRule="exact"/>
              <w:jc w:val="center"/>
              <w:rPr>
                <w:rFonts w:hint="default" w:ascii="仿宋" w:hAnsi="仿宋" w:eastAsia="仿宋"/>
                <w:szCs w:val="21"/>
                <w:lang w:val="en-US" w:eastAsia="zh-CN"/>
              </w:rPr>
            </w:pPr>
          </w:p>
        </w:tc>
        <w:tc>
          <w:tcPr>
            <w:tcW w:w="1452" w:type="dxa"/>
            <w:noWrap w:val="0"/>
            <w:vAlign w:val="center"/>
          </w:tcPr>
          <w:p w14:paraId="6534EE5A">
            <w:pPr>
              <w:spacing w:line="280" w:lineRule="exact"/>
              <w:jc w:val="center"/>
              <w:rPr>
                <w:rFonts w:hint="eastAsia" w:ascii="仿宋" w:hAnsi="仿宋" w:eastAsia="仿宋"/>
                <w:szCs w:val="21"/>
                <w:lang w:val="en-US" w:eastAsia="zh-CN"/>
              </w:rPr>
            </w:pPr>
          </w:p>
        </w:tc>
        <w:tc>
          <w:tcPr>
            <w:tcW w:w="2148" w:type="dxa"/>
            <w:noWrap w:val="0"/>
            <w:vAlign w:val="center"/>
          </w:tcPr>
          <w:p w14:paraId="0659EA71">
            <w:pPr>
              <w:spacing w:line="280" w:lineRule="exact"/>
              <w:jc w:val="center"/>
              <w:rPr>
                <w:rFonts w:ascii="仿宋" w:hAnsi="仿宋" w:eastAsia="仿宋"/>
                <w:szCs w:val="21"/>
              </w:rPr>
            </w:pPr>
          </w:p>
        </w:tc>
        <w:tc>
          <w:tcPr>
            <w:tcW w:w="1155" w:type="dxa"/>
            <w:noWrap w:val="0"/>
            <w:vAlign w:val="center"/>
          </w:tcPr>
          <w:p w14:paraId="2E4DE8BB">
            <w:pPr>
              <w:spacing w:line="280" w:lineRule="exact"/>
              <w:jc w:val="center"/>
              <w:rPr>
                <w:rFonts w:hint="default" w:ascii="仿宋" w:hAnsi="仿宋" w:eastAsia="仿宋"/>
                <w:szCs w:val="21"/>
                <w:lang w:val="en-US" w:eastAsia="zh-CN"/>
              </w:rPr>
            </w:pPr>
          </w:p>
        </w:tc>
        <w:tc>
          <w:tcPr>
            <w:tcW w:w="1991" w:type="dxa"/>
            <w:noWrap w:val="0"/>
            <w:vAlign w:val="center"/>
          </w:tcPr>
          <w:p w14:paraId="60CC3D35">
            <w:pPr>
              <w:spacing w:line="280" w:lineRule="exact"/>
              <w:jc w:val="center"/>
              <w:rPr>
                <w:rFonts w:hint="default" w:ascii="仿宋" w:hAnsi="仿宋" w:eastAsia="仿宋"/>
                <w:szCs w:val="21"/>
                <w:lang w:val="en-US" w:eastAsia="zh-CN"/>
              </w:rPr>
            </w:pPr>
          </w:p>
        </w:tc>
      </w:tr>
      <w:tr w14:paraId="447F1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463E69A0">
            <w:pPr>
              <w:spacing w:line="280" w:lineRule="exact"/>
              <w:jc w:val="center"/>
              <w:rPr>
                <w:rFonts w:hint="eastAsia" w:ascii="仿宋" w:hAnsi="仿宋" w:eastAsia="仿宋"/>
                <w:szCs w:val="21"/>
                <w:lang w:val="en-US" w:eastAsia="zh-CN"/>
              </w:rPr>
            </w:pPr>
          </w:p>
        </w:tc>
        <w:tc>
          <w:tcPr>
            <w:tcW w:w="1722" w:type="dxa"/>
            <w:noWrap w:val="0"/>
            <w:vAlign w:val="center"/>
          </w:tcPr>
          <w:p w14:paraId="1C718396">
            <w:pPr>
              <w:spacing w:line="280" w:lineRule="exact"/>
              <w:jc w:val="center"/>
              <w:rPr>
                <w:rFonts w:hint="default" w:ascii="仿宋" w:hAnsi="仿宋" w:eastAsia="仿宋"/>
                <w:szCs w:val="21"/>
                <w:lang w:val="en-US" w:eastAsia="zh-CN"/>
              </w:rPr>
            </w:pPr>
          </w:p>
        </w:tc>
        <w:tc>
          <w:tcPr>
            <w:tcW w:w="1452" w:type="dxa"/>
            <w:noWrap w:val="0"/>
            <w:vAlign w:val="center"/>
          </w:tcPr>
          <w:p w14:paraId="235CB1E2">
            <w:pPr>
              <w:spacing w:line="280" w:lineRule="exact"/>
              <w:jc w:val="center"/>
              <w:rPr>
                <w:rFonts w:hint="eastAsia" w:ascii="仿宋" w:hAnsi="仿宋" w:eastAsia="仿宋"/>
                <w:szCs w:val="21"/>
                <w:lang w:val="en-US" w:eastAsia="zh-CN"/>
              </w:rPr>
            </w:pPr>
          </w:p>
        </w:tc>
        <w:tc>
          <w:tcPr>
            <w:tcW w:w="2148" w:type="dxa"/>
            <w:noWrap w:val="0"/>
            <w:vAlign w:val="center"/>
          </w:tcPr>
          <w:p w14:paraId="165C67C6">
            <w:pPr>
              <w:spacing w:line="280" w:lineRule="exact"/>
              <w:jc w:val="center"/>
              <w:rPr>
                <w:rFonts w:hint="default" w:ascii="仿宋" w:hAnsi="仿宋" w:eastAsia="仿宋"/>
                <w:szCs w:val="21"/>
                <w:lang w:val="en-US" w:eastAsia="zh-CN"/>
              </w:rPr>
            </w:pPr>
          </w:p>
        </w:tc>
        <w:tc>
          <w:tcPr>
            <w:tcW w:w="1155" w:type="dxa"/>
            <w:shd w:val="clear" w:color="auto" w:fill="auto"/>
            <w:noWrap w:val="0"/>
            <w:vAlign w:val="center"/>
          </w:tcPr>
          <w:p w14:paraId="67A70C83">
            <w:pPr>
              <w:spacing w:line="280" w:lineRule="exact"/>
              <w:jc w:val="center"/>
              <w:rPr>
                <w:rFonts w:hint="eastAsia" w:ascii="仿宋" w:hAnsi="仿宋" w:eastAsia="仿宋" w:cstheme="minorBidi"/>
                <w:kern w:val="2"/>
                <w:sz w:val="21"/>
                <w:szCs w:val="21"/>
                <w:lang w:val="en-US" w:eastAsia="zh-CN" w:bidi="ar-SA"/>
              </w:rPr>
            </w:pPr>
          </w:p>
        </w:tc>
        <w:tc>
          <w:tcPr>
            <w:tcW w:w="1991" w:type="dxa"/>
            <w:shd w:val="clear" w:color="auto" w:fill="auto"/>
            <w:noWrap w:val="0"/>
            <w:vAlign w:val="center"/>
          </w:tcPr>
          <w:p w14:paraId="61F405C3">
            <w:pPr>
              <w:spacing w:line="280" w:lineRule="exact"/>
              <w:jc w:val="center"/>
              <w:rPr>
                <w:rFonts w:hint="default" w:ascii="仿宋" w:hAnsi="仿宋" w:eastAsia="仿宋" w:cstheme="minorBidi"/>
                <w:kern w:val="2"/>
                <w:sz w:val="21"/>
                <w:szCs w:val="21"/>
                <w:lang w:val="en-US" w:eastAsia="zh-CN" w:bidi="ar-SA"/>
              </w:rPr>
            </w:pPr>
          </w:p>
        </w:tc>
      </w:tr>
      <w:tr w14:paraId="49E39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09107A6E">
            <w:pPr>
              <w:spacing w:line="280" w:lineRule="exact"/>
              <w:jc w:val="center"/>
              <w:rPr>
                <w:rFonts w:hint="eastAsia" w:ascii="仿宋" w:hAnsi="仿宋" w:eastAsia="仿宋"/>
                <w:szCs w:val="21"/>
                <w:lang w:val="en-US" w:eastAsia="zh-CN"/>
              </w:rPr>
            </w:pPr>
          </w:p>
        </w:tc>
        <w:tc>
          <w:tcPr>
            <w:tcW w:w="1722" w:type="dxa"/>
            <w:noWrap w:val="0"/>
            <w:vAlign w:val="center"/>
          </w:tcPr>
          <w:p w14:paraId="3B159684">
            <w:pPr>
              <w:spacing w:line="280" w:lineRule="exact"/>
              <w:jc w:val="center"/>
              <w:rPr>
                <w:rFonts w:hint="default" w:ascii="仿宋" w:hAnsi="仿宋" w:eastAsia="仿宋"/>
                <w:szCs w:val="21"/>
                <w:lang w:val="en-US" w:eastAsia="zh-CN"/>
              </w:rPr>
            </w:pPr>
          </w:p>
        </w:tc>
        <w:tc>
          <w:tcPr>
            <w:tcW w:w="1452" w:type="dxa"/>
            <w:noWrap w:val="0"/>
            <w:vAlign w:val="center"/>
          </w:tcPr>
          <w:p w14:paraId="26733FEE">
            <w:pPr>
              <w:spacing w:line="280" w:lineRule="exact"/>
              <w:jc w:val="center"/>
              <w:rPr>
                <w:rFonts w:hint="eastAsia" w:ascii="仿宋" w:hAnsi="仿宋" w:eastAsia="仿宋"/>
                <w:szCs w:val="21"/>
                <w:lang w:val="en-US" w:eastAsia="zh-CN"/>
              </w:rPr>
            </w:pPr>
          </w:p>
        </w:tc>
        <w:tc>
          <w:tcPr>
            <w:tcW w:w="2148" w:type="dxa"/>
            <w:noWrap w:val="0"/>
            <w:vAlign w:val="center"/>
          </w:tcPr>
          <w:p w14:paraId="1EF99456">
            <w:pPr>
              <w:spacing w:line="280" w:lineRule="exact"/>
              <w:jc w:val="center"/>
              <w:rPr>
                <w:rFonts w:ascii="仿宋" w:hAnsi="仿宋" w:eastAsia="仿宋"/>
                <w:szCs w:val="21"/>
              </w:rPr>
            </w:pPr>
          </w:p>
        </w:tc>
        <w:tc>
          <w:tcPr>
            <w:tcW w:w="1155" w:type="dxa"/>
            <w:noWrap w:val="0"/>
            <w:vAlign w:val="center"/>
          </w:tcPr>
          <w:p w14:paraId="4666859D">
            <w:pPr>
              <w:spacing w:line="280" w:lineRule="exact"/>
              <w:jc w:val="center"/>
              <w:rPr>
                <w:rFonts w:hint="default" w:ascii="仿宋" w:hAnsi="仿宋" w:eastAsia="仿宋"/>
                <w:szCs w:val="21"/>
                <w:lang w:val="en-US" w:eastAsia="zh-CN"/>
              </w:rPr>
            </w:pPr>
          </w:p>
        </w:tc>
        <w:tc>
          <w:tcPr>
            <w:tcW w:w="1991" w:type="dxa"/>
            <w:noWrap w:val="0"/>
            <w:vAlign w:val="center"/>
          </w:tcPr>
          <w:p w14:paraId="00AEEA2F">
            <w:pPr>
              <w:spacing w:line="280" w:lineRule="exact"/>
              <w:jc w:val="center"/>
              <w:rPr>
                <w:rFonts w:hint="default" w:ascii="仿宋" w:hAnsi="仿宋" w:eastAsia="仿宋"/>
                <w:szCs w:val="21"/>
                <w:lang w:val="en-US" w:eastAsia="zh-CN"/>
              </w:rPr>
            </w:pPr>
          </w:p>
        </w:tc>
      </w:tr>
      <w:tr w14:paraId="3BE2B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3724FCE9">
            <w:pPr>
              <w:spacing w:line="280" w:lineRule="exact"/>
              <w:jc w:val="center"/>
              <w:rPr>
                <w:rFonts w:hint="eastAsia" w:ascii="仿宋" w:hAnsi="仿宋" w:eastAsia="仿宋"/>
                <w:szCs w:val="21"/>
                <w:lang w:val="en-US" w:eastAsia="zh-CN"/>
              </w:rPr>
            </w:pPr>
          </w:p>
        </w:tc>
        <w:tc>
          <w:tcPr>
            <w:tcW w:w="1722" w:type="dxa"/>
            <w:noWrap w:val="0"/>
            <w:vAlign w:val="center"/>
          </w:tcPr>
          <w:p w14:paraId="08420AFC">
            <w:pPr>
              <w:spacing w:line="280" w:lineRule="exact"/>
              <w:jc w:val="center"/>
              <w:rPr>
                <w:rFonts w:hint="default" w:ascii="仿宋" w:hAnsi="仿宋" w:eastAsia="仿宋"/>
                <w:szCs w:val="21"/>
                <w:lang w:val="en-US" w:eastAsia="zh-CN"/>
              </w:rPr>
            </w:pPr>
          </w:p>
        </w:tc>
        <w:tc>
          <w:tcPr>
            <w:tcW w:w="1452" w:type="dxa"/>
            <w:noWrap w:val="0"/>
            <w:vAlign w:val="center"/>
          </w:tcPr>
          <w:p w14:paraId="18C47F9B">
            <w:pPr>
              <w:spacing w:line="280" w:lineRule="exact"/>
              <w:jc w:val="center"/>
              <w:rPr>
                <w:rFonts w:hint="eastAsia" w:ascii="仿宋" w:hAnsi="仿宋" w:eastAsia="仿宋"/>
                <w:szCs w:val="21"/>
                <w:lang w:val="en-US" w:eastAsia="zh-CN"/>
              </w:rPr>
            </w:pPr>
          </w:p>
        </w:tc>
        <w:tc>
          <w:tcPr>
            <w:tcW w:w="2148" w:type="dxa"/>
            <w:noWrap w:val="0"/>
            <w:vAlign w:val="center"/>
          </w:tcPr>
          <w:p w14:paraId="6CC4B938">
            <w:pPr>
              <w:spacing w:line="280" w:lineRule="exact"/>
              <w:jc w:val="center"/>
              <w:rPr>
                <w:rFonts w:ascii="仿宋" w:hAnsi="仿宋" w:eastAsia="仿宋"/>
                <w:szCs w:val="21"/>
              </w:rPr>
            </w:pPr>
          </w:p>
        </w:tc>
        <w:tc>
          <w:tcPr>
            <w:tcW w:w="1155" w:type="dxa"/>
            <w:noWrap w:val="0"/>
            <w:vAlign w:val="center"/>
          </w:tcPr>
          <w:p w14:paraId="3FC8EDF2">
            <w:pPr>
              <w:spacing w:line="280" w:lineRule="exact"/>
              <w:jc w:val="center"/>
              <w:rPr>
                <w:rFonts w:hint="default" w:ascii="仿宋" w:hAnsi="仿宋" w:eastAsia="仿宋"/>
                <w:szCs w:val="21"/>
                <w:lang w:val="en-US" w:eastAsia="zh-CN"/>
              </w:rPr>
            </w:pPr>
          </w:p>
        </w:tc>
        <w:tc>
          <w:tcPr>
            <w:tcW w:w="1991" w:type="dxa"/>
            <w:noWrap w:val="0"/>
            <w:vAlign w:val="center"/>
          </w:tcPr>
          <w:p w14:paraId="13FC260F">
            <w:pPr>
              <w:spacing w:line="280" w:lineRule="exact"/>
              <w:jc w:val="center"/>
              <w:rPr>
                <w:rFonts w:hint="default" w:ascii="仿宋" w:hAnsi="仿宋" w:eastAsia="仿宋"/>
                <w:szCs w:val="21"/>
                <w:lang w:val="en-US" w:eastAsia="zh-CN"/>
              </w:rPr>
            </w:pPr>
          </w:p>
        </w:tc>
      </w:tr>
      <w:tr w14:paraId="5977C0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8" w:type="dxa"/>
            <w:noWrap w:val="0"/>
            <w:vAlign w:val="center"/>
          </w:tcPr>
          <w:p w14:paraId="3250A184">
            <w:pPr>
              <w:spacing w:line="280" w:lineRule="exact"/>
              <w:jc w:val="center"/>
              <w:rPr>
                <w:rFonts w:hint="eastAsia" w:ascii="仿宋" w:hAnsi="仿宋" w:eastAsia="仿宋"/>
                <w:szCs w:val="21"/>
                <w:lang w:val="en-US" w:eastAsia="zh-CN"/>
              </w:rPr>
            </w:pPr>
          </w:p>
        </w:tc>
        <w:tc>
          <w:tcPr>
            <w:tcW w:w="1722" w:type="dxa"/>
            <w:noWrap w:val="0"/>
            <w:vAlign w:val="center"/>
          </w:tcPr>
          <w:p w14:paraId="329D0D40">
            <w:pPr>
              <w:spacing w:line="280" w:lineRule="exact"/>
              <w:jc w:val="center"/>
              <w:rPr>
                <w:rFonts w:hint="default" w:ascii="仿宋" w:hAnsi="仿宋" w:eastAsia="仿宋"/>
                <w:szCs w:val="21"/>
                <w:lang w:val="en-US" w:eastAsia="zh-CN"/>
              </w:rPr>
            </w:pPr>
          </w:p>
        </w:tc>
        <w:tc>
          <w:tcPr>
            <w:tcW w:w="1452" w:type="dxa"/>
            <w:noWrap w:val="0"/>
            <w:vAlign w:val="center"/>
          </w:tcPr>
          <w:p w14:paraId="08CFE1B8">
            <w:pPr>
              <w:spacing w:line="280" w:lineRule="exact"/>
              <w:jc w:val="center"/>
              <w:rPr>
                <w:rFonts w:hint="eastAsia" w:ascii="仿宋" w:hAnsi="仿宋" w:eastAsia="仿宋"/>
                <w:szCs w:val="21"/>
                <w:lang w:val="en-US" w:eastAsia="zh-CN"/>
              </w:rPr>
            </w:pPr>
          </w:p>
        </w:tc>
        <w:tc>
          <w:tcPr>
            <w:tcW w:w="2148" w:type="dxa"/>
            <w:noWrap w:val="0"/>
            <w:vAlign w:val="center"/>
          </w:tcPr>
          <w:p w14:paraId="6B0C70FA">
            <w:pPr>
              <w:spacing w:line="280" w:lineRule="exact"/>
              <w:jc w:val="center"/>
              <w:rPr>
                <w:rFonts w:ascii="仿宋" w:hAnsi="仿宋" w:eastAsia="仿宋"/>
                <w:szCs w:val="21"/>
              </w:rPr>
            </w:pPr>
          </w:p>
        </w:tc>
        <w:tc>
          <w:tcPr>
            <w:tcW w:w="1155" w:type="dxa"/>
            <w:noWrap w:val="0"/>
            <w:vAlign w:val="center"/>
          </w:tcPr>
          <w:p w14:paraId="5C53E5B7">
            <w:pPr>
              <w:spacing w:line="280" w:lineRule="exact"/>
              <w:jc w:val="center"/>
              <w:rPr>
                <w:rFonts w:hint="default" w:ascii="仿宋" w:hAnsi="仿宋" w:eastAsia="仿宋"/>
                <w:szCs w:val="21"/>
                <w:lang w:val="en-US" w:eastAsia="zh-CN"/>
              </w:rPr>
            </w:pPr>
          </w:p>
        </w:tc>
        <w:tc>
          <w:tcPr>
            <w:tcW w:w="1991" w:type="dxa"/>
            <w:noWrap w:val="0"/>
            <w:vAlign w:val="center"/>
          </w:tcPr>
          <w:p w14:paraId="0B13BD83">
            <w:pPr>
              <w:spacing w:line="280" w:lineRule="exact"/>
              <w:jc w:val="center"/>
              <w:rPr>
                <w:rFonts w:hint="default" w:ascii="仿宋" w:hAnsi="仿宋" w:eastAsia="仿宋"/>
                <w:szCs w:val="21"/>
                <w:lang w:val="en-US" w:eastAsia="zh-CN"/>
              </w:rPr>
            </w:pPr>
          </w:p>
        </w:tc>
      </w:tr>
    </w:tbl>
    <w:p w14:paraId="132E365A">
      <w:pPr>
        <w:spacing w:line="320" w:lineRule="exact"/>
        <w:jc w:val="center"/>
        <w:rPr>
          <w:rFonts w:hint="eastAsia" w:ascii="仿宋" w:hAnsi="仿宋" w:eastAsia="仿宋" w:cs="仿宋"/>
          <w:bCs/>
          <w:sz w:val="18"/>
          <w:szCs w:val="18"/>
          <w:lang w:val="en-US" w:eastAsia="zh-CN"/>
        </w:rPr>
      </w:pPr>
    </w:p>
    <w:p w14:paraId="3D3AF62B">
      <w:pPr>
        <w:spacing w:line="320" w:lineRule="exact"/>
        <w:jc w:val="center"/>
        <w:rPr>
          <w:rFonts w:hint="eastAsia" w:ascii="仿宋" w:hAnsi="仿宋" w:eastAsia="仿宋" w:cs="仿宋"/>
          <w:bCs/>
          <w:sz w:val="18"/>
          <w:szCs w:val="18"/>
          <w:lang w:val="en-US" w:eastAsia="zh-CN"/>
        </w:rPr>
      </w:pPr>
    </w:p>
    <w:p w14:paraId="11FE7874">
      <w:pPr>
        <w:spacing w:line="320" w:lineRule="exact"/>
        <w:jc w:val="center"/>
        <w:rPr>
          <w:rFonts w:hint="eastAsia" w:ascii="仿宋" w:hAnsi="仿宋" w:eastAsia="仿宋" w:cs="仿宋"/>
          <w:bCs/>
          <w:sz w:val="18"/>
          <w:szCs w:val="18"/>
          <w:lang w:val="en-US" w:eastAsia="zh-CN"/>
        </w:rPr>
      </w:pPr>
    </w:p>
    <w:p w14:paraId="53E8B2FF">
      <w:pPr>
        <w:spacing w:line="320" w:lineRule="exact"/>
        <w:jc w:val="center"/>
        <w:rPr>
          <w:rFonts w:hint="eastAsia" w:ascii="仿宋" w:hAnsi="仿宋" w:eastAsia="仿宋" w:cs="仿宋"/>
          <w:bCs/>
          <w:sz w:val="18"/>
          <w:szCs w:val="18"/>
          <w:lang w:val="en-US" w:eastAsia="zh-CN"/>
        </w:rPr>
      </w:pPr>
    </w:p>
    <w:p w14:paraId="782059DD">
      <w:pPr>
        <w:spacing w:line="280" w:lineRule="exact"/>
        <w:rPr>
          <w:rFonts w:ascii="仿宋" w:hAnsi="仿宋" w:eastAsia="仿宋"/>
          <w:szCs w:val="21"/>
        </w:rPr>
      </w:pPr>
      <w:r>
        <w:rPr>
          <w:rFonts w:hint="eastAsia" w:ascii="仿宋" w:hAnsi="仿宋" w:eastAsia="仿宋"/>
          <w:szCs w:val="21"/>
        </w:rPr>
        <w:t>附：</w:t>
      </w:r>
    </w:p>
    <w:p w14:paraId="61705B66">
      <w:pPr>
        <w:spacing w:line="280" w:lineRule="exact"/>
        <w:rPr>
          <w:rFonts w:ascii="仿宋" w:hAnsi="仿宋" w:eastAsia="仿宋"/>
          <w:b/>
          <w:color w:val="FF0000"/>
          <w:szCs w:val="21"/>
        </w:rPr>
      </w:pPr>
      <w:r>
        <w:rPr>
          <w:rFonts w:hint="eastAsia" w:ascii="仿宋" w:hAnsi="仿宋" w:eastAsia="仿宋"/>
          <w:szCs w:val="21"/>
        </w:rPr>
        <w:t xml:space="preserve">   表1：相关配置清单（样表，可单列且加盖公章）</w:t>
      </w:r>
    </w:p>
    <w:tbl>
      <w:tblPr>
        <w:tblStyle w:val="14"/>
        <w:tblW w:w="961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1560"/>
        <w:gridCol w:w="992"/>
        <w:gridCol w:w="1559"/>
        <w:gridCol w:w="1418"/>
        <w:gridCol w:w="1134"/>
        <w:gridCol w:w="2277"/>
      </w:tblGrid>
      <w:tr w14:paraId="44A6D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675" w:type="dxa"/>
            <w:vAlign w:val="center"/>
          </w:tcPr>
          <w:p w14:paraId="76E634DC">
            <w:pPr>
              <w:spacing w:line="280" w:lineRule="exact"/>
              <w:jc w:val="center"/>
              <w:rPr>
                <w:rFonts w:ascii="仿宋" w:hAnsi="仿宋" w:eastAsia="仿宋"/>
                <w:szCs w:val="21"/>
              </w:rPr>
            </w:pPr>
            <w:r>
              <w:rPr>
                <w:rFonts w:hint="eastAsia" w:ascii="仿宋" w:hAnsi="仿宋" w:eastAsia="仿宋"/>
                <w:szCs w:val="21"/>
              </w:rPr>
              <w:t>序号</w:t>
            </w:r>
          </w:p>
        </w:tc>
        <w:tc>
          <w:tcPr>
            <w:tcW w:w="1560" w:type="dxa"/>
            <w:vAlign w:val="center"/>
          </w:tcPr>
          <w:p w14:paraId="22589397">
            <w:pPr>
              <w:spacing w:line="280" w:lineRule="exact"/>
              <w:jc w:val="center"/>
              <w:rPr>
                <w:rFonts w:ascii="仿宋" w:hAnsi="仿宋" w:eastAsia="仿宋"/>
                <w:szCs w:val="21"/>
              </w:rPr>
            </w:pPr>
            <w:r>
              <w:rPr>
                <w:rFonts w:hint="eastAsia" w:ascii="仿宋" w:hAnsi="仿宋" w:eastAsia="仿宋"/>
                <w:szCs w:val="21"/>
              </w:rPr>
              <w:t>耗材使用学科</w:t>
            </w:r>
          </w:p>
        </w:tc>
        <w:tc>
          <w:tcPr>
            <w:tcW w:w="992" w:type="dxa"/>
            <w:vAlign w:val="center"/>
          </w:tcPr>
          <w:p w14:paraId="4183FAA3">
            <w:pPr>
              <w:spacing w:line="280" w:lineRule="exact"/>
              <w:jc w:val="center"/>
              <w:rPr>
                <w:rFonts w:ascii="仿宋" w:hAnsi="仿宋" w:eastAsia="仿宋"/>
                <w:szCs w:val="21"/>
              </w:rPr>
            </w:pPr>
            <w:r>
              <w:rPr>
                <w:rFonts w:hint="eastAsia" w:ascii="仿宋" w:hAnsi="仿宋" w:eastAsia="仿宋"/>
                <w:szCs w:val="21"/>
              </w:rPr>
              <w:t>名称</w:t>
            </w:r>
          </w:p>
        </w:tc>
        <w:tc>
          <w:tcPr>
            <w:tcW w:w="1559" w:type="dxa"/>
            <w:vAlign w:val="center"/>
          </w:tcPr>
          <w:p w14:paraId="3572BE52">
            <w:pPr>
              <w:spacing w:line="280" w:lineRule="exact"/>
              <w:jc w:val="center"/>
              <w:rPr>
                <w:rFonts w:ascii="仿宋" w:hAnsi="仿宋" w:eastAsia="仿宋"/>
                <w:szCs w:val="21"/>
              </w:rPr>
            </w:pPr>
            <w:r>
              <w:rPr>
                <w:rFonts w:hint="eastAsia" w:ascii="仿宋" w:hAnsi="仿宋" w:eastAsia="仿宋"/>
                <w:szCs w:val="21"/>
              </w:rPr>
              <w:t>品牌规格型号</w:t>
            </w:r>
          </w:p>
        </w:tc>
        <w:tc>
          <w:tcPr>
            <w:tcW w:w="1418" w:type="dxa"/>
            <w:vAlign w:val="center"/>
          </w:tcPr>
          <w:p w14:paraId="7C1A8F88">
            <w:pPr>
              <w:spacing w:line="280" w:lineRule="exact"/>
              <w:jc w:val="center"/>
              <w:rPr>
                <w:rFonts w:ascii="仿宋" w:hAnsi="仿宋" w:eastAsia="仿宋"/>
                <w:szCs w:val="21"/>
              </w:rPr>
            </w:pPr>
            <w:r>
              <w:rPr>
                <w:rFonts w:hint="eastAsia" w:ascii="仿宋" w:hAnsi="仿宋" w:eastAsia="仿宋"/>
                <w:szCs w:val="21"/>
              </w:rPr>
              <w:t>价格（元/个）</w:t>
            </w:r>
          </w:p>
        </w:tc>
        <w:tc>
          <w:tcPr>
            <w:tcW w:w="1134" w:type="dxa"/>
            <w:vAlign w:val="center"/>
          </w:tcPr>
          <w:p w14:paraId="3FAE12CB">
            <w:pPr>
              <w:spacing w:line="280" w:lineRule="exact"/>
              <w:jc w:val="center"/>
              <w:rPr>
                <w:rFonts w:ascii="仿宋" w:hAnsi="仿宋" w:eastAsia="仿宋"/>
                <w:szCs w:val="21"/>
              </w:rPr>
            </w:pPr>
            <w:r>
              <w:rPr>
                <w:rFonts w:hint="eastAsia" w:ascii="仿宋" w:hAnsi="仿宋" w:eastAsia="仿宋"/>
                <w:szCs w:val="21"/>
              </w:rPr>
              <w:t>是否开放</w:t>
            </w:r>
          </w:p>
        </w:tc>
        <w:tc>
          <w:tcPr>
            <w:tcW w:w="2277" w:type="dxa"/>
            <w:vAlign w:val="center"/>
          </w:tcPr>
          <w:p w14:paraId="7729E261">
            <w:pPr>
              <w:spacing w:line="280" w:lineRule="exact"/>
              <w:jc w:val="center"/>
              <w:rPr>
                <w:rFonts w:ascii="仿宋" w:hAnsi="仿宋" w:eastAsia="仿宋"/>
                <w:szCs w:val="21"/>
              </w:rPr>
            </w:pPr>
            <w:r>
              <w:rPr>
                <w:rFonts w:hint="eastAsia" w:ascii="仿宋" w:hAnsi="仿宋" w:eastAsia="仿宋"/>
                <w:szCs w:val="21"/>
              </w:rPr>
              <w:t>备注</w:t>
            </w:r>
          </w:p>
        </w:tc>
      </w:tr>
      <w:tr w14:paraId="5CE94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2CC7EEC6">
            <w:pPr>
              <w:spacing w:line="280" w:lineRule="exact"/>
              <w:jc w:val="center"/>
              <w:rPr>
                <w:rFonts w:ascii="仿宋" w:hAnsi="仿宋" w:eastAsia="仿宋"/>
                <w:szCs w:val="21"/>
                <w:highlight w:val="none"/>
              </w:rPr>
            </w:pPr>
          </w:p>
        </w:tc>
        <w:tc>
          <w:tcPr>
            <w:tcW w:w="1560" w:type="dxa"/>
            <w:vAlign w:val="center"/>
          </w:tcPr>
          <w:p w14:paraId="6074CDA3">
            <w:pPr>
              <w:spacing w:line="280" w:lineRule="exact"/>
              <w:jc w:val="center"/>
              <w:rPr>
                <w:rFonts w:hint="default" w:ascii="仿宋" w:hAnsi="仿宋" w:eastAsia="仿宋"/>
                <w:szCs w:val="21"/>
                <w:highlight w:val="none"/>
                <w:lang w:val="en-US" w:eastAsia="zh-CN"/>
              </w:rPr>
            </w:pPr>
            <w:r>
              <w:rPr>
                <w:rFonts w:hint="eastAsia" w:ascii="仿宋" w:hAnsi="仿宋" w:eastAsia="仿宋"/>
                <w:b/>
                <w:bCs/>
                <w:szCs w:val="21"/>
                <w:highlight w:val="none"/>
                <w:lang w:val="en-US" w:eastAsia="zh-CN"/>
              </w:rPr>
              <w:t>配套消毒液</w:t>
            </w:r>
          </w:p>
        </w:tc>
        <w:tc>
          <w:tcPr>
            <w:tcW w:w="992" w:type="dxa"/>
            <w:vAlign w:val="center"/>
          </w:tcPr>
          <w:p w14:paraId="3D155778">
            <w:pPr>
              <w:spacing w:line="280" w:lineRule="exact"/>
              <w:jc w:val="center"/>
              <w:rPr>
                <w:rFonts w:hint="default" w:ascii="仿宋" w:hAnsi="仿宋" w:eastAsia="仿宋"/>
                <w:szCs w:val="21"/>
                <w:highlight w:val="none"/>
                <w:lang w:val="en-US" w:eastAsia="zh-CN"/>
              </w:rPr>
            </w:pPr>
          </w:p>
        </w:tc>
        <w:tc>
          <w:tcPr>
            <w:tcW w:w="1559" w:type="dxa"/>
            <w:vAlign w:val="center"/>
          </w:tcPr>
          <w:p w14:paraId="2B3538F2">
            <w:pPr>
              <w:spacing w:line="280" w:lineRule="exact"/>
              <w:jc w:val="center"/>
              <w:rPr>
                <w:rFonts w:hint="eastAsia" w:ascii="仿宋" w:hAnsi="仿宋" w:eastAsia="仿宋"/>
                <w:szCs w:val="21"/>
                <w:highlight w:val="none"/>
                <w:lang w:val="en-US" w:eastAsia="zh-CN"/>
              </w:rPr>
            </w:pPr>
          </w:p>
        </w:tc>
        <w:tc>
          <w:tcPr>
            <w:tcW w:w="1418" w:type="dxa"/>
            <w:vAlign w:val="center"/>
          </w:tcPr>
          <w:p w14:paraId="2AC0615C">
            <w:pPr>
              <w:spacing w:line="280" w:lineRule="exact"/>
              <w:jc w:val="center"/>
              <w:rPr>
                <w:rFonts w:hint="default" w:ascii="仿宋" w:hAnsi="仿宋" w:eastAsia="仿宋"/>
                <w:szCs w:val="21"/>
                <w:highlight w:val="none"/>
                <w:lang w:val="en-US" w:eastAsia="zh-CN"/>
              </w:rPr>
            </w:pPr>
          </w:p>
        </w:tc>
        <w:tc>
          <w:tcPr>
            <w:tcW w:w="1134" w:type="dxa"/>
            <w:vAlign w:val="center"/>
          </w:tcPr>
          <w:p w14:paraId="485BC7F2">
            <w:pPr>
              <w:spacing w:line="280" w:lineRule="exact"/>
              <w:jc w:val="center"/>
              <w:rPr>
                <w:rFonts w:hint="eastAsia" w:ascii="仿宋" w:hAnsi="仿宋" w:eastAsia="仿宋"/>
                <w:szCs w:val="21"/>
                <w:highlight w:val="none"/>
                <w:lang w:val="en-US" w:eastAsia="zh-CN"/>
              </w:rPr>
            </w:pPr>
          </w:p>
        </w:tc>
        <w:tc>
          <w:tcPr>
            <w:tcW w:w="2277" w:type="dxa"/>
            <w:vAlign w:val="center"/>
          </w:tcPr>
          <w:p w14:paraId="0DD2070F">
            <w:pPr>
              <w:spacing w:line="280" w:lineRule="exact"/>
              <w:jc w:val="center"/>
              <w:rPr>
                <w:rFonts w:hint="default" w:ascii="仿宋" w:hAnsi="仿宋" w:eastAsia="仿宋"/>
                <w:szCs w:val="21"/>
                <w:highlight w:val="none"/>
                <w:lang w:val="en-US" w:eastAsia="zh-CN"/>
              </w:rPr>
            </w:pPr>
            <w:r>
              <w:rPr>
                <w:rFonts w:hint="eastAsia" w:ascii="仿宋" w:hAnsi="仿宋" w:eastAsia="仿宋"/>
                <w:szCs w:val="21"/>
                <w:highlight w:val="none"/>
                <w:lang w:val="en-US" w:eastAsia="zh-CN"/>
              </w:rPr>
              <w:t>必填（多少L/桶）</w:t>
            </w:r>
          </w:p>
        </w:tc>
      </w:tr>
      <w:tr w14:paraId="1FA641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516FA333">
            <w:pPr>
              <w:spacing w:line="280" w:lineRule="exact"/>
              <w:jc w:val="center"/>
              <w:rPr>
                <w:rFonts w:ascii="仿宋" w:hAnsi="仿宋" w:eastAsia="仿宋"/>
                <w:szCs w:val="21"/>
              </w:rPr>
            </w:pPr>
          </w:p>
        </w:tc>
        <w:tc>
          <w:tcPr>
            <w:tcW w:w="1560" w:type="dxa"/>
            <w:vAlign w:val="center"/>
          </w:tcPr>
          <w:p w14:paraId="0FF155C5">
            <w:pPr>
              <w:spacing w:line="280" w:lineRule="exact"/>
              <w:jc w:val="center"/>
              <w:rPr>
                <w:rFonts w:hint="eastAsia" w:ascii="仿宋" w:hAnsi="仿宋" w:eastAsia="仿宋"/>
                <w:szCs w:val="21"/>
                <w:lang w:val="en-US" w:eastAsia="zh-CN"/>
              </w:rPr>
            </w:pPr>
          </w:p>
        </w:tc>
        <w:tc>
          <w:tcPr>
            <w:tcW w:w="992" w:type="dxa"/>
            <w:vAlign w:val="center"/>
          </w:tcPr>
          <w:p w14:paraId="0278B6AC">
            <w:pPr>
              <w:spacing w:line="280" w:lineRule="exact"/>
              <w:jc w:val="center"/>
              <w:rPr>
                <w:rFonts w:hint="default" w:ascii="仿宋" w:hAnsi="仿宋" w:eastAsia="仿宋"/>
                <w:szCs w:val="21"/>
                <w:lang w:val="en-US" w:eastAsia="zh-CN"/>
              </w:rPr>
            </w:pPr>
          </w:p>
        </w:tc>
        <w:tc>
          <w:tcPr>
            <w:tcW w:w="1559" w:type="dxa"/>
            <w:vAlign w:val="center"/>
          </w:tcPr>
          <w:p w14:paraId="25D12D10">
            <w:pPr>
              <w:spacing w:line="280" w:lineRule="exact"/>
              <w:jc w:val="center"/>
              <w:rPr>
                <w:rFonts w:hint="eastAsia" w:ascii="仿宋" w:hAnsi="仿宋" w:eastAsia="仿宋"/>
                <w:szCs w:val="21"/>
                <w:lang w:val="en-US" w:eastAsia="zh-CN"/>
              </w:rPr>
            </w:pPr>
          </w:p>
        </w:tc>
        <w:tc>
          <w:tcPr>
            <w:tcW w:w="1418" w:type="dxa"/>
            <w:vAlign w:val="center"/>
          </w:tcPr>
          <w:p w14:paraId="0A1CE951">
            <w:pPr>
              <w:spacing w:line="280" w:lineRule="exact"/>
              <w:jc w:val="center"/>
              <w:rPr>
                <w:rFonts w:hint="default" w:ascii="仿宋" w:hAnsi="仿宋" w:eastAsia="仿宋"/>
                <w:szCs w:val="21"/>
                <w:lang w:val="en-US" w:eastAsia="zh-CN"/>
              </w:rPr>
            </w:pPr>
          </w:p>
        </w:tc>
        <w:tc>
          <w:tcPr>
            <w:tcW w:w="1134" w:type="dxa"/>
            <w:vAlign w:val="center"/>
          </w:tcPr>
          <w:p w14:paraId="0EE9E6AF">
            <w:pPr>
              <w:spacing w:line="280" w:lineRule="exact"/>
              <w:jc w:val="center"/>
              <w:rPr>
                <w:rFonts w:hint="eastAsia" w:ascii="仿宋" w:hAnsi="仿宋" w:eastAsia="仿宋"/>
                <w:szCs w:val="21"/>
                <w:lang w:val="en-US" w:eastAsia="zh-CN"/>
              </w:rPr>
            </w:pPr>
          </w:p>
        </w:tc>
        <w:tc>
          <w:tcPr>
            <w:tcW w:w="2277" w:type="dxa"/>
            <w:vAlign w:val="center"/>
          </w:tcPr>
          <w:p w14:paraId="25A5C4BC">
            <w:pPr>
              <w:spacing w:line="280" w:lineRule="exact"/>
              <w:jc w:val="center"/>
              <w:rPr>
                <w:rFonts w:hint="eastAsia" w:ascii="仿宋" w:hAnsi="仿宋" w:eastAsia="仿宋"/>
                <w:szCs w:val="21"/>
                <w:lang w:val="en-US" w:eastAsia="zh-CN"/>
              </w:rPr>
            </w:pPr>
          </w:p>
        </w:tc>
      </w:tr>
      <w:tr w14:paraId="0DA313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675" w:type="dxa"/>
            <w:vAlign w:val="center"/>
          </w:tcPr>
          <w:p w14:paraId="3C443E4A">
            <w:pPr>
              <w:spacing w:line="280" w:lineRule="exact"/>
              <w:jc w:val="center"/>
              <w:rPr>
                <w:rFonts w:ascii="仿宋" w:hAnsi="仿宋" w:eastAsia="仿宋"/>
                <w:szCs w:val="21"/>
              </w:rPr>
            </w:pPr>
          </w:p>
        </w:tc>
        <w:tc>
          <w:tcPr>
            <w:tcW w:w="1560" w:type="dxa"/>
            <w:vAlign w:val="center"/>
          </w:tcPr>
          <w:p w14:paraId="7E42B085">
            <w:pPr>
              <w:spacing w:line="280" w:lineRule="exact"/>
              <w:jc w:val="center"/>
              <w:rPr>
                <w:rFonts w:hint="eastAsia" w:ascii="仿宋" w:hAnsi="仿宋" w:eastAsia="仿宋"/>
                <w:szCs w:val="21"/>
                <w:lang w:val="en-US" w:eastAsia="zh-CN"/>
              </w:rPr>
            </w:pPr>
          </w:p>
        </w:tc>
        <w:tc>
          <w:tcPr>
            <w:tcW w:w="992" w:type="dxa"/>
            <w:vAlign w:val="center"/>
          </w:tcPr>
          <w:p w14:paraId="028D6378">
            <w:pPr>
              <w:spacing w:line="280" w:lineRule="exact"/>
              <w:jc w:val="center"/>
              <w:rPr>
                <w:rFonts w:hint="default" w:ascii="仿宋" w:hAnsi="仿宋" w:eastAsia="仿宋"/>
                <w:szCs w:val="21"/>
                <w:lang w:val="en-US" w:eastAsia="zh-CN"/>
              </w:rPr>
            </w:pPr>
          </w:p>
        </w:tc>
        <w:tc>
          <w:tcPr>
            <w:tcW w:w="1559" w:type="dxa"/>
            <w:vAlign w:val="center"/>
          </w:tcPr>
          <w:p w14:paraId="6FCE4132">
            <w:pPr>
              <w:spacing w:line="280" w:lineRule="exact"/>
              <w:jc w:val="center"/>
              <w:rPr>
                <w:rFonts w:hint="eastAsia" w:ascii="仿宋" w:hAnsi="仿宋" w:eastAsia="仿宋"/>
                <w:szCs w:val="21"/>
                <w:lang w:val="en-US" w:eastAsia="zh-CN"/>
              </w:rPr>
            </w:pPr>
          </w:p>
        </w:tc>
        <w:tc>
          <w:tcPr>
            <w:tcW w:w="1418" w:type="dxa"/>
            <w:vAlign w:val="center"/>
          </w:tcPr>
          <w:p w14:paraId="6F366B7A">
            <w:pPr>
              <w:spacing w:line="280" w:lineRule="exact"/>
              <w:jc w:val="center"/>
              <w:rPr>
                <w:rFonts w:hint="default" w:ascii="仿宋" w:hAnsi="仿宋" w:eastAsia="仿宋"/>
                <w:szCs w:val="21"/>
                <w:lang w:val="en-US" w:eastAsia="zh-CN"/>
              </w:rPr>
            </w:pPr>
          </w:p>
        </w:tc>
        <w:tc>
          <w:tcPr>
            <w:tcW w:w="1134" w:type="dxa"/>
            <w:vAlign w:val="center"/>
          </w:tcPr>
          <w:p w14:paraId="5A2E7C51">
            <w:pPr>
              <w:spacing w:line="280" w:lineRule="exact"/>
              <w:jc w:val="center"/>
              <w:rPr>
                <w:rFonts w:hint="eastAsia" w:ascii="仿宋" w:hAnsi="仿宋" w:eastAsia="仿宋"/>
                <w:szCs w:val="21"/>
                <w:lang w:val="en-US" w:eastAsia="zh-CN"/>
              </w:rPr>
            </w:pPr>
          </w:p>
        </w:tc>
        <w:tc>
          <w:tcPr>
            <w:tcW w:w="2277" w:type="dxa"/>
            <w:vAlign w:val="center"/>
          </w:tcPr>
          <w:p w14:paraId="3F600612">
            <w:pPr>
              <w:spacing w:line="280" w:lineRule="exact"/>
              <w:jc w:val="center"/>
              <w:rPr>
                <w:rFonts w:hint="eastAsia" w:ascii="仿宋" w:hAnsi="仿宋" w:eastAsia="仿宋"/>
                <w:szCs w:val="21"/>
                <w:lang w:val="en-US" w:eastAsia="zh-CN"/>
              </w:rPr>
            </w:pPr>
          </w:p>
        </w:tc>
      </w:tr>
    </w:tbl>
    <w:p w14:paraId="7635DBCF">
      <w:pPr>
        <w:spacing w:line="280" w:lineRule="exact"/>
        <w:rPr>
          <w:rFonts w:ascii="仿宋" w:hAnsi="仿宋" w:eastAsia="仿宋"/>
          <w:szCs w:val="21"/>
        </w:rPr>
      </w:pPr>
      <w:r>
        <w:rPr>
          <w:rFonts w:hint="eastAsia" w:ascii="仿宋" w:hAnsi="仿宋" w:eastAsia="仿宋"/>
          <w:szCs w:val="21"/>
        </w:rPr>
        <w:t xml:space="preserve">表2：配套耗材报价清单（样表，可单列且加盖公章）  </w:t>
      </w:r>
    </w:p>
    <w:tbl>
      <w:tblPr>
        <w:tblStyle w:val="14"/>
        <w:tblW w:w="963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1560"/>
        <w:gridCol w:w="992"/>
        <w:gridCol w:w="1559"/>
        <w:gridCol w:w="1418"/>
        <w:gridCol w:w="1134"/>
        <w:gridCol w:w="2292"/>
      </w:tblGrid>
      <w:tr w14:paraId="474E2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3E0DB102">
            <w:pPr>
              <w:spacing w:line="280" w:lineRule="exact"/>
              <w:jc w:val="center"/>
              <w:rPr>
                <w:rFonts w:ascii="仿宋" w:hAnsi="仿宋" w:eastAsia="仿宋"/>
                <w:szCs w:val="21"/>
              </w:rPr>
            </w:pPr>
            <w:r>
              <w:rPr>
                <w:rFonts w:hint="eastAsia" w:ascii="仿宋" w:hAnsi="仿宋" w:eastAsia="仿宋"/>
                <w:szCs w:val="21"/>
              </w:rPr>
              <w:t>序号</w:t>
            </w:r>
          </w:p>
        </w:tc>
        <w:tc>
          <w:tcPr>
            <w:tcW w:w="1560" w:type="dxa"/>
            <w:vAlign w:val="center"/>
          </w:tcPr>
          <w:p w14:paraId="61A50FB1">
            <w:pPr>
              <w:spacing w:line="280" w:lineRule="exact"/>
              <w:jc w:val="center"/>
              <w:rPr>
                <w:rFonts w:ascii="仿宋" w:hAnsi="仿宋" w:eastAsia="仿宋"/>
                <w:szCs w:val="21"/>
              </w:rPr>
            </w:pPr>
            <w:r>
              <w:rPr>
                <w:rFonts w:hint="eastAsia" w:ascii="仿宋" w:hAnsi="仿宋" w:eastAsia="仿宋"/>
                <w:szCs w:val="21"/>
              </w:rPr>
              <w:t>耗材使用学科</w:t>
            </w:r>
          </w:p>
        </w:tc>
        <w:tc>
          <w:tcPr>
            <w:tcW w:w="992" w:type="dxa"/>
            <w:vAlign w:val="center"/>
          </w:tcPr>
          <w:p w14:paraId="6AD35B62">
            <w:pPr>
              <w:spacing w:line="280" w:lineRule="exact"/>
              <w:jc w:val="center"/>
              <w:rPr>
                <w:rFonts w:ascii="仿宋" w:hAnsi="仿宋" w:eastAsia="仿宋"/>
                <w:szCs w:val="21"/>
              </w:rPr>
            </w:pPr>
            <w:r>
              <w:rPr>
                <w:rFonts w:hint="eastAsia" w:ascii="仿宋" w:hAnsi="仿宋" w:eastAsia="仿宋"/>
                <w:szCs w:val="21"/>
              </w:rPr>
              <w:t>名称</w:t>
            </w:r>
          </w:p>
        </w:tc>
        <w:tc>
          <w:tcPr>
            <w:tcW w:w="1559" w:type="dxa"/>
            <w:vAlign w:val="center"/>
          </w:tcPr>
          <w:p w14:paraId="4D6C5CDA">
            <w:pPr>
              <w:spacing w:line="280" w:lineRule="exact"/>
              <w:jc w:val="center"/>
              <w:rPr>
                <w:rFonts w:ascii="仿宋" w:hAnsi="仿宋" w:eastAsia="仿宋"/>
                <w:szCs w:val="21"/>
              </w:rPr>
            </w:pPr>
            <w:r>
              <w:rPr>
                <w:rFonts w:hint="eastAsia" w:ascii="仿宋" w:hAnsi="仿宋" w:eastAsia="仿宋"/>
                <w:szCs w:val="21"/>
              </w:rPr>
              <w:t>品牌规格型号</w:t>
            </w:r>
          </w:p>
        </w:tc>
        <w:tc>
          <w:tcPr>
            <w:tcW w:w="1418" w:type="dxa"/>
            <w:vAlign w:val="center"/>
          </w:tcPr>
          <w:p w14:paraId="3AD2E394">
            <w:pPr>
              <w:spacing w:line="280" w:lineRule="exact"/>
              <w:jc w:val="center"/>
              <w:rPr>
                <w:rFonts w:ascii="仿宋" w:hAnsi="仿宋" w:eastAsia="仿宋"/>
                <w:szCs w:val="21"/>
              </w:rPr>
            </w:pPr>
            <w:r>
              <w:rPr>
                <w:rFonts w:hint="eastAsia" w:ascii="仿宋" w:hAnsi="仿宋" w:eastAsia="仿宋"/>
                <w:szCs w:val="21"/>
              </w:rPr>
              <w:t>价格（元/个）</w:t>
            </w:r>
          </w:p>
        </w:tc>
        <w:tc>
          <w:tcPr>
            <w:tcW w:w="1134" w:type="dxa"/>
            <w:vAlign w:val="center"/>
          </w:tcPr>
          <w:p w14:paraId="33777E85">
            <w:pPr>
              <w:spacing w:line="280" w:lineRule="exact"/>
              <w:jc w:val="center"/>
              <w:rPr>
                <w:rFonts w:ascii="仿宋" w:hAnsi="仿宋" w:eastAsia="仿宋"/>
                <w:szCs w:val="21"/>
              </w:rPr>
            </w:pPr>
            <w:r>
              <w:rPr>
                <w:rFonts w:hint="eastAsia" w:ascii="仿宋" w:hAnsi="仿宋" w:eastAsia="仿宋"/>
                <w:szCs w:val="21"/>
              </w:rPr>
              <w:t>是否开放</w:t>
            </w:r>
          </w:p>
        </w:tc>
        <w:tc>
          <w:tcPr>
            <w:tcW w:w="2292" w:type="dxa"/>
            <w:vAlign w:val="center"/>
          </w:tcPr>
          <w:p w14:paraId="385ED2D9">
            <w:pPr>
              <w:spacing w:line="280" w:lineRule="exact"/>
              <w:jc w:val="center"/>
              <w:rPr>
                <w:rFonts w:ascii="仿宋" w:hAnsi="仿宋" w:eastAsia="仿宋"/>
                <w:szCs w:val="21"/>
              </w:rPr>
            </w:pPr>
            <w:r>
              <w:rPr>
                <w:rFonts w:hint="eastAsia" w:ascii="仿宋" w:hAnsi="仿宋" w:eastAsia="仿宋"/>
                <w:b/>
                <w:szCs w:val="21"/>
              </w:rPr>
              <w:t>经消毒合格后建议使用次数</w:t>
            </w:r>
          </w:p>
        </w:tc>
      </w:tr>
      <w:tr w14:paraId="28B95F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69B4E8A5">
            <w:pPr>
              <w:spacing w:line="280" w:lineRule="exact"/>
              <w:jc w:val="center"/>
              <w:rPr>
                <w:rFonts w:ascii="仿宋" w:hAnsi="仿宋" w:eastAsia="仿宋"/>
                <w:szCs w:val="21"/>
              </w:rPr>
            </w:pPr>
          </w:p>
        </w:tc>
        <w:tc>
          <w:tcPr>
            <w:tcW w:w="1560" w:type="dxa"/>
            <w:vAlign w:val="center"/>
          </w:tcPr>
          <w:p w14:paraId="0FA6A1A9">
            <w:pPr>
              <w:spacing w:line="280" w:lineRule="exact"/>
              <w:jc w:val="center"/>
              <w:rPr>
                <w:rFonts w:hint="eastAsia" w:ascii="仿宋" w:hAnsi="仿宋" w:eastAsia="仿宋"/>
                <w:szCs w:val="21"/>
                <w:lang w:val="en-US" w:eastAsia="zh-CN"/>
              </w:rPr>
            </w:pPr>
          </w:p>
        </w:tc>
        <w:tc>
          <w:tcPr>
            <w:tcW w:w="992" w:type="dxa"/>
            <w:vAlign w:val="center"/>
          </w:tcPr>
          <w:p w14:paraId="4F21A9F9">
            <w:pPr>
              <w:spacing w:line="280" w:lineRule="exact"/>
              <w:jc w:val="center"/>
              <w:rPr>
                <w:rFonts w:hint="eastAsia" w:ascii="仿宋" w:hAnsi="仿宋" w:eastAsia="仿宋"/>
                <w:szCs w:val="21"/>
                <w:lang w:val="en-US" w:eastAsia="zh-CN"/>
              </w:rPr>
            </w:pPr>
          </w:p>
        </w:tc>
        <w:tc>
          <w:tcPr>
            <w:tcW w:w="1559" w:type="dxa"/>
            <w:vAlign w:val="center"/>
          </w:tcPr>
          <w:p w14:paraId="5CD6CB74">
            <w:pPr>
              <w:spacing w:line="280" w:lineRule="exact"/>
              <w:jc w:val="center"/>
              <w:rPr>
                <w:rFonts w:hint="eastAsia" w:ascii="仿宋" w:hAnsi="仿宋" w:eastAsia="仿宋"/>
                <w:szCs w:val="21"/>
                <w:lang w:val="en-US" w:eastAsia="zh-CN"/>
              </w:rPr>
            </w:pPr>
          </w:p>
        </w:tc>
        <w:tc>
          <w:tcPr>
            <w:tcW w:w="1418" w:type="dxa"/>
            <w:vAlign w:val="center"/>
          </w:tcPr>
          <w:p w14:paraId="7364B5AB">
            <w:pPr>
              <w:spacing w:line="280" w:lineRule="exact"/>
              <w:jc w:val="center"/>
              <w:rPr>
                <w:rFonts w:hint="default" w:ascii="仿宋" w:hAnsi="仿宋" w:eastAsia="仿宋"/>
                <w:szCs w:val="21"/>
                <w:lang w:val="en-US" w:eastAsia="zh-CN"/>
              </w:rPr>
            </w:pPr>
          </w:p>
        </w:tc>
        <w:tc>
          <w:tcPr>
            <w:tcW w:w="1134" w:type="dxa"/>
            <w:vAlign w:val="center"/>
          </w:tcPr>
          <w:p w14:paraId="0CBA29B3">
            <w:pPr>
              <w:spacing w:line="280" w:lineRule="exact"/>
              <w:jc w:val="center"/>
              <w:rPr>
                <w:rFonts w:hint="eastAsia" w:ascii="仿宋" w:hAnsi="仿宋" w:eastAsia="仿宋"/>
                <w:szCs w:val="21"/>
                <w:lang w:val="en-US" w:eastAsia="zh-CN"/>
              </w:rPr>
            </w:pPr>
          </w:p>
        </w:tc>
        <w:tc>
          <w:tcPr>
            <w:tcW w:w="2292" w:type="dxa"/>
            <w:vAlign w:val="center"/>
          </w:tcPr>
          <w:p w14:paraId="080292AC">
            <w:pPr>
              <w:spacing w:line="280" w:lineRule="exact"/>
              <w:jc w:val="both"/>
              <w:rPr>
                <w:rFonts w:hint="default" w:ascii="仿宋" w:hAnsi="仿宋" w:eastAsia="仿宋"/>
                <w:szCs w:val="21"/>
                <w:lang w:val="en-US" w:eastAsia="zh-CN"/>
              </w:rPr>
            </w:pPr>
          </w:p>
        </w:tc>
      </w:tr>
      <w:tr w14:paraId="4AB919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28FE769E">
            <w:pPr>
              <w:spacing w:line="280" w:lineRule="exact"/>
              <w:jc w:val="center"/>
              <w:rPr>
                <w:rFonts w:ascii="仿宋" w:hAnsi="仿宋" w:eastAsia="仿宋"/>
                <w:szCs w:val="21"/>
              </w:rPr>
            </w:pPr>
          </w:p>
        </w:tc>
        <w:tc>
          <w:tcPr>
            <w:tcW w:w="1560" w:type="dxa"/>
            <w:vAlign w:val="center"/>
          </w:tcPr>
          <w:p w14:paraId="194D5162">
            <w:pPr>
              <w:spacing w:line="280" w:lineRule="exact"/>
              <w:jc w:val="center"/>
              <w:rPr>
                <w:rFonts w:hint="eastAsia" w:ascii="仿宋" w:hAnsi="仿宋" w:eastAsia="仿宋"/>
                <w:szCs w:val="21"/>
                <w:lang w:val="en-US" w:eastAsia="zh-CN"/>
              </w:rPr>
            </w:pPr>
          </w:p>
        </w:tc>
        <w:tc>
          <w:tcPr>
            <w:tcW w:w="992" w:type="dxa"/>
            <w:vAlign w:val="center"/>
          </w:tcPr>
          <w:p w14:paraId="384FFEC5">
            <w:pPr>
              <w:spacing w:line="280" w:lineRule="exact"/>
              <w:jc w:val="center"/>
              <w:rPr>
                <w:rFonts w:ascii="仿宋" w:hAnsi="仿宋" w:eastAsia="仿宋"/>
                <w:szCs w:val="21"/>
              </w:rPr>
            </w:pPr>
          </w:p>
        </w:tc>
        <w:tc>
          <w:tcPr>
            <w:tcW w:w="1559" w:type="dxa"/>
            <w:vAlign w:val="center"/>
          </w:tcPr>
          <w:p w14:paraId="06E7B0BA">
            <w:pPr>
              <w:spacing w:line="280" w:lineRule="exact"/>
              <w:jc w:val="center"/>
              <w:rPr>
                <w:rFonts w:ascii="仿宋" w:hAnsi="仿宋" w:eastAsia="仿宋"/>
                <w:szCs w:val="21"/>
              </w:rPr>
            </w:pPr>
          </w:p>
        </w:tc>
        <w:tc>
          <w:tcPr>
            <w:tcW w:w="1418" w:type="dxa"/>
            <w:vAlign w:val="center"/>
          </w:tcPr>
          <w:p w14:paraId="138131F3">
            <w:pPr>
              <w:spacing w:line="280" w:lineRule="exact"/>
              <w:jc w:val="both"/>
              <w:rPr>
                <w:rFonts w:hint="default" w:ascii="仿宋" w:hAnsi="仿宋" w:eastAsia="仿宋"/>
                <w:szCs w:val="21"/>
                <w:lang w:val="en-US" w:eastAsia="zh-CN"/>
              </w:rPr>
            </w:pPr>
          </w:p>
        </w:tc>
        <w:tc>
          <w:tcPr>
            <w:tcW w:w="1134" w:type="dxa"/>
            <w:vAlign w:val="center"/>
          </w:tcPr>
          <w:p w14:paraId="0B5DA5E4">
            <w:pPr>
              <w:spacing w:line="280" w:lineRule="exact"/>
              <w:jc w:val="center"/>
              <w:rPr>
                <w:rFonts w:hint="eastAsia" w:ascii="仿宋" w:hAnsi="仿宋" w:eastAsia="仿宋"/>
                <w:szCs w:val="21"/>
                <w:lang w:val="en-US" w:eastAsia="zh-CN"/>
              </w:rPr>
            </w:pPr>
          </w:p>
        </w:tc>
        <w:tc>
          <w:tcPr>
            <w:tcW w:w="2292" w:type="dxa"/>
            <w:vAlign w:val="center"/>
          </w:tcPr>
          <w:p w14:paraId="2D6A0183">
            <w:pPr>
              <w:spacing w:line="280" w:lineRule="exact"/>
              <w:jc w:val="both"/>
              <w:rPr>
                <w:rFonts w:hint="eastAsia" w:ascii="仿宋" w:hAnsi="仿宋" w:eastAsia="仿宋"/>
                <w:szCs w:val="21"/>
                <w:lang w:val="en-US" w:eastAsia="zh-CN"/>
              </w:rPr>
            </w:pPr>
          </w:p>
        </w:tc>
      </w:tr>
      <w:tr w14:paraId="67751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6F4C5813">
            <w:pPr>
              <w:spacing w:line="280" w:lineRule="exact"/>
              <w:jc w:val="center"/>
              <w:rPr>
                <w:rFonts w:ascii="仿宋" w:hAnsi="仿宋" w:eastAsia="仿宋"/>
                <w:szCs w:val="21"/>
              </w:rPr>
            </w:pPr>
          </w:p>
        </w:tc>
        <w:tc>
          <w:tcPr>
            <w:tcW w:w="1560" w:type="dxa"/>
            <w:vAlign w:val="center"/>
          </w:tcPr>
          <w:p w14:paraId="5876C490">
            <w:pPr>
              <w:spacing w:line="280" w:lineRule="exact"/>
              <w:jc w:val="center"/>
              <w:rPr>
                <w:rFonts w:hint="eastAsia" w:ascii="仿宋" w:hAnsi="仿宋" w:eastAsia="仿宋"/>
                <w:szCs w:val="21"/>
                <w:lang w:val="en-US" w:eastAsia="zh-CN"/>
              </w:rPr>
            </w:pPr>
          </w:p>
        </w:tc>
        <w:tc>
          <w:tcPr>
            <w:tcW w:w="992" w:type="dxa"/>
            <w:vAlign w:val="center"/>
          </w:tcPr>
          <w:p w14:paraId="76D2A791">
            <w:pPr>
              <w:spacing w:line="280" w:lineRule="exact"/>
              <w:jc w:val="center"/>
              <w:rPr>
                <w:rFonts w:ascii="仿宋" w:hAnsi="仿宋" w:eastAsia="仿宋"/>
                <w:szCs w:val="21"/>
              </w:rPr>
            </w:pPr>
          </w:p>
        </w:tc>
        <w:tc>
          <w:tcPr>
            <w:tcW w:w="1559" w:type="dxa"/>
            <w:vAlign w:val="center"/>
          </w:tcPr>
          <w:p w14:paraId="2EC1D61E">
            <w:pPr>
              <w:spacing w:line="280" w:lineRule="exact"/>
              <w:jc w:val="center"/>
              <w:rPr>
                <w:rFonts w:ascii="仿宋" w:hAnsi="仿宋" w:eastAsia="仿宋"/>
                <w:szCs w:val="21"/>
              </w:rPr>
            </w:pPr>
          </w:p>
        </w:tc>
        <w:tc>
          <w:tcPr>
            <w:tcW w:w="1418" w:type="dxa"/>
            <w:vAlign w:val="center"/>
          </w:tcPr>
          <w:p w14:paraId="40B52A15">
            <w:pPr>
              <w:spacing w:line="280" w:lineRule="exact"/>
              <w:jc w:val="both"/>
              <w:rPr>
                <w:rFonts w:hint="default" w:ascii="仿宋" w:hAnsi="仿宋" w:eastAsia="仿宋"/>
                <w:szCs w:val="21"/>
                <w:lang w:val="en-US" w:eastAsia="zh-CN"/>
              </w:rPr>
            </w:pPr>
          </w:p>
        </w:tc>
        <w:tc>
          <w:tcPr>
            <w:tcW w:w="1134" w:type="dxa"/>
            <w:vAlign w:val="center"/>
          </w:tcPr>
          <w:p w14:paraId="6674DE3C">
            <w:pPr>
              <w:spacing w:line="280" w:lineRule="exact"/>
              <w:jc w:val="center"/>
              <w:rPr>
                <w:rFonts w:hint="eastAsia" w:ascii="仿宋" w:hAnsi="仿宋" w:eastAsia="仿宋"/>
                <w:szCs w:val="21"/>
                <w:lang w:val="en-US" w:eastAsia="zh-CN"/>
              </w:rPr>
            </w:pPr>
          </w:p>
        </w:tc>
        <w:tc>
          <w:tcPr>
            <w:tcW w:w="2292" w:type="dxa"/>
            <w:vAlign w:val="center"/>
          </w:tcPr>
          <w:p w14:paraId="7A5A451A">
            <w:pPr>
              <w:spacing w:line="280" w:lineRule="exact"/>
              <w:jc w:val="both"/>
              <w:rPr>
                <w:rFonts w:hint="eastAsia" w:ascii="仿宋" w:hAnsi="仿宋" w:eastAsia="仿宋"/>
                <w:szCs w:val="21"/>
                <w:lang w:val="en-US" w:eastAsia="zh-CN"/>
              </w:rPr>
            </w:pPr>
          </w:p>
        </w:tc>
      </w:tr>
      <w:tr w14:paraId="2AA676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156FEE7F">
            <w:pPr>
              <w:spacing w:line="280" w:lineRule="exact"/>
              <w:jc w:val="center"/>
              <w:rPr>
                <w:rFonts w:ascii="仿宋" w:hAnsi="仿宋" w:eastAsia="仿宋"/>
                <w:szCs w:val="21"/>
              </w:rPr>
            </w:pPr>
          </w:p>
        </w:tc>
        <w:tc>
          <w:tcPr>
            <w:tcW w:w="1560" w:type="dxa"/>
            <w:vAlign w:val="center"/>
          </w:tcPr>
          <w:p w14:paraId="52DFA7BD">
            <w:pPr>
              <w:spacing w:line="280" w:lineRule="exact"/>
              <w:jc w:val="center"/>
              <w:rPr>
                <w:rFonts w:hint="eastAsia" w:ascii="仿宋" w:hAnsi="仿宋" w:eastAsia="仿宋"/>
                <w:szCs w:val="21"/>
                <w:lang w:val="en-US" w:eastAsia="zh-CN"/>
              </w:rPr>
            </w:pPr>
          </w:p>
        </w:tc>
        <w:tc>
          <w:tcPr>
            <w:tcW w:w="992" w:type="dxa"/>
            <w:vAlign w:val="center"/>
          </w:tcPr>
          <w:p w14:paraId="4CA647F7">
            <w:pPr>
              <w:spacing w:line="280" w:lineRule="exact"/>
              <w:jc w:val="center"/>
              <w:rPr>
                <w:rFonts w:ascii="仿宋" w:hAnsi="仿宋" w:eastAsia="仿宋"/>
                <w:szCs w:val="21"/>
              </w:rPr>
            </w:pPr>
          </w:p>
        </w:tc>
        <w:tc>
          <w:tcPr>
            <w:tcW w:w="1559" w:type="dxa"/>
            <w:vAlign w:val="center"/>
          </w:tcPr>
          <w:p w14:paraId="17728AC6">
            <w:pPr>
              <w:spacing w:line="280" w:lineRule="exact"/>
              <w:jc w:val="center"/>
              <w:rPr>
                <w:rFonts w:ascii="仿宋" w:hAnsi="仿宋" w:eastAsia="仿宋"/>
                <w:szCs w:val="21"/>
              </w:rPr>
            </w:pPr>
          </w:p>
        </w:tc>
        <w:tc>
          <w:tcPr>
            <w:tcW w:w="1418" w:type="dxa"/>
            <w:vAlign w:val="center"/>
          </w:tcPr>
          <w:p w14:paraId="085D1CDE">
            <w:pPr>
              <w:spacing w:line="280" w:lineRule="exact"/>
              <w:jc w:val="both"/>
              <w:rPr>
                <w:rFonts w:hint="default" w:ascii="仿宋" w:hAnsi="仿宋" w:eastAsia="仿宋"/>
                <w:szCs w:val="21"/>
                <w:lang w:val="en-US" w:eastAsia="zh-CN"/>
              </w:rPr>
            </w:pPr>
          </w:p>
        </w:tc>
        <w:tc>
          <w:tcPr>
            <w:tcW w:w="1134" w:type="dxa"/>
            <w:vAlign w:val="center"/>
          </w:tcPr>
          <w:p w14:paraId="6FB4FE63">
            <w:pPr>
              <w:spacing w:line="280" w:lineRule="exact"/>
              <w:jc w:val="center"/>
              <w:rPr>
                <w:rFonts w:hint="eastAsia" w:ascii="仿宋" w:hAnsi="仿宋" w:eastAsia="仿宋"/>
                <w:szCs w:val="21"/>
                <w:lang w:val="en-US" w:eastAsia="zh-CN"/>
              </w:rPr>
            </w:pPr>
          </w:p>
        </w:tc>
        <w:tc>
          <w:tcPr>
            <w:tcW w:w="2292" w:type="dxa"/>
            <w:vAlign w:val="center"/>
          </w:tcPr>
          <w:p w14:paraId="0ACE60B6">
            <w:pPr>
              <w:spacing w:line="280" w:lineRule="exact"/>
              <w:jc w:val="both"/>
              <w:rPr>
                <w:rFonts w:hint="eastAsia" w:ascii="仿宋" w:hAnsi="仿宋" w:eastAsia="仿宋"/>
                <w:szCs w:val="21"/>
                <w:lang w:val="en-US" w:eastAsia="zh-CN"/>
              </w:rPr>
            </w:pPr>
          </w:p>
        </w:tc>
      </w:tr>
    </w:tbl>
    <w:p w14:paraId="585615D1">
      <w:pPr>
        <w:spacing w:line="280" w:lineRule="exact"/>
        <w:rPr>
          <w:rFonts w:ascii="仿宋" w:hAnsi="仿宋" w:eastAsia="仿宋"/>
          <w:szCs w:val="21"/>
        </w:rPr>
      </w:pPr>
      <w:r>
        <w:rPr>
          <w:rFonts w:hint="eastAsia" w:ascii="仿宋" w:hAnsi="仿宋" w:eastAsia="仿宋"/>
          <w:szCs w:val="21"/>
        </w:rPr>
        <w:t xml:space="preserve">表3：配套试剂【单人次费用】报价清单（样表，可单列且加盖公章）                           </w:t>
      </w:r>
    </w:p>
    <w:tbl>
      <w:tblPr>
        <w:tblStyle w:val="14"/>
        <w:tblW w:w="963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1985"/>
        <w:gridCol w:w="2126"/>
        <w:gridCol w:w="1449"/>
        <w:gridCol w:w="1100"/>
        <w:gridCol w:w="2295"/>
      </w:tblGrid>
      <w:tr w14:paraId="6A33E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675" w:type="dxa"/>
            <w:vAlign w:val="center"/>
          </w:tcPr>
          <w:p w14:paraId="6A43F3B8">
            <w:pPr>
              <w:spacing w:line="280" w:lineRule="exact"/>
              <w:jc w:val="center"/>
              <w:rPr>
                <w:rFonts w:ascii="仿宋" w:hAnsi="仿宋" w:eastAsia="仿宋"/>
                <w:szCs w:val="21"/>
              </w:rPr>
            </w:pPr>
            <w:r>
              <w:rPr>
                <w:rFonts w:hint="eastAsia" w:ascii="仿宋" w:hAnsi="仿宋" w:eastAsia="仿宋"/>
                <w:szCs w:val="21"/>
              </w:rPr>
              <w:t>序号</w:t>
            </w:r>
          </w:p>
        </w:tc>
        <w:tc>
          <w:tcPr>
            <w:tcW w:w="1985" w:type="dxa"/>
            <w:vAlign w:val="center"/>
          </w:tcPr>
          <w:p w14:paraId="3293EC30">
            <w:pPr>
              <w:spacing w:line="280" w:lineRule="exact"/>
              <w:jc w:val="center"/>
              <w:rPr>
                <w:rFonts w:ascii="仿宋" w:hAnsi="仿宋" w:eastAsia="仿宋"/>
                <w:szCs w:val="21"/>
              </w:rPr>
            </w:pPr>
            <w:r>
              <w:rPr>
                <w:rFonts w:hint="eastAsia" w:ascii="仿宋" w:hAnsi="仿宋" w:eastAsia="仿宋"/>
                <w:szCs w:val="21"/>
              </w:rPr>
              <w:t>名称</w:t>
            </w:r>
          </w:p>
        </w:tc>
        <w:tc>
          <w:tcPr>
            <w:tcW w:w="2126" w:type="dxa"/>
            <w:vAlign w:val="center"/>
          </w:tcPr>
          <w:p w14:paraId="40685B7B">
            <w:pPr>
              <w:spacing w:line="280" w:lineRule="exact"/>
              <w:jc w:val="center"/>
              <w:rPr>
                <w:rFonts w:ascii="仿宋" w:hAnsi="仿宋" w:eastAsia="仿宋"/>
                <w:szCs w:val="21"/>
              </w:rPr>
            </w:pPr>
            <w:r>
              <w:rPr>
                <w:rFonts w:hint="eastAsia" w:ascii="仿宋" w:hAnsi="仿宋" w:eastAsia="仿宋"/>
                <w:szCs w:val="21"/>
              </w:rPr>
              <w:t>品牌规格型号</w:t>
            </w:r>
          </w:p>
        </w:tc>
        <w:tc>
          <w:tcPr>
            <w:tcW w:w="1449" w:type="dxa"/>
            <w:vAlign w:val="center"/>
          </w:tcPr>
          <w:p w14:paraId="0F42965C">
            <w:pPr>
              <w:spacing w:line="280" w:lineRule="exact"/>
              <w:jc w:val="center"/>
              <w:rPr>
                <w:rFonts w:ascii="仿宋" w:hAnsi="仿宋" w:eastAsia="仿宋"/>
                <w:szCs w:val="21"/>
              </w:rPr>
            </w:pPr>
            <w:r>
              <w:rPr>
                <w:rFonts w:hint="eastAsia" w:ascii="仿宋" w:hAnsi="仿宋" w:eastAsia="仿宋"/>
                <w:szCs w:val="21"/>
              </w:rPr>
              <w:t>价格（元/个）</w:t>
            </w:r>
          </w:p>
        </w:tc>
        <w:tc>
          <w:tcPr>
            <w:tcW w:w="1100" w:type="dxa"/>
            <w:vAlign w:val="center"/>
          </w:tcPr>
          <w:p w14:paraId="52D97066">
            <w:pPr>
              <w:spacing w:line="280" w:lineRule="exact"/>
              <w:jc w:val="center"/>
              <w:rPr>
                <w:rFonts w:ascii="仿宋" w:hAnsi="仿宋" w:eastAsia="仿宋"/>
                <w:szCs w:val="21"/>
              </w:rPr>
            </w:pPr>
            <w:r>
              <w:rPr>
                <w:rFonts w:hint="eastAsia" w:ascii="仿宋" w:hAnsi="仿宋" w:eastAsia="仿宋"/>
                <w:szCs w:val="21"/>
              </w:rPr>
              <w:t>是否开放</w:t>
            </w:r>
          </w:p>
        </w:tc>
        <w:tc>
          <w:tcPr>
            <w:tcW w:w="2295" w:type="dxa"/>
            <w:vAlign w:val="center"/>
          </w:tcPr>
          <w:p w14:paraId="072C76C3">
            <w:pPr>
              <w:spacing w:line="280" w:lineRule="exact"/>
              <w:jc w:val="center"/>
              <w:rPr>
                <w:rFonts w:ascii="仿宋" w:hAnsi="仿宋" w:eastAsia="仿宋"/>
                <w:szCs w:val="21"/>
              </w:rPr>
            </w:pPr>
            <w:r>
              <w:rPr>
                <w:rFonts w:hint="eastAsia" w:ascii="仿宋" w:hAnsi="仿宋" w:eastAsia="仿宋"/>
                <w:szCs w:val="21"/>
              </w:rPr>
              <w:t>备注</w:t>
            </w:r>
          </w:p>
        </w:tc>
      </w:tr>
      <w:tr w14:paraId="21B03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2D194277">
            <w:pPr>
              <w:spacing w:line="280" w:lineRule="exact"/>
              <w:jc w:val="center"/>
              <w:rPr>
                <w:rFonts w:ascii="仿宋" w:hAnsi="仿宋" w:eastAsia="仿宋"/>
                <w:szCs w:val="21"/>
              </w:rPr>
            </w:pPr>
          </w:p>
        </w:tc>
        <w:tc>
          <w:tcPr>
            <w:tcW w:w="1985" w:type="dxa"/>
            <w:vAlign w:val="center"/>
          </w:tcPr>
          <w:p w14:paraId="6E48053B">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2126" w:type="dxa"/>
            <w:vAlign w:val="center"/>
          </w:tcPr>
          <w:p w14:paraId="4E8B777C">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1449" w:type="dxa"/>
            <w:vAlign w:val="center"/>
          </w:tcPr>
          <w:p w14:paraId="0806C2B0">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1100" w:type="dxa"/>
            <w:vAlign w:val="center"/>
          </w:tcPr>
          <w:p w14:paraId="4C2B18DC">
            <w:pPr>
              <w:spacing w:line="280" w:lineRule="exact"/>
              <w:jc w:val="center"/>
              <w:rPr>
                <w:rFonts w:ascii="仿宋" w:hAnsi="仿宋" w:eastAsia="仿宋"/>
                <w:szCs w:val="21"/>
              </w:rPr>
            </w:pPr>
          </w:p>
        </w:tc>
        <w:tc>
          <w:tcPr>
            <w:tcW w:w="2295" w:type="dxa"/>
            <w:vAlign w:val="center"/>
          </w:tcPr>
          <w:p w14:paraId="6F8F613E">
            <w:pPr>
              <w:spacing w:line="280" w:lineRule="exact"/>
              <w:jc w:val="center"/>
              <w:rPr>
                <w:rFonts w:ascii="仿宋" w:hAnsi="仿宋" w:eastAsia="仿宋"/>
                <w:szCs w:val="21"/>
              </w:rPr>
            </w:pPr>
          </w:p>
        </w:tc>
      </w:tr>
      <w:tr w14:paraId="5F7B8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7FC1577A">
            <w:pPr>
              <w:spacing w:line="280" w:lineRule="exact"/>
              <w:jc w:val="center"/>
              <w:rPr>
                <w:rFonts w:ascii="仿宋" w:hAnsi="仿宋" w:eastAsia="仿宋"/>
                <w:szCs w:val="21"/>
              </w:rPr>
            </w:pPr>
          </w:p>
        </w:tc>
        <w:tc>
          <w:tcPr>
            <w:tcW w:w="1985" w:type="dxa"/>
            <w:vAlign w:val="center"/>
          </w:tcPr>
          <w:p w14:paraId="61082C63">
            <w:pPr>
              <w:spacing w:line="280" w:lineRule="exact"/>
              <w:jc w:val="center"/>
              <w:rPr>
                <w:rFonts w:hint="eastAsia" w:ascii="仿宋" w:hAnsi="仿宋" w:eastAsia="仿宋"/>
                <w:szCs w:val="21"/>
                <w:lang w:val="en-US" w:eastAsia="zh-CN"/>
              </w:rPr>
            </w:pPr>
          </w:p>
        </w:tc>
        <w:tc>
          <w:tcPr>
            <w:tcW w:w="2126" w:type="dxa"/>
            <w:vAlign w:val="center"/>
          </w:tcPr>
          <w:p w14:paraId="69C44465">
            <w:pPr>
              <w:spacing w:line="280" w:lineRule="exact"/>
              <w:jc w:val="center"/>
              <w:rPr>
                <w:rFonts w:hint="eastAsia" w:ascii="仿宋" w:hAnsi="仿宋" w:eastAsia="仿宋"/>
                <w:szCs w:val="21"/>
                <w:lang w:val="en-US" w:eastAsia="zh-CN"/>
              </w:rPr>
            </w:pPr>
          </w:p>
        </w:tc>
        <w:tc>
          <w:tcPr>
            <w:tcW w:w="1449" w:type="dxa"/>
            <w:vAlign w:val="center"/>
          </w:tcPr>
          <w:p w14:paraId="2554B586">
            <w:pPr>
              <w:spacing w:line="280" w:lineRule="exact"/>
              <w:jc w:val="center"/>
              <w:rPr>
                <w:rFonts w:hint="eastAsia" w:ascii="仿宋" w:hAnsi="仿宋" w:eastAsia="仿宋"/>
                <w:szCs w:val="21"/>
                <w:lang w:val="en-US" w:eastAsia="zh-CN"/>
              </w:rPr>
            </w:pPr>
          </w:p>
        </w:tc>
        <w:tc>
          <w:tcPr>
            <w:tcW w:w="1100" w:type="dxa"/>
            <w:vAlign w:val="center"/>
          </w:tcPr>
          <w:p w14:paraId="330F13CA">
            <w:pPr>
              <w:spacing w:line="280" w:lineRule="exact"/>
              <w:jc w:val="center"/>
              <w:rPr>
                <w:rFonts w:ascii="仿宋" w:hAnsi="仿宋" w:eastAsia="仿宋"/>
                <w:szCs w:val="21"/>
              </w:rPr>
            </w:pPr>
          </w:p>
        </w:tc>
        <w:tc>
          <w:tcPr>
            <w:tcW w:w="2295" w:type="dxa"/>
            <w:vAlign w:val="center"/>
          </w:tcPr>
          <w:p w14:paraId="13B4958D">
            <w:pPr>
              <w:spacing w:line="280" w:lineRule="exact"/>
              <w:jc w:val="center"/>
              <w:rPr>
                <w:rFonts w:ascii="仿宋" w:hAnsi="仿宋" w:eastAsia="仿宋"/>
                <w:szCs w:val="21"/>
              </w:rPr>
            </w:pPr>
          </w:p>
        </w:tc>
      </w:tr>
    </w:tbl>
    <w:p w14:paraId="5FD38C9F">
      <w:pPr>
        <w:spacing w:line="280" w:lineRule="exact"/>
        <w:rPr>
          <w:rFonts w:ascii="仿宋" w:hAnsi="仿宋" w:eastAsia="仿宋"/>
          <w:szCs w:val="21"/>
        </w:rPr>
      </w:pPr>
      <w:r>
        <w:rPr>
          <w:rFonts w:hint="eastAsia" w:ascii="仿宋" w:hAnsi="仿宋" w:eastAsia="仿宋"/>
          <w:szCs w:val="21"/>
        </w:rPr>
        <w:t xml:space="preserve">表4：须定期更换零部件报价清单（样表，可单列且加盖公章）                           </w:t>
      </w:r>
    </w:p>
    <w:tbl>
      <w:tblPr>
        <w:tblStyle w:val="14"/>
        <w:tblW w:w="964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1985"/>
        <w:gridCol w:w="2126"/>
        <w:gridCol w:w="1474"/>
        <w:gridCol w:w="1075"/>
        <w:gridCol w:w="2310"/>
      </w:tblGrid>
      <w:tr w14:paraId="28F78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675" w:type="dxa"/>
            <w:vAlign w:val="center"/>
          </w:tcPr>
          <w:p w14:paraId="3884E83D">
            <w:pPr>
              <w:spacing w:line="280" w:lineRule="exact"/>
              <w:jc w:val="center"/>
              <w:rPr>
                <w:rFonts w:ascii="仿宋" w:hAnsi="仿宋" w:eastAsia="仿宋"/>
                <w:szCs w:val="21"/>
              </w:rPr>
            </w:pPr>
            <w:r>
              <w:rPr>
                <w:rFonts w:hint="eastAsia" w:ascii="仿宋" w:hAnsi="仿宋" w:eastAsia="仿宋"/>
                <w:szCs w:val="21"/>
              </w:rPr>
              <w:t>序号</w:t>
            </w:r>
          </w:p>
        </w:tc>
        <w:tc>
          <w:tcPr>
            <w:tcW w:w="1985" w:type="dxa"/>
            <w:vAlign w:val="center"/>
          </w:tcPr>
          <w:p w14:paraId="3A5FFC4B">
            <w:pPr>
              <w:spacing w:line="280" w:lineRule="exact"/>
              <w:jc w:val="center"/>
              <w:rPr>
                <w:rFonts w:ascii="仿宋" w:hAnsi="仿宋" w:eastAsia="仿宋"/>
                <w:szCs w:val="21"/>
              </w:rPr>
            </w:pPr>
            <w:r>
              <w:rPr>
                <w:rFonts w:hint="eastAsia" w:ascii="仿宋" w:hAnsi="仿宋" w:eastAsia="仿宋"/>
                <w:szCs w:val="21"/>
              </w:rPr>
              <w:t>须定期更换零部件</w:t>
            </w:r>
          </w:p>
        </w:tc>
        <w:tc>
          <w:tcPr>
            <w:tcW w:w="2126" w:type="dxa"/>
            <w:vAlign w:val="center"/>
          </w:tcPr>
          <w:p w14:paraId="55154145">
            <w:pPr>
              <w:spacing w:line="280" w:lineRule="exact"/>
              <w:jc w:val="center"/>
              <w:rPr>
                <w:rFonts w:ascii="仿宋" w:hAnsi="仿宋" w:eastAsia="仿宋"/>
                <w:szCs w:val="21"/>
              </w:rPr>
            </w:pPr>
            <w:r>
              <w:rPr>
                <w:rFonts w:hint="eastAsia" w:ascii="仿宋" w:hAnsi="仿宋" w:eastAsia="仿宋"/>
                <w:szCs w:val="21"/>
              </w:rPr>
              <w:t>品牌规格型号</w:t>
            </w:r>
          </w:p>
        </w:tc>
        <w:tc>
          <w:tcPr>
            <w:tcW w:w="1474" w:type="dxa"/>
            <w:vAlign w:val="center"/>
          </w:tcPr>
          <w:p w14:paraId="0FA0384B">
            <w:pPr>
              <w:spacing w:line="280" w:lineRule="exact"/>
              <w:jc w:val="center"/>
              <w:rPr>
                <w:rFonts w:ascii="仿宋" w:hAnsi="仿宋" w:eastAsia="仿宋"/>
                <w:szCs w:val="21"/>
              </w:rPr>
            </w:pPr>
            <w:r>
              <w:rPr>
                <w:rFonts w:hint="eastAsia" w:ascii="仿宋" w:hAnsi="仿宋" w:eastAsia="仿宋"/>
                <w:szCs w:val="21"/>
              </w:rPr>
              <w:t>价格（元/个）</w:t>
            </w:r>
          </w:p>
        </w:tc>
        <w:tc>
          <w:tcPr>
            <w:tcW w:w="1075" w:type="dxa"/>
            <w:vAlign w:val="center"/>
          </w:tcPr>
          <w:p w14:paraId="4DD6C751">
            <w:pPr>
              <w:spacing w:line="280" w:lineRule="exact"/>
              <w:jc w:val="center"/>
              <w:rPr>
                <w:rFonts w:ascii="仿宋" w:hAnsi="仿宋" w:eastAsia="仿宋"/>
                <w:szCs w:val="21"/>
              </w:rPr>
            </w:pPr>
            <w:r>
              <w:rPr>
                <w:rFonts w:hint="eastAsia" w:ascii="仿宋" w:hAnsi="仿宋" w:eastAsia="仿宋"/>
                <w:szCs w:val="21"/>
              </w:rPr>
              <w:t>是否开放</w:t>
            </w:r>
          </w:p>
        </w:tc>
        <w:tc>
          <w:tcPr>
            <w:tcW w:w="2310" w:type="dxa"/>
            <w:vAlign w:val="center"/>
          </w:tcPr>
          <w:p w14:paraId="46ABFD56">
            <w:pPr>
              <w:spacing w:line="280" w:lineRule="exact"/>
              <w:jc w:val="center"/>
              <w:rPr>
                <w:rFonts w:ascii="仿宋" w:hAnsi="仿宋" w:eastAsia="仿宋"/>
                <w:szCs w:val="21"/>
              </w:rPr>
            </w:pPr>
            <w:r>
              <w:rPr>
                <w:rFonts w:hint="eastAsia" w:ascii="仿宋" w:hAnsi="仿宋" w:eastAsia="仿宋"/>
                <w:szCs w:val="21"/>
              </w:rPr>
              <w:t>备注</w:t>
            </w:r>
          </w:p>
        </w:tc>
      </w:tr>
      <w:tr w14:paraId="09CBD3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2CC9B2BD">
            <w:pPr>
              <w:spacing w:line="280" w:lineRule="exact"/>
              <w:jc w:val="center"/>
              <w:rPr>
                <w:rFonts w:ascii="仿宋" w:hAnsi="仿宋" w:eastAsia="仿宋"/>
                <w:szCs w:val="21"/>
              </w:rPr>
            </w:pPr>
          </w:p>
        </w:tc>
        <w:tc>
          <w:tcPr>
            <w:tcW w:w="1985" w:type="dxa"/>
            <w:vAlign w:val="center"/>
          </w:tcPr>
          <w:p w14:paraId="154BEC4E">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2126" w:type="dxa"/>
            <w:vAlign w:val="center"/>
          </w:tcPr>
          <w:p w14:paraId="04344938">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1474" w:type="dxa"/>
            <w:vAlign w:val="center"/>
          </w:tcPr>
          <w:p w14:paraId="4DAD63BC">
            <w:pPr>
              <w:spacing w:line="280" w:lineRule="exact"/>
              <w:jc w:val="center"/>
              <w:rPr>
                <w:rFonts w:hint="eastAsia" w:ascii="仿宋" w:hAnsi="仿宋" w:eastAsia="仿宋"/>
                <w:szCs w:val="21"/>
                <w:lang w:val="en-US" w:eastAsia="zh-CN"/>
              </w:rPr>
            </w:pPr>
            <w:r>
              <w:rPr>
                <w:rFonts w:hint="eastAsia" w:ascii="仿宋" w:hAnsi="仿宋" w:eastAsia="仿宋"/>
                <w:szCs w:val="21"/>
                <w:lang w:val="en-US" w:eastAsia="zh-CN"/>
              </w:rPr>
              <w:t>/</w:t>
            </w:r>
          </w:p>
        </w:tc>
        <w:tc>
          <w:tcPr>
            <w:tcW w:w="1075" w:type="dxa"/>
            <w:vAlign w:val="center"/>
          </w:tcPr>
          <w:p w14:paraId="5E87BAD5">
            <w:pPr>
              <w:spacing w:line="280" w:lineRule="exact"/>
              <w:jc w:val="center"/>
              <w:rPr>
                <w:rFonts w:ascii="仿宋" w:hAnsi="仿宋" w:eastAsia="仿宋"/>
                <w:szCs w:val="21"/>
              </w:rPr>
            </w:pPr>
          </w:p>
        </w:tc>
        <w:tc>
          <w:tcPr>
            <w:tcW w:w="2310" w:type="dxa"/>
            <w:vAlign w:val="center"/>
          </w:tcPr>
          <w:p w14:paraId="3C8C1490">
            <w:pPr>
              <w:spacing w:line="280" w:lineRule="exact"/>
              <w:jc w:val="center"/>
              <w:rPr>
                <w:rFonts w:ascii="仿宋" w:hAnsi="仿宋" w:eastAsia="仿宋"/>
                <w:szCs w:val="21"/>
              </w:rPr>
            </w:pPr>
          </w:p>
        </w:tc>
      </w:tr>
      <w:tr w14:paraId="3E75DA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vAlign w:val="center"/>
          </w:tcPr>
          <w:p w14:paraId="0C47A738">
            <w:pPr>
              <w:spacing w:line="280" w:lineRule="exact"/>
              <w:jc w:val="center"/>
              <w:rPr>
                <w:rFonts w:ascii="仿宋" w:hAnsi="仿宋" w:eastAsia="仿宋"/>
                <w:szCs w:val="21"/>
              </w:rPr>
            </w:pPr>
          </w:p>
        </w:tc>
        <w:tc>
          <w:tcPr>
            <w:tcW w:w="1985" w:type="dxa"/>
            <w:vAlign w:val="center"/>
          </w:tcPr>
          <w:p w14:paraId="4CD84901">
            <w:pPr>
              <w:spacing w:line="280" w:lineRule="exact"/>
              <w:jc w:val="center"/>
              <w:rPr>
                <w:rFonts w:hint="eastAsia" w:ascii="仿宋" w:hAnsi="仿宋" w:eastAsia="仿宋"/>
                <w:szCs w:val="21"/>
                <w:lang w:val="en-US" w:eastAsia="zh-CN"/>
              </w:rPr>
            </w:pPr>
          </w:p>
        </w:tc>
        <w:tc>
          <w:tcPr>
            <w:tcW w:w="2126" w:type="dxa"/>
            <w:vAlign w:val="center"/>
          </w:tcPr>
          <w:p w14:paraId="09AD8081">
            <w:pPr>
              <w:spacing w:line="280" w:lineRule="exact"/>
              <w:jc w:val="center"/>
              <w:rPr>
                <w:rFonts w:hint="eastAsia" w:ascii="仿宋" w:hAnsi="仿宋" w:eastAsia="仿宋"/>
                <w:szCs w:val="21"/>
                <w:lang w:val="en-US" w:eastAsia="zh-CN"/>
              </w:rPr>
            </w:pPr>
          </w:p>
        </w:tc>
        <w:tc>
          <w:tcPr>
            <w:tcW w:w="1474" w:type="dxa"/>
            <w:vAlign w:val="center"/>
          </w:tcPr>
          <w:p w14:paraId="3801367B">
            <w:pPr>
              <w:spacing w:line="280" w:lineRule="exact"/>
              <w:jc w:val="center"/>
              <w:rPr>
                <w:rFonts w:hint="eastAsia" w:ascii="仿宋" w:hAnsi="仿宋" w:eastAsia="仿宋"/>
                <w:szCs w:val="21"/>
                <w:lang w:val="en-US" w:eastAsia="zh-CN"/>
              </w:rPr>
            </w:pPr>
          </w:p>
        </w:tc>
        <w:tc>
          <w:tcPr>
            <w:tcW w:w="1075" w:type="dxa"/>
            <w:vAlign w:val="center"/>
          </w:tcPr>
          <w:p w14:paraId="193E8306">
            <w:pPr>
              <w:spacing w:line="280" w:lineRule="exact"/>
              <w:jc w:val="center"/>
              <w:rPr>
                <w:rFonts w:ascii="仿宋" w:hAnsi="仿宋" w:eastAsia="仿宋"/>
                <w:szCs w:val="21"/>
              </w:rPr>
            </w:pPr>
          </w:p>
        </w:tc>
        <w:tc>
          <w:tcPr>
            <w:tcW w:w="2310" w:type="dxa"/>
            <w:vAlign w:val="center"/>
          </w:tcPr>
          <w:p w14:paraId="7E3CEC52">
            <w:pPr>
              <w:spacing w:line="280" w:lineRule="exact"/>
              <w:jc w:val="center"/>
              <w:rPr>
                <w:rFonts w:ascii="仿宋" w:hAnsi="仿宋" w:eastAsia="仿宋"/>
                <w:szCs w:val="21"/>
              </w:rPr>
            </w:pPr>
          </w:p>
        </w:tc>
      </w:tr>
    </w:tbl>
    <w:p w14:paraId="5A2FB8BF">
      <w:pPr>
        <w:spacing w:line="320" w:lineRule="exact"/>
        <w:jc w:val="center"/>
        <w:rPr>
          <w:rFonts w:hint="eastAsia" w:ascii="仿宋" w:hAnsi="仿宋" w:eastAsia="仿宋" w:cs="仿宋"/>
          <w:bCs/>
          <w:sz w:val="18"/>
          <w:szCs w:val="18"/>
          <w:lang w:val="en-US" w:eastAsia="zh-CN"/>
        </w:rPr>
      </w:pPr>
      <w:r>
        <w:rPr>
          <w:rFonts w:hint="eastAsia" w:ascii="仿宋" w:hAnsi="仿宋" w:eastAsia="仿宋" w:cs="仿宋"/>
          <w:bCs/>
          <w:sz w:val="18"/>
          <w:szCs w:val="18"/>
          <w:lang w:val="en-US" w:eastAsia="zh-CN"/>
        </w:rPr>
        <w:t xml:space="preserve"> </w:t>
      </w:r>
    </w:p>
    <w:p w14:paraId="370A713A">
      <w:pPr>
        <w:pStyle w:val="2"/>
        <w:bidi w:val="0"/>
        <w:rPr>
          <w:rFonts w:hint="eastAsia"/>
          <w:lang w:val="en-US" w:eastAsia="zh-CN"/>
        </w:rPr>
      </w:pPr>
    </w:p>
    <w:p w14:paraId="140379BD">
      <w:pPr>
        <w:pStyle w:val="2"/>
        <w:bidi w:val="0"/>
        <w:rPr>
          <w:rFonts w:hint="eastAsia"/>
          <w:lang w:val="en-US" w:eastAsia="zh-CN"/>
        </w:rPr>
      </w:pPr>
    </w:p>
    <w:p w14:paraId="75FE5D3D">
      <w:pPr>
        <w:pStyle w:val="2"/>
        <w:bidi w:val="0"/>
        <w:rPr>
          <w:rFonts w:hint="eastAsia"/>
          <w:lang w:val="en-US" w:eastAsia="zh-CN"/>
        </w:rPr>
      </w:pPr>
    </w:p>
    <w:p w14:paraId="37CA0141">
      <w:pPr>
        <w:pStyle w:val="2"/>
        <w:bidi w:val="0"/>
        <w:rPr>
          <w:rFonts w:hint="eastAsia"/>
          <w:lang w:val="en-US" w:eastAsia="zh-CN"/>
        </w:rPr>
      </w:pPr>
    </w:p>
    <w:p w14:paraId="06004992">
      <w:pPr>
        <w:pStyle w:val="2"/>
        <w:bidi w:val="0"/>
        <w:rPr>
          <w:rFonts w:hint="eastAsia"/>
          <w:lang w:val="en-US" w:eastAsia="zh-CN"/>
        </w:rPr>
      </w:pPr>
    </w:p>
    <w:p w14:paraId="41C5DB62">
      <w:pPr>
        <w:pStyle w:val="2"/>
        <w:bidi w:val="0"/>
        <w:rPr>
          <w:rFonts w:hint="eastAsia"/>
          <w:lang w:val="en-US" w:eastAsia="zh-CN"/>
        </w:rPr>
      </w:pPr>
    </w:p>
    <w:p w14:paraId="2E2BC77F">
      <w:pPr>
        <w:pStyle w:val="2"/>
        <w:bidi w:val="0"/>
        <w:rPr>
          <w:rFonts w:hint="eastAsia"/>
          <w:lang w:val="en-US" w:eastAsia="zh-CN"/>
        </w:rPr>
      </w:pPr>
    </w:p>
    <w:p w14:paraId="074EA1AB">
      <w:pPr>
        <w:pStyle w:val="2"/>
        <w:bidi w:val="0"/>
        <w:rPr>
          <w:rFonts w:hint="eastAsia"/>
          <w:lang w:val="en-US" w:eastAsia="zh-CN"/>
        </w:rPr>
      </w:pPr>
      <w:r>
        <w:rPr>
          <w:rFonts w:hint="eastAsia"/>
          <w:lang w:val="en-US" w:eastAsia="zh-CN"/>
        </w:rPr>
        <w:t>附件2：厂家授权书</w:t>
      </w:r>
    </w:p>
    <w:p w14:paraId="0CCBD27F">
      <w:pPr>
        <w:rPr>
          <w:rFonts w:hint="eastAsia"/>
          <w:lang w:val="en-US" w:eastAsia="zh-CN"/>
        </w:rPr>
      </w:pPr>
    </w:p>
    <w:p w14:paraId="2668B996">
      <w:pPr>
        <w:rPr>
          <w:rFonts w:hint="eastAsia"/>
          <w:lang w:val="en-US" w:eastAsia="zh-CN"/>
        </w:rPr>
      </w:pPr>
    </w:p>
    <w:p w14:paraId="44DA0C2A">
      <w:pPr>
        <w:rPr>
          <w:rFonts w:hint="eastAsia"/>
          <w:lang w:val="en-US" w:eastAsia="zh-CN"/>
        </w:rPr>
      </w:pPr>
    </w:p>
    <w:p w14:paraId="59E4A6F2">
      <w:pPr>
        <w:rPr>
          <w:rFonts w:hint="eastAsia"/>
          <w:lang w:val="en-US" w:eastAsia="zh-CN"/>
        </w:rPr>
      </w:pPr>
    </w:p>
    <w:p w14:paraId="294384BA">
      <w:pPr>
        <w:rPr>
          <w:rFonts w:hint="eastAsia"/>
          <w:lang w:val="en-US" w:eastAsia="zh-CN"/>
        </w:rPr>
      </w:pPr>
    </w:p>
    <w:p w14:paraId="524A17D2">
      <w:pPr>
        <w:rPr>
          <w:rFonts w:hint="eastAsia"/>
          <w:lang w:val="en-US" w:eastAsia="zh-CN"/>
        </w:rPr>
      </w:pPr>
    </w:p>
    <w:p w14:paraId="45912EC0">
      <w:pPr>
        <w:rPr>
          <w:rFonts w:hint="eastAsia"/>
          <w:lang w:val="en-US" w:eastAsia="zh-CN"/>
        </w:rPr>
      </w:pPr>
    </w:p>
    <w:p w14:paraId="5284F7BD">
      <w:pPr>
        <w:rPr>
          <w:rFonts w:hint="eastAsia"/>
          <w:lang w:val="en-US" w:eastAsia="zh-CN"/>
        </w:rPr>
      </w:pPr>
    </w:p>
    <w:p w14:paraId="1F99EADB">
      <w:pPr>
        <w:rPr>
          <w:rFonts w:hint="eastAsia"/>
          <w:lang w:val="en-US" w:eastAsia="zh-CN"/>
        </w:rPr>
      </w:pPr>
    </w:p>
    <w:p w14:paraId="0FD55243">
      <w:pPr>
        <w:rPr>
          <w:rFonts w:hint="eastAsia"/>
          <w:lang w:val="en-US" w:eastAsia="zh-CN"/>
        </w:rPr>
      </w:pPr>
    </w:p>
    <w:p w14:paraId="2CE3B635">
      <w:pPr>
        <w:rPr>
          <w:rFonts w:hint="eastAsia"/>
          <w:lang w:val="en-US" w:eastAsia="zh-CN"/>
        </w:rPr>
      </w:pPr>
    </w:p>
    <w:p w14:paraId="7EFF1CEC">
      <w:pPr>
        <w:rPr>
          <w:rFonts w:hint="eastAsia"/>
          <w:lang w:val="en-US" w:eastAsia="zh-CN"/>
        </w:rPr>
      </w:pPr>
    </w:p>
    <w:p w14:paraId="15BF104A">
      <w:pPr>
        <w:rPr>
          <w:rFonts w:hint="eastAsia"/>
          <w:lang w:val="en-US" w:eastAsia="zh-CN"/>
        </w:rPr>
      </w:pPr>
    </w:p>
    <w:p w14:paraId="4103C6AA">
      <w:pPr>
        <w:rPr>
          <w:rFonts w:hint="eastAsia"/>
          <w:lang w:val="en-US" w:eastAsia="zh-CN"/>
        </w:rPr>
      </w:pPr>
    </w:p>
    <w:p w14:paraId="631400C3">
      <w:pPr>
        <w:rPr>
          <w:rFonts w:hint="eastAsia"/>
          <w:lang w:val="en-US" w:eastAsia="zh-CN"/>
        </w:rPr>
      </w:pPr>
    </w:p>
    <w:p w14:paraId="50886CBC">
      <w:pPr>
        <w:rPr>
          <w:rFonts w:hint="eastAsia"/>
          <w:lang w:val="en-US" w:eastAsia="zh-CN"/>
        </w:rPr>
      </w:pPr>
    </w:p>
    <w:p w14:paraId="1B424145">
      <w:pPr>
        <w:rPr>
          <w:rFonts w:hint="eastAsia"/>
          <w:lang w:val="en-US" w:eastAsia="zh-CN"/>
        </w:rPr>
      </w:pPr>
    </w:p>
    <w:p w14:paraId="0E07C86B">
      <w:pPr>
        <w:rPr>
          <w:rFonts w:hint="eastAsia"/>
          <w:lang w:val="en-US" w:eastAsia="zh-CN"/>
        </w:rPr>
      </w:pPr>
    </w:p>
    <w:p w14:paraId="181FFFC9">
      <w:pPr>
        <w:pStyle w:val="2"/>
        <w:bidi w:val="0"/>
        <w:rPr>
          <w:rFonts w:hint="default"/>
          <w:lang w:val="en-US" w:eastAsia="zh-CN"/>
        </w:rPr>
      </w:pPr>
      <w:r>
        <w:rPr>
          <w:rFonts w:hint="eastAsia"/>
          <w:lang w:val="en-US" w:eastAsia="zh-CN"/>
        </w:rPr>
        <w:t>附件3：</w:t>
      </w:r>
    </w:p>
    <w:p w14:paraId="21414674">
      <w:pPr>
        <w:pStyle w:val="2"/>
        <w:bidi w:val="0"/>
        <w:ind w:firstLine="3614" w:firstLineChars="1000"/>
        <w:rPr>
          <w:rFonts w:hint="eastAsia"/>
          <w:lang w:val="en-US" w:eastAsia="zh-CN"/>
        </w:rPr>
      </w:pPr>
    </w:p>
    <w:p w14:paraId="6887FBA7">
      <w:pPr>
        <w:pStyle w:val="2"/>
        <w:bidi w:val="0"/>
        <w:ind w:firstLine="3614" w:firstLineChars="1000"/>
        <w:rPr>
          <w:rFonts w:hint="default"/>
          <w:lang w:val="en-US" w:eastAsia="zh-CN"/>
        </w:rPr>
      </w:pPr>
      <w:r>
        <w:rPr>
          <w:rFonts w:hint="eastAsia"/>
          <w:lang w:val="en-US" w:eastAsia="zh-CN"/>
        </w:rPr>
        <w:t>承诺函</w:t>
      </w:r>
    </w:p>
    <w:p w14:paraId="39EF0861">
      <w:pPr>
        <w:spacing w:line="280" w:lineRule="exact"/>
        <w:rPr>
          <w:rFonts w:hint="eastAsia" w:ascii="仿宋" w:hAnsi="仿宋" w:eastAsia="仿宋"/>
          <w:szCs w:val="21"/>
          <w:lang w:val="en-US" w:eastAsia="zh-CN"/>
        </w:rPr>
      </w:pPr>
    </w:p>
    <w:p w14:paraId="3FCC7564">
      <w:pPr>
        <w:spacing w:line="280" w:lineRule="exact"/>
        <w:rPr>
          <w:rFonts w:hint="eastAsia" w:ascii="仿宋" w:hAnsi="仿宋" w:eastAsia="仿宋"/>
          <w:sz w:val="24"/>
          <w:szCs w:val="24"/>
          <w:lang w:val="en-US" w:eastAsia="zh-CN"/>
        </w:rPr>
      </w:pPr>
    </w:p>
    <w:p w14:paraId="6611A9B2">
      <w:pPr>
        <w:spacing w:line="280" w:lineRule="exac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致:六安市中医院</w:t>
      </w:r>
    </w:p>
    <w:p w14:paraId="014612E1">
      <w:pPr>
        <w:spacing w:line="280" w:lineRule="exact"/>
        <w:rPr>
          <w:rFonts w:hint="eastAsia" w:ascii="宋体" w:hAnsi="宋体" w:eastAsia="宋体" w:cs="宋体"/>
          <w:sz w:val="24"/>
          <w:szCs w:val="24"/>
          <w:lang w:val="en-US" w:eastAsia="zh-CN"/>
        </w:rPr>
      </w:pPr>
    </w:p>
    <w:p w14:paraId="78B80373">
      <w:pPr>
        <w:spacing w:line="280" w:lineRule="exact"/>
        <w:ind w:firstLine="720" w:firstLineChars="3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我公司在参与贵院拟购</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项目参数论证征集意见表中，由我公司提供的品牌</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,型号</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，注册证：</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的产品参数，我司承诺真实有效，并愿承担一切后果。</w:t>
      </w:r>
    </w:p>
    <w:p w14:paraId="2B21B6E3">
      <w:pPr>
        <w:spacing w:line="280" w:lineRule="exact"/>
        <w:rPr>
          <w:rFonts w:hint="eastAsia" w:ascii="宋体" w:hAnsi="宋体" w:eastAsia="宋体" w:cs="宋体"/>
          <w:sz w:val="24"/>
          <w:szCs w:val="24"/>
          <w:lang w:val="en-US" w:eastAsia="zh-CN"/>
        </w:rPr>
      </w:pPr>
    </w:p>
    <w:p w14:paraId="4FA6BDB1">
      <w:pPr>
        <w:spacing w:line="280" w:lineRule="exact"/>
        <w:rPr>
          <w:rFonts w:hint="eastAsia" w:ascii="宋体" w:hAnsi="宋体" w:eastAsia="宋体" w:cs="宋体"/>
          <w:sz w:val="24"/>
          <w:szCs w:val="24"/>
          <w:lang w:val="en-US" w:eastAsia="zh-CN"/>
        </w:rPr>
      </w:pPr>
    </w:p>
    <w:p w14:paraId="3483449F">
      <w:pPr>
        <w:spacing w:line="280" w:lineRule="exact"/>
        <w:rPr>
          <w:rFonts w:hint="eastAsia" w:ascii="宋体" w:hAnsi="宋体" w:eastAsia="宋体" w:cs="宋体"/>
          <w:sz w:val="24"/>
          <w:szCs w:val="24"/>
          <w:lang w:val="en-US" w:eastAsia="zh-CN"/>
        </w:rPr>
      </w:pPr>
    </w:p>
    <w:p w14:paraId="583725A8">
      <w:pPr>
        <w:spacing w:line="280" w:lineRule="exact"/>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特此承诺！</w:t>
      </w:r>
    </w:p>
    <w:p w14:paraId="456FBA3C">
      <w:pPr>
        <w:spacing w:line="280" w:lineRule="exact"/>
        <w:ind w:firstLine="480" w:firstLineChars="200"/>
        <w:rPr>
          <w:rFonts w:hint="eastAsia" w:ascii="宋体" w:hAnsi="宋体" w:eastAsia="宋体" w:cs="宋体"/>
          <w:sz w:val="24"/>
          <w:szCs w:val="24"/>
          <w:lang w:val="en-US" w:eastAsia="zh-CN"/>
        </w:rPr>
      </w:pPr>
    </w:p>
    <w:p w14:paraId="771DB31A">
      <w:pPr>
        <w:spacing w:line="280" w:lineRule="exact"/>
        <w:ind w:firstLine="480" w:firstLineChars="200"/>
        <w:rPr>
          <w:rFonts w:hint="eastAsia" w:ascii="宋体" w:hAnsi="宋体" w:eastAsia="宋体" w:cs="宋体"/>
          <w:sz w:val="24"/>
          <w:szCs w:val="24"/>
          <w:lang w:val="en-US" w:eastAsia="zh-CN"/>
        </w:rPr>
      </w:pPr>
    </w:p>
    <w:p w14:paraId="442B7E99">
      <w:pPr>
        <w:spacing w:line="280" w:lineRule="exact"/>
        <w:ind w:firstLine="480" w:firstLineChars="200"/>
        <w:rPr>
          <w:rFonts w:hint="eastAsia" w:ascii="宋体" w:hAnsi="宋体" w:eastAsia="宋体" w:cs="宋体"/>
          <w:sz w:val="24"/>
          <w:szCs w:val="24"/>
          <w:lang w:val="en-US" w:eastAsia="zh-CN"/>
        </w:rPr>
      </w:pPr>
    </w:p>
    <w:p w14:paraId="3CD339F7">
      <w:pPr>
        <w:spacing w:line="360" w:lineRule="auto"/>
        <w:ind w:firstLine="480" w:firstLineChars="20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承诺单位：</w:t>
      </w:r>
    </w:p>
    <w:p w14:paraId="7E571671">
      <w:pPr>
        <w:spacing w:line="360" w:lineRule="auto"/>
        <w:ind w:firstLine="6960" w:firstLineChars="29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盖     章：</w:t>
      </w:r>
    </w:p>
    <w:p w14:paraId="1C819715">
      <w:pPr>
        <w:spacing w:line="360" w:lineRule="auto"/>
        <w:ind w:firstLine="6960" w:firstLineChars="2900"/>
        <w:jc w:val="both"/>
        <w:rPr>
          <w:rFonts w:hint="default" w:ascii="宋体" w:hAnsi="宋体" w:eastAsia="宋体" w:cs="宋体"/>
          <w:sz w:val="24"/>
          <w:szCs w:val="24"/>
          <w:lang w:val="en-US" w:eastAsia="zh-CN"/>
        </w:rPr>
      </w:pPr>
    </w:p>
    <w:p w14:paraId="3A16C915">
      <w:pPr>
        <w:spacing w:line="360" w:lineRule="auto"/>
        <w:ind w:firstLine="480" w:firstLineChars="20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 xml:space="preserve">         联系人：</w:t>
      </w:r>
      <w:r>
        <w:rPr>
          <w:rFonts w:hint="eastAsia" w:ascii="宋体" w:hAnsi="宋体" w:eastAsia="宋体" w:cs="宋体"/>
          <w:sz w:val="24"/>
          <w:szCs w:val="24"/>
          <w:u w:val="single"/>
          <w:lang w:val="en-US" w:eastAsia="zh-CN"/>
        </w:rPr>
        <w:t xml:space="preserve">                    </w:t>
      </w:r>
    </w:p>
    <w:p w14:paraId="0C534AD4">
      <w:pPr>
        <w:spacing w:line="360" w:lineRule="auto"/>
        <w:ind w:firstLine="480" w:firstLineChars="200"/>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 xml:space="preserve">         电话： </w:t>
      </w:r>
      <w:r>
        <w:rPr>
          <w:rFonts w:hint="eastAsia" w:ascii="宋体" w:hAnsi="宋体" w:eastAsia="宋体" w:cs="宋体"/>
          <w:sz w:val="24"/>
          <w:szCs w:val="24"/>
          <w:u w:val="single"/>
          <w:lang w:val="en-US" w:eastAsia="zh-CN"/>
        </w:rPr>
        <w:t xml:space="preserve">                      </w:t>
      </w:r>
    </w:p>
    <w:p w14:paraId="45A7D4AD">
      <w:pPr>
        <w:spacing w:line="360" w:lineRule="auto"/>
        <w:ind w:firstLine="480" w:firstLineChars="200"/>
        <w:jc w:val="righ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2026年 月   日</w:t>
      </w:r>
    </w:p>
    <w:p w14:paraId="3AB59756">
      <w:pPr>
        <w:spacing w:line="360" w:lineRule="auto"/>
        <w:ind w:firstLine="6960" w:firstLineChars="2900"/>
        <w:jc w:val="both"/>
        <w:rPr>
          <w:rFonts w:hint="default" w:ascii="宋体" w:hAnsi="宋体" w:eastAsia="宋体" w:cs="宋体"/>
          <w:sz w:val="24"/>
          <w:szCs w:val="24"/>
          <w:lang w:val="en-US" w:eastAsia="zh-CN"/>
        </w:rPr>
      </w:pPr>
    </w:p>
    <w:p w14:paraId="64B5E01B">
      <w:pPr>
        <w:spacing w:line="360" w:lineRule="auto"/>
        <w:ind w:firstLine="480" w:firstLineChars="200"/>
        <w:jc w:val="righ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w:t>
      </w:r>
    </w:p>
    <w:p w14:paraId="20AE24AC">
      <w:pPr>
        <w:spacing w:line="360" w:lineRule="auto"/>
        <w:ind w:firstLine="480" w:firstLineChars="200"/>
        <w:jc w:val="right"/>
        <w:rPr>
          <w:rFonts w:hint="eastAsia" w:ascii="宋体" w:hAnsi="宋体" w:eastAsia="宋体" w:cs="宋体"/>
          <w:sz w:val="24"/>
          <w:szCs w:val="24"/>
          <w:lang w:val="en-US" w:eastAsia="zh-CN"/>
        </w:rPr>
      </w:pPr>
    </w:p>
    <w:p w14:paraId="62D2389F">
      <w:pPr>
        <w:spacing w:line="360" w:lineRule="auto"/>
        <w:ind w:firstLine="480" w:firstLineChars="200"/>
        <w:jc w:val="right"/>
        <w:rPr>
          <w:rFonts w:hint="eastAsia" w:ascii="宋体" w:hAnsi="宋体" w:eastAsia="宋体" w:cs="宋体"/>
          <w:sz w:val="24"/>
          <w:szCs w:val="24"/>
          <w:lang w:val="en-US" w:eastAsia="zh-CN"/>
        </w:rPr>
      </w:pPr>
    </w:p>
    <w:p w14:paraId="535BA84C">
      <w:pPr>
        <w:spacing w:line="360" w:lineRule="auto"/>
        <w:ind w:firstLine="480" w:firstLineChars="200"/>
        <w:jc w:val="right"/>
        <w:rPr>
          <w:rFonts w:hint="eastAsia" w:ascii="宋体" w:hAnsi="宋体" w:eastAsia="宋体" w:cs="宋体"/>
          <w:sz w:val="24"/>
          <w:szCs w:val="24"/>
          <w:lang w:val="en-US" w:eastAsia="zh-CN"/>
        </w:rPr>
      </w:pPr>
    </w:p>
    <w:p w14:paraId="720151BE">
      <w:pPr>
        <w:spacing w:line="360" w:lineRule="auto"/>
        <w:ind w:firstLine="480" w:firstLineChars="200"/>
        <w:jc w:val="right"/>
        <w:rPr>
          <w:rFonts w:hint="eastAsia" w:ascii="宋体" w:hAnsi="宋体" w:eastAsia="宋体" w:cs="宋体"/>
          <w:sz w:val="24"/>
          <w:szCs w:val="24"/>
          <w:lang w:val="en-US" w:eastAsia="zh-CN"/>
        </w:rPr>
      </w:pPr>
    </w:p>
    <w:p w14:paraId="502957FF">
      <w:pPr>
        <w:spacing w:line="360" w:lineRule="auto"/>
        <w:ind w:firstLine="480" w:firstLineChars="200"/>
        <w:jc w:val="right"/>
        <w:rPr>
          <w:rFonts w:hint="eastAsia" w:ascii="宋体" w:hAnsi="宋体" w:eastAsia="宋体" w:cs="宋体"/>
          <w:sz w:val="24"/>
          <w:szCs w:val="24"/>
          <w:lang w:val="en-US" w:eastAsia="zh-CN"/>
        </w:rPr>
      </w:pPr>
    </w:p>
    <w:p w14:paraId="4FEAA304">
      <w:pPr>
        <w:spacing w:line="360" w:lineRule="auto"/>
        <w:ind w:firstLine="480" w:firstLineChars="200"/>
        <w:jc w:val="right"/>
        <w:rPr>
          <w:rFonts w:hint="eastAsia" w:ascii="宋体" w:hAnsi="宋体" w:eastAsia="宋体" w:cs="宋体"/>
          <w:sz w:val="24"/>
          <w:szCs w:val="24"/>
          <w:lang w:val="en-US" w:eastAsia="zh-CN"/>
        </w:rPr>
      </w:pPr>
    </w:p>
    <w:p w14:paraId="4C5C5A37">
      <w:pPr>
        <w:spacing w:line="360" w:lineRule="auto"/>
        <w:ind w:firstLine="480" w:firstLineChars="200"/>
        <w:jc w:val="right"/>
        <w:rPr>
          <w:rFonts w:hint="eastAsia" w:ascii="宋体" w:hAnsi="宋体" w:eastAsia="宋体" w:cs="宋体"/>
          <w:sz w:val="24"/>
          <w:szCs w:val="24"/>
          <w:lang w:val="en-US" w:eastAsia="zh-CN"/>
        </w:rPr>
      </w:pPr>
    </w:p>
    <w:p w14:paraId="14C11B91">
      <w:pPr>
        <w:spacing w:line="360" w:lineRule="auto"/>
        <w:jc w:val="both"/>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附件4：合同（不少于三家）</w:t>
      </w:r>
    </w:p>
    <w:p w14:paraId="5D0FA55F">
      <w:pPr>
        <w:rPr>
          <w:rFonts w:hint="default"/>
          <w:lang w:val="en-US" w:eastAsia="zh-CN"/>
        </w:rPr>
      </w:pPr>
    </w:p>
    <w:sectPr>
      <w:footerReference r:id="rId3" w:type="default"/>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2194564"/>
    </w:sdtPr>
    <w:sdtContent>
      <w:sdt>
        <w:sdtPr>
          <w:id w:val="171357217"/>
        </w:sdtPr>
        <w:sdtContent>
          <w:p w14:paraId="4E655212">
            <w:pPr>
              <w:pStyle w:val="8"/>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8</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9</w:t>
            </w:r>
            <w:r>
              <w:rPr>
                <w:b/>
                <w:sz w:val="24"/>
                <w:szCs w:val="24"/>
              </w:rPr>
              <w:fldChar w:fldCharType="end"/>
            </w:r>
          </w:p>
        </w:sdtContent>
      </w:sdt>
    </w:sdtContent>
  </w:sdt>
  <w:p w14:paraId="57E541C5">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9"/>
      <w:numFmt w:val="decimal"/>
      <w:pStyle w:val="22"/>
      <w:suff w:val="space"/>
      <w:lvlText w:val="%1."/>
      <w:lvlJc w:val="left"/>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wNDI4YjY3ZmUxN2M5NjZiZThlNjlkOTNiYjhkMTYifQ=="/>
  </w:docVars>
  <w:rsids>
    <w:rsidRoot w:val="00424DB4"/>
    <w:rsid w:val="00001318"/>
    <w:rsid w:val="00002283"/>
    <w:rsid w:val="000050A7"/>
    <w:rsid w:val="000053EE"/>
    <w:rsid w:val="00010931"/>
    <w:rsid w:val="00011CA3"/>
    <w:rsid w:val="00023E48"/>
    <w:rsid w:val="00034183"/>
    <w:rsid w:val="00043348"/>
    <w:rsid w:val="0004370B"/>
    <w:rsid w:val="00043D0A"/>
    <w:rsid w:val="00053C66"/>
    <w:rsid w:val="00053F67"/>
    <w:rsid w:val="00055EBF"/>
    <w:rsid w:val="00056058"/>
    <w:rsid w:val="00061DAF"/>
    <w:rsid w:val="0006484E"/>
    <w:rsid w:val="000858E8"/>
    <w:rsid w:val="000867AB"/>
    <w:rsid w:val="000A24D6"/>
    <w:rsid w:val="000A3C7E"/>
    <w:rsid w:val="000C1110"/>
    <w:rsid w:val="000C7CFD"/>
    <w:rsid w:val="000D354B"/>
    <w:rsid w:val="000D514B"/>
    <w:rsid w:val="000D6B6A"/>
    <w:rsid w:val="000F40F9"/>
    <w:rsid w:val="000F729B"/>
    <w:rsid w:val="000F74F7"/>
    <w:rsid w:val="001018DA"/>
    <w:rsid w:val="00103C1B"/>
    <w:rsid w:val="00105146"/>
    <w:rsid w:val="001153A4"/>
    <w:rsid w:val="00116395"/>
    <w:rsid w:val="00120EB8"/>
    <w:rsid w:val="00124B21"/>
    <w:rsid w:val="00127487"/>
    <w:rsid w:val="00136812"/>
    <w:rsid w:val="00147F41"/>
    <w:rsid w:val="001548BF"/>
    <w:rsid w:val="00162A53"/>
    <w:rsid w:val="00165886"/>
    <w:rsid w:val="00165CBE"/>
    <w:rsid w:val="00165F93"/>
    <w:rsid w:val="0017321A"/>
    <w:rsid w:val="0018577B"/>
    <w:rsid w:val="00186D6A"/>
    <w:rsid w:val="00187F24"/>
    <w:rsid w:val="00193FF1"/>
    <w:rsid w:val="00196E0E"/>
    <w:rsid w:val="001A0031"/>
    <w:rsid w:val="001A657D"/>
    <w:rsid w:val="001B0660"/>
    <w:rsid w:val="001B24DD"/>
    <w:rsid w:val="001B56D9"/>
    <w:rsid w:val="001B6813"/>
    <w:rsid w:val="001D4FEB"/>
    <w:rsid w:val="001D54F8"/>
    <w:rsid w:val="001E2B39"/>
    <w:rsid w:val="001F1A74"/>
    <w:rsid w:val="001F2DD0"/>
    <w:rsid w:val="001F34DF"/>
    <w:rsid w:val="001F4EB8"/>
    <w:rsid w:val="001F6DDD"/>
    <w:rsid w:val="00201754"/>
    <w:rsid w:val="00213A9E"/>
    <w:rsid w:val="002160CC"/>
    <w:rsid w:val="002167A8"/>
    <w:rsid w:val="00220DFE"/>
    <w:rsid w:val="002220EC"/>
    <w:rsid w:val="002251AD"/>
    <w:rsid w:val="00226CF3"/>
    <w:rsid w:val="002451BD"/>
    <w:rsid w:val="002643E0"/>
    <w:rsid w:val="00273463"/>
    <w:rsid w:val="0027592C"/>
    <w:rsid w:val="00276C68"/>
    <w:rsid w:val="0028637D"/>
    <w:rsid w:val="00293E71"/>
    <w:rsid w:val="002A1DD3"/>
    <w:rsid w:val="002A7CA5"/>
    <w:rsid w:val="002B077D"/>
    <w:rsid w:val="002C5A78"/>
    <w:rsid w:val="002D3C54"/>
    <w:rsid w:val="002E5FE9"/>
    <w:rsid w:val="002F1DC9"/>
    <w:rsid w:val="002F4594"/>
    <w:rsid w:val="002F46AF"/>
    <w:rsid w:val="003035B7"/>
    <w:rsid w:val="00305A35"/>
    <w:rsid w:val="00307C82"/>
    <w:rsid w:val="0031412D"/>
    <w:rsid w:val="003231BF"/>
    <w:rsid w:val="00397F20"/>
    <w:rsid w:val="003A4ABD"/>
    <w:rsid w:val="003A4DFC"/>
    <w:rsid w:val="003B2393"/>
    <w:rsid w:val="003B5AB4"/>
    <w:rsid w:val="003D4C81"/>
    <w:rsid w:val="003D6E3F"/>
    <w:rsid w:val="003D7845"/>
    <w:rsid w:val="003E0078"/>
    <w:rsid w:val="003E0AE6"/>
    <w:rsid w:val="003E0D05"/>
    <w:rsid w:val="003F1A9D"/>
    <w:rsid w:val="00407847"/>
    <w:rsid w:val="00411CFD"/>
    <w:rsid w:val="00424DB4"/>
    <w:rsid w:val="00445BF7"/>
    <w:rsid w:val="00457EBA"/>
    <w:rsid w:val="004767E6"/>
    <w:rsid w:val="00481DEA"/>
    <w:rsid w:val="004842A3"/>
    <w:rsid w:val="00485FE3"/>
    <w:rsid w:val="004A0993"/>
    <w:rsid w:val="004A5436"/>
    <w:rsid w:val="004B1150"/>
    <w:rsid w:val="004B3164"/>
    <w:rsid w:val="004B3DBC"/>
    <w:rsid w:val="004B5CAC"/>
    <w:rsid w:val="004C1CF2"/>
    <w:rsid w:val="004C4760"/>
    <w:rsid w:val="004C6035"/>
    <w:rsid w:val="004D5C73"/>
    <w:rsid w:val="004E1B33"/>
    <w:rsid w:val="004E2A85"/>
    <w:rsid w:val="00511A86"/>
    <w:rsid w:val="00514522"/>
    <w:rsid w:val="005145B6"/>
    <w:rsid w:val="005155A7"/>
    <w:rsid w:val="005158E8"/>
    <w:rsid w:val="00523A9D"/>
    <w:rsid w:val="0052437C"/>
    <w:rsid w:val="0052798A"/>
    <w:rsid w:val="00545065"/>
    <w:rsid w:val="005539A0"/>
    <w:rsid w:val="005612E4"/>
    <w:rsid w:val="00566A3D"/>
    <w:rsid w:val="00575D2D"/>
    <w:rsid w:val="00577E01"/>
    <w:rsid w:val="0058339A"/>
    <w:rsid w:val="00596FF5"/>
    <w:rsid w:val="00597228"/>
    <w:rsid w:val="0059737C"/>
    <w:rsid w:val="005A36BC"/>
    <w:rsid w:val="005A5561"/>
    <w:rsid w:val="005B4E7B"/>
    <w:rsid w:val="005B4F92"/>
    <w:rsid w:val="005D47E2"/>
    <w:rsid w:val="005F0ECD"/>
    <w:rsid w:val="00611588"/>
    <w:rsid w:val="006149F3"/>
    <w:rsid w:val="00630F0B"/>
    <w:rsid w:val="006315D9"/>
    <w:rsid w:val="006425D3"/>
    <w:rsid w:val="00644477"/>
    <w:rsid w:val="00646EFF"/>
    <w:rsid w:val="006472D6"/>
    <w:rsid w:val="0065390A"/>
    <w:rsid w:val="00655DD8"/>
    <w:rsid w:val="0065619A"/>
    <w:rsid w:val="00656F9B"/>
    <w:rsid w:val="00674E19"/>
    <w:rsid w:val="006751A9"/>
    <w:rsid w:val="006A1E6F"/>
    <w:rsid w:val="006A2E83"/>
    <w:rsid w:val="006B00DE"/>
    <w:rsid w:val="006B5D2A"/>
    <w:rsid w:val="006D1CF2"/>
    <w:rsid w:val="006D2949"/>
    <w:rsid w:val="006D5CA6"/>
    <w:rsid w:val="006E3CE4"/>
    <w:rsid w:val="007011B1"/>
    <w:rsid w:val="00703D37"/>
    <w:rsid w:val="00706052"/>
    <w:rsid w:val="007074BD"/>
    <w:rsid w:val="00715BE8"/>
    <w:rsid w:val="0072140C"/>
    <w:rsid w:val="00745B6A"/>
    <w:rsid w:val="007500BF"/>
    <w:rsid w:val="0075154A"/>
    <w:rsid w:val="00757F42"/>
    <w:rsid w:val="00770BFB"/>
    <w:rsid w:val="00772C38"/>
    <w:rsid w:val="00776FB7"/>
    <w:rsid w:val="0077720D"/>
    <w:rsid w:val="0078294C"/>
    <w:rsid w:val="0078396A"/>
    <w:rsid w:val="00783988"/>
    <w:rsid w:val="00791ED1"/>
    <w:rsid w:val="00792F55"/>
    <w:rsid w:val="00796F23"/>
    <w:rsid w:val="007A2200"/>
    <w:rsid w:val="007B2BF5"/>
    <w:rsid w:val="007B44F5"/>
    <w:rsid w:val="007C0F20"/>
    <w:rsid w:val="007C64E2"/>
    <w:rsid w:val="007C77D2"/>
    <w:rsid w:val="007D128C"/>
    <w:rsid w:val="007F1FF3"/>
    <w:rsid w:val="007F72EE"/>
    <w:rsid w:val="0080420A"/>
    <w:rsid w:val="008056D0"/>
    <w:rsid w:val="00811886"/>
    <w:rsid w:val="00824B71"/>
    <w:rsid w:val="00847753"/>
    <w:rsid w:val="00847A3B"/>
    <w:rsid w:val="0085631E"/>
    <w:rsid w:val="00864B32"/>
    <w:rsid w:val="00865BB3"/>
    <w:rsid w:val="00874654"/>
    <w:rsid w:val="00881362"/>
    <w:rsid w:val="00882830"/>
    <w:rsid w:val="00890A8A"/>
    <w:rsid w:val="0089602A"/>
    <w:rsid w:val="008A6728"/>
    <w:rsid w:val="008B0511"/>
    <w:rsid w:val="008B5062"/>
    <w:rsid w:val="008D74CA"/>
    <w:rsid w:val="008F3959"/>
    <w:rsid w:val="008F4405"/>
    <w:rsid w:val="00903E1D"/>
    <w:rsid w:val="00905854"/>
    <w:rsid w:val="0091705B"/>
    <w:rsid w:val="00917314"/>
    <w:rsid w:val="00917684"/>
    <w:rsid w:val="00927E50"/>
    <w:rsid w:val="00932055"/>
    <w:rsid w:val="00934412"/>
    <w:rsid w:val="0094514A"/>
    <w:rsid w:val="0097447A"/>
    <w:rsid w:val="0098543F"/>
    <w:rsid w:val="009865B1"/>
    <w:rsid w:val="00986D55"/>
    <w:rsid w:val="00993FE8"/>
    <w:rsid w:val="00996932"/>
    <w:rsid w:val="009B0355"/>
    <w:rsid w:val="009B36A3"/>
    <w:rsid w:val="009B70B7"/>
    <w:rsid w:val="009E2359"/>
    <w:rsid w:val="009E4466"/>
    <w:rsid w:val="00A024EE"/>
    <w:rsid w:val="00A069B9"/>
    <w:rsid w:val="00A11A36"/>
    <w:rsid w:val="00A4618E"/>
    <w:rsid w:val="00A46863"/>
    <w:rsid w:val="00A528E9"/>
    <w:rsid w:val="00A669AF"/>
    <w:rsid w:val="00A7303F"/>
    <w:rsid w:val="00A83FE7"/>
    <w:rsid w:val="00A9205C"/>
    <w:rsid w:val="00A92F2C"/>
    <w:rsid w:val="00A9357B"/>
    <w:rsid w:val="00A9700C"/>
    <w:rsid w:val="00AA0C5C"/>
    <w:rsid w:val="00AB75E3"/>
    <w:rsid w:val="00AC18B2"/>
    <w:rsid w:val="00AD049E"/>
    <w:rsid w:val="00AD5396"/>
    <w:rsid w:val="00AD7B1E"/>
    <w:rsid w:val="00AE264C"/>
    <w:rsid w:val="00AE65B2"/>
    <w:rsid w:val="00AF1D3E"/>
    <w:rsid w:val="00B110AE"/>
    <w:rsid w:val="00B117A1"/>
    <w:rsid w:val="00B21A8C"/>
    <w:rsid w:val="00B2560D"/>
    <w:rsid w:val="00B25C0A"/>
    <w:rsid w:val="00B41383"/>
    <w:rsid w:val="00B42CFE"/>
    <w:rsid w:val="00B43273"/>
    <w:rsid w:val="00B43844"/>
    <w:rsid w:val="00B4445A"/>
    <w:rsid w:val="00B4619C"/>
    <w:rsid w:val="00B51795"/>
    <w:rsid w:val="00B51940"/>
    <w:rsid w:val="00B5500D"/>
    <w:rsid w:val="00B62D53"/>
    <w:rsid w:val="00B73A12"/>
    <w:rsid w:val="00B90A21"/>
    <w:rsid w:val="00BA2652"/>
    <w:rsid w:val="00BA62D7"/>
    <w:rsid w:val="00BB301F"/>
    <w:rsid w:val="00BC7640"/>
    <w:rsid w:val="00BD03D9"/>
    <w:rsid w:val="00BD5665"/>
    <w:rsid w:val="00BD64AD"/>
    <w:rsid w:val="00BF09B8"/>
    <w:rsid w:val="00BF0DCA"/>
    <w:rsid w:val="00BF2461"/>
    <w:rsid w:val="00BF7063"/>
    <w:rsid w:val="00C015AC"/>
    <w:rsid w:val="00C02E61"/>
    <w:rsid w:val="00C0314C"/>
    <w:rsid w:val="00C1190C"/>
    <w:rsid w:val="00C12783"/>
    <w:rsid w:val="00C2617D"/>
    <w:rsid w:val="00C3081E"/>
    <w:rsid w:val="00C33276"/>
    <w:rsid w:val="00C431F3"/>
    <w:rsid w:val="00C46D12"/>
    <w:rsid w:val="00C536E0"/>
    <w:rsid w:val="00C53BAD"/>
    <w:rsid w:val="00C5766B"/>
    <w:rsid w:val="00C635B8"/>
    <w:rsid w:val="00C6413C"/>
    <w:rsid w:val="00C76482"/>
    <w:rsid w:val="00C91F49"/>
    <w:rsid w:val="00C93FD2"/>
    <w:rsid w:val="00C942E1"/>
    <w:rsid w:val="00CA11F9"/>
    <w:rsid w:val="00CA4609"/>
    <w:rsid w:val="00CC277B"/>
    <w:rsid w:val="00CE0038"/>
    <w:rsid w:val="00CE7DE7"/>
    <w:rsid w:val="00CF101E"/>
    <w:rsid w:val="00CF5F8A"/>
    <w:rsid w:val="00CF79D1"/>
    <w:rsid w:val="00D0249F"/>
    <w:rsid w:val="00D122B3"/>
    <w:rsid w:val="00D248C3"/>
    <w:rsid w:val="00D27B75"/>
    <w:rsid w:val="00D27C90"/>
    <w:rsid w:val="00D303AF"/>
    <w:rsid w:val="00D43C95"/>
    <w:rsid w:val="00D51D39"/>
    <w:rsid w:val="00D535B5"/>
    <w:rsid w:val="00D53FD5"/>
    <w:rsid w:val="00D668DA"/>
    <w:rsid w:val="00D7257F"/>
    <w:rsid w:val="00D80CC2"/>
    <w:rsid w:val="00DA4FE2"/>
    <w:rsid w:val="00DB09D0"/>
    <w:rsid w:val="00DB3885"/>
    <w:rsid w:val="00DD5B7C"/>
    <w:rsid w:val="00DD79ED"/>
    <w:rsid w:val="00DF33F6"/>
    <w:rsid w:val="00DF3FEC"/>
    <w:rsid w:val="00E0491B"/>
    <w:rsid w:val="00E04C87"/>
    <w:rsid w:val="00E20590"/>
    <w:rsid w:val="00E2199E"/>
    <w:rsid w:val="00E26EB1"/>
    <w:rsid w:val="00E27736"/>
    <w:rsid w:val="00E3091F"/>
    <w:rsid w:val="00E35D35"/>
    <w:rsid w:val="00E42660"/>
    <w:rsid w:val="00E44632"/>
    <w:rsid w:val="00E5252D"/>
    <w:rsid w:val="00E53B0F"/>
    <w:rsid w:val="00E60E8E"/>
    <w:rsid w:val="00E62C04"/>
    <w:rsid w:val="00E713B4"/>
    <w:rsid w:val="00E762F5"/>
    <w:rsid w:val="00E77981"/>
    <w:rsid w:val="00E83046"/>
    <w:rsid w:val="00E86D0C"/>
    <w:rsid w:val="00EA6D84"/>
    <w:rsid w:val="00EB5340"/>
    <w:rsid w:val="00EB7E92"/>
    <w:rsid w:val="00EC0382"/>
    <w:rsid w:val="00EC45C7"/>
    <w:rsid w:val="00EC61EC"/>
    <w:rsid w:val="00EC6457"/>
    <w:rsid w:val="00ED4994"/>
    <w:rsid w:val="00ED6ABB"/>
    <w:rsid w:val="00EE67EB"/>
    <w:rsid w:val="00EE7835"/>
    <w:rsid w:val="00EF2765"/>
    <w:rsid w:val="00EF2F2B"/>
    <w:rsid w:val="00EF39C8"/>
    <w:rsid w:val="00EF6BE6"/>
    <w:rsid w:val="00F00F2B"/>
    <w:rsid w:val="00F154E9"/>
    <w:rsid w:val="00F20717"/>
    <w:rsid w:val="00F26589"/>
    <w:rsid w:val="00F37FC0"/>
    <w:rsid w:val="00F63443"/>
    <w:rsid w:val="00F65364"/>
    <w:rsid w:val="00F7717C"/>
    <w:rsid w:val="00F86F94"/>
    <w:rsid w:val="00F9157F"/>
    <w:rsid w:val="00FA2E94"/>
    <w:rsid w:val="00FB550C"/>
    <w:rsid w:val="00FB5CEF"/>
    <w:rsid w:val="00FC25F4"/>
    <w:rsid w:val="00FD192E"/>
    <w:rsid w:val="00FD1B59"/>
    <w:rsid w:val="00FE5B5E"/>
    <w:rsid w:val="00FE5E56"/>
    <w:rsid w:val="00FF5778"/>
    <w:rsid w:val="015121CF"/>
    <w:rsid w:val="017E0025"/>
    <w:rsid w:val="018A4310"/>
    <w:rsid w:val="01D30D51"/>
    <w:rsid w:val="020B0E5B"/>
    <w:rsid w:val="021F7D13"/>
    <w:rsid w:val="026E2AF7"/>
    <w:rsid w:val="028C3AAC"/>
    <w:rsid w:val="02FD2A99"/>
    <w:rsid w:val="03162918"/>
    <w:rsid w:val="03250779"/>
    <w:rsid w:val="032A2E76"/>
    <w:rsid w:val="032F53C7"/>
    <w:rsid w:val="03C97D13"/>
    <w:rsid w:val="03D80B70"/>
    <w:rsid w:val="046F708F"/>
    <w:rsid w:val="047A164B"/>
    <w:rsid w:val="047C479E"/>
    <w:rsid w:val="04AE7DD7"/>
    <w:rsid w:val="04BE4ABB"/>
    <w:rsid w:val="04DC0C65"/>
    <w:rsid w:val="056B1321"/>
    <w:rsid w:val="057274FF"/>
    <w:rsid w:val="058F7ED5"/>
    <w:rsid w:val="05A625A8"/>
    <w:rsid w:val="05B61689"/>
    <w:rsid w:val="061A560A"/>
    <w:rsid w:val="064108C2"/>
    <w:rsid w:val="064A2CE4"/>
    <w:rsid w:val="068F7087"/>
    <w:rsid w:val="06941695"/>
    <w:rsid w:val="06A72333"/>
    <w:rsid w:val="06F66A9B"/>
    <w:rsid w:val="07450F80"/>
    <w:rsid w:val="079C369B"/>
    <w:rsid w:val="07AF1FB4"/>
    <w:rsid w:val="07D72EEC"/>
    <w:rsid w:val="08000695"/>
    <w:rsid w:val="080A66C6"/>
    <w:rsid w:val="080C3738"/>
    <w:rsid w:val="081F2DB2"/>
    <w:rsid w:val="086253B7"/>
    <w:rsid w:val="086504F8"/>
    <w:rsid w:val="091329AD"/>
    <w:rsid w:val="09135C29"/>
    <w:rsid w:val="09851C87"/>
    <w:rsid w:val="0A1730E8"/>
    <w:rsid w:val="0A203C23"/>
    <w:rsid w:val="0AB32F3C"/>
    <w:rsid w:val="0AC56166"/>
    <w:rsid w:val="0AFC6D92"/>
    <w:rsid w:val="0B1F4CC9"/>
    <w:rsid w:val="0B4418D4"/>
    <w:rsid w:val="0BBB58C2"/>
    <w:rsid w:val="0BE93BE5"/>
    <w:rsid w:val="0C0F5353"/>
    <w:rsid w:val="0C32096A"/>
    <w:rsid w:val="0C476F17"/>
    <w:rsid w:val="0C7E360B"/>
    <w:rsid w:val="0C820673"/>
    <w:rsid w:val="0C9B1482"/>
    <w:rsid w:val="0CAD246E"/>
    <w:rsid w:val="0CBE7DED"/>
    <w:rsid w:val="0D485FCF"/>
    <w:rsid w:val="0D5D409D"/>
    <w:rsid w:val="0D86358A"/>
    <w:rsid w:val="0E0B2DA3"/>
    <w:rsid w:val="0E43338F"/>
    <w:rsid w:val="0EEF0F83"/>
    <w:rsid w:val="0F014E92"/>
    <w:rsid w:val="0F1E3A54"/>
    <w:rsid w:val="0F3C791F"/>
    <w:rsid w:val="0F966E56"/>
    <w:rsid w:val="0FE443F8"/>
    <w:rsid w:val="0FF41613"/>
    <w:rsid w:val="10551A84"/>
    <w:rsid w:val="105E5829"/>
    <w:rsid w:val="107D4AA0"/>
    <w:rsid w:val="10B05A5F"/>
    <w:rsid w:val="10FD56B0"/>
    <w:rsid w:val="11035FCE"/>
    <w:rsid w:val="11286FF8"/>
    <w:rsid w:val="1183366B"/>
    <w:rsid w:val="11A33589"/>
    <w:rsid w:val="11C40F77"/>
    <w:rsid w:val="11CC15E8"/>
    <w:rsid w:val="11CC5345"/>
    <w:rsid w:val="12374B2C"/>
    <w:rsid w:val="1238648A"/>
    <w:rsid w:val="12454614"/>
    <w:rsid w:val="124F493A"/>
    <w:rsid w:val="125A4762"/>
    <w:rsid w:val="12893951"/>
    <w:rsid w:val="12DE5A9C"/>
    <w:rsid w:val="13100A5A"/>
    <w:rsid w:val="131F056B"/>
    <w:rsid w:val="13334A49"/>
    <w:rsid w:val="13611B4B"/>
    <w:rsid w:val="137B6A6E"/>
    <w:rsid w:val="138A39DE"/>
    <w:rsid w:val="13A80EEF"/>
    <w:rsid w:val="142D22F4"/>
    <w:rsid w:val="147C59AB"/>
    <w:rsid w:val="147D52F1"/>
    <w:rsid w:val="14CF6BB1"/>
    <w:rsid w:val="151B3001"/>
    <w:rsid w:val="15325208"/>
    <w:rsid w:val="155A79E0"/>
    <w:rsid w:val="15BD705A"/>
    <w:rsid w:val="15D10D8D"/>
    <w:rsid w:val="15E33C23"/>
    <w:rsid w:val="16CC4399"/>
    <w:rsid w:val="16FB4BEB"/>
    <w:rsid w:val="17091AEE"/>
    <w:rsid w:val="17232884"/>
    <w:rsid w:val="17461E90"/>
    <w:rsid w:val="177719DE"/>
    <w:rsid w:val="177C4762"/>
    <w:rsid w:val="177F0D6A"/>
    <w:rsid w:val="17E21B65"/>
    <w:rsid w:val="17FA25E5"/>
    <w:rsid w:val="1899778B"/>
    <w:rsid w:val="18C15D96"/>
    <w:rsid w:val="18D4649C"/>
    <w:rsid w:val="18D56FD4"/>
    <w:rsid w:val="191C10A7"/>
    <w:rsid w:val="193F0899"/>
    <w:rsid w:val="1A0260CE"/>
    <w:rsid w:val="1A12439F"/>
    <w:rsid w:val="1A652E65"/>
    <w:rsid w:val="1A7937AC"/>
    <w:rsid w:val="1A8F6DD6"/>
    <w:rsid w:val="1AC057F3"/>
    <w:rsid w:val="1B101758"/>
    <w:rsid w:val="1B9F31F9"/>
    <w:rsid w:val="1BD75F88"/>
    <w:rsid w:val="1BD91B12"/>
    <w:rsid w:val="1BEF2AA3"/>
    <w:rsid w:val="1C9571A6"/>
    <w:rsid w:val="1CD40F1D"/>
    <w:rsid w:val="1D2B387D"/>
    <w:rsid w:val="1D2F18CE"/>
    <w:rsid w:val="1D3A482F"/>
    <w:rsid w:val="1D5D0BCD"/>
    <w:rsid w:val="1DA42EB1"/>
    <w:rsid w:val="1DE06805"/>
    <w:rsid w:val="1DF36129"/>
    <w:rsid w:val="1DF93C7B"/>
    <w:rsid w:val="1E41352B"/>
    <w:rsid w:val="1EA53CFF"/>
    <w:rsid w:val="1F186F98"/>
    <w:rsid w:val="1FCB2AEC"/>
    <w:rsid w:val="1FDF6783"/>
    <w:rsid w:val="209C2D0F"/>
    <w:rsid w:val="20AE1D18"/>
    <w:rsid w:val="20B120D5"/>
    <w:rsid w:val="20C0486A"/>
    <w:rsid w:val="20CC5612"/>
    <w:rsid w:val="21156130"/>
    <w:rsid w:val="219B39E2"/>
    <w:rsid w:val="21C645C7"/>
    <w:rsid w:val="21D63524"/>
    <w:rsid w:val="221F22B3"/>
    <w:rsid w:val="22256ABD"/>
    <w:rsid w:val="2233022B"/>
    <w:rsid w:val="22421C49"/>
    <w:rsid w:val="22426CD1"/>
    <w:rsid w:val="22622BB8"/>
    <w:rsid w:val="2293470F"/>
    <w:rsid w:val="22E90E34"/>
    <w:rsid w:val="22E910BB"/>
    <w:rsid w:val="22FB3ADB"/>
    <w:rsid w:val="23035A4C"/>
    <w:rsid w:val="231D1DD1"/>
    <w:rsid w:val="2320550D"/>
    <w:rsid w:val="233B51A7"/>
    <w:rsid w:val="235130BE"/>
    <w:rsid w:val="23EE25BB"/>
    <w:rsid w:val="23F938FE"/>
    <w:rsid w:val="245031CC"/>
    <w:rsid w:val="25052E0F"/>
    <w:rsid w:val="253B3AAA"/>
    <w:rsid w:val="25552E7D"/>
    <w:rsid w:val="25720D38"/>
    <w:rsid w:val="25CB2A80"/>
    <w:rsid w:val="25E05DF6"/>
    <w:rsid w:val="263225F6"/>
    <w:rsid w:val="2636723F"/>
    <w:rsid w:val="264C3185"/>
    <w:rsid w:val="27E16F51"/>
    <w:rsid w:val="27FD33AD"/>
    <w:rsid w:val="28102089"/>
    <w:rsid w:val="28632016"/>
    <w:rsid w:val="2873238A"/>
    <w:rsid w:val="28C732A1"/>
    <w:rsid w:val="28CA467C"/>
    <w:rsid w:val="28F516D7"/>
    <w:rsid w:val="29194CF5"/>
    <w:rsid w:val="295E6B72"/>
    <w:rsid w:val="29977838"/>
    <w:rsid w:val="29C54E43"/>
    <w:rsid w:val="29EE439A"/>
    <w:rsid w:val="2A1C3CD3"/>
    <w:rsid w:val="2A4017C1"/>
    <w:rsid w:val="2AC8553F"/>
    <w:rsid w:val="2B914D75"/>
    <w:rsid w:val="2BC46C03"/>
    <w:rsid w:val="2BE07BE3"/>
    <w:rsid w:val="2C6E3570"/>
    <w:rsid w:val="2CAF5180"/>
    <w:rsid w:val="2CB30A73"/>
    <w:rsid w:val="2CBF2091"/>
    <w:rsid w:val="2D286742"/>
    <w:rsid w:val="2D542A2A"/>
    <w:rsid w:val="2D656A67"/>
    <w:rsid w:val="2D80558E"/>
    <w:rsid w:val="2D85186A"/>
    <w:rsid w:val="2E177A29"/>
    <w:rsid w:val="2E19748C"/>
    <w:rsid w:val="2E211670"/>
    <w:rsid w:val="2E4209D9"/>
    <w:rsid w:val="2E616B37"/>
    <w:rsid w:val="2E63025F"/>
    <w:rsid w:val="2EFB29F1"/>
    <w:rsid w:val="2F1E291D"/>
    <w:rsid w:val="2F620C2E"/>
    <w:rsid w:val="2FD951A4"/>
    <w:rsid w:val="2FE75B13"/>
    <w:rsid w:val="2FFC4B53"/>
    <w:rsid w:val="30042440"/>
    <w:rsid w:val="30467FFD"/>
    <w:rsid w:val="3069004A"/>
    <w:rsid w:val="30696528"/>
    <w:rsid w:val="30716F06"/>
    <w:rsid w:val="30B13EB7"/>
    <w:rsid w:val="30E600AF"/>
    <w:rsid w:val="30F17F41"/>
    <w:rsid w:val="311938B0"/>
    <w:rsid w:val="315B210C"/>
    <w:rsid w:val="3164112A"/>
    <w:rsid w:val="317D72B6"/>
    <w:rsid w:val="317F1D7B"/>
    <w:rsid w:val="319E3BA5"/>
    <w:rsid w:val="31CC76FF"/>
    <w:rsid w:val="31F172F6"/>
    <w:rsid w:val="32905CAB"/>
    <w:rsid w:val="32B51A27"/>
    <w:rsid w:val="32FA6504"/>
    <w:rsid w:val="33074E81"/>
    <w:rsid w:val="330A11E9"/>
    <w:rsid w:val="335210D7"/>
    <w:rsid w:val="33D54BEA"/>
    <w:rsid w:val="34027E00"/>
    <w:rsid w:val="34DC0AF6"/>
    <w:rsid w:val="34E12746"/>
    <w:rsid w:val="355A5092"/>
    <w:rsid w:val="356C1CB1"/>
    <w:rsid w:val="357451B4"/>
    <w:rsid w:val="357E5017"/>
    <w:rsid w:val="357F65CA"/>
    <w:rsid w:val="358D3127"/>
    <w:rsid w:val="35A119F9"/>
    <w:rsid w:val="35E52E60"/>
    <w:rsid w:val="362339C7"/>
    <w:rsid w:val="363B2715"/>
    <w:rsid w:val="36571543"/>
    <w:rsid w:val="367F3DA1"/>
    <w:rsid w:val="369D517D"/>
    <w:rsid w:val="36A62C21"/>
    <w:rsid w:val="36AC7731"/>
    <w:rsid w:val="36F1454D"/>
    <w:rsid w:val="37712166"/>
    <w:rsid w:val="37CF3484"/>
    <w:rsid w:val="37D710BC"/>
    <w:rsid w:val="37E17463"/>
    <w:rsid w:val="384637F8"/>
    <w:rsid w:val="387E3A4A"/>
    <w:rsid w:val="388E06F9"/>
    <w:rsid w:val="38A0613E"/>
    <w:rsid w:val="38DC31DA"/>
    <w:rsid w:val="39BF18AF"/>
    <w:rsid w:val="3A2B484E"/>
    <w:rsid w:val="3A636FDD"/>
    <w:rsid w:val="3A7537C9"/>
    <w:rsid w:val="3A9C74FA"/>
    <w:rsid w:val="3B126CF0"/>
    <w:rsid w:val="3B354EAA"/>
    <w:rsid w:val="3B927DA6"/>
    <w:rsid w:val="3BAF7F9C"/>
    <w:rsid w:val="3BC12604"/>
    <w:rsid w:val="3C2714F3"/>
    <w:rsid w:val="3C36245C"/>
    <w:rsid w:val="3C5820D4"/>
    <w:rsid w:val="3C5D298C"/>
    <w:rsid w:val="3C60338E"/>
    <w:rsid w:val="3C840FCA"/>
    <w:rsid w:val="3C88300D"/>
    <w:rsid w:val="3CA90ECD"/>
    <w:rsid w:val="3CAE4D3F"/>
    <w:rsid w:val="3CE8111C"/>
    <w:rsid w:val="3D3943C1"/>
    <w:rsid w:val="3D3B56F0"/>
    <w:rsid w:val="3D5F7C74"/>
    <w:rsid w:val="3DAC214A"/>
    <w:rsid w:val="3DBA0CE8"/>
    <w:rsid w:val="3DC926AD"/>
    <w:rsid w:val="3E021D6A"/>
    <w:rsid w:val="3E291783"/>
    <w:rsid w:val="3E990920"/>
    <w:rsid w:val="3F253EC2"/>
    <w:rsid w:val="3FDE6FD5"/>
    <w:rsid w:val="4015650F"/>
    <w:rsid w:val="40676830"/>
    <w:rsid w:val="40F06215"/>
    <w:rsid w:val="411101D9"/>
    <w:rsid w:val="41120516"/>
    <w:rsid w:val="41391759"/>
    <w:rsid w:val="415E262D"/>
    <w:rsid w:val="41910EE4"/>
    <w:rsid w:val="41B80523"/>
    <w:rsid w:val="41BC551E"/>
    <w:rsid w:val="421279E6"/>
    <w:rsid w:val="423F3439"/>
    <w:rsid w:val="42611F54"/>
    <w:rsid w:val="427E62A6"/>
    <w:rsid w:val="42985C27"/>
    <w:rsid w:val="42C1143C"/>
    <w:rsid w:val="42D57D44"/>
    <w:rsid w:val="432422E6"/>
    <w:rsid w:val="434D63C0"/>
    <w:rsid w:val="434D745C"/>
    <w:rsid w:val="43E95815"/>
    <w:rsid w:val="44364CD0"/>
    <w:rsid w:val="44472C6C"/>
    <w:rsid w:val="448E1FA2"/>
    <w:rsid w:val="452B2802"/>
    <w:rsid w:val="45560C90"/>
    <w:rsid w:val="456565F0"/>
    <w:rsid w:val="457F7ACC"/>
    <w:rsid w:val="46C2238E"/>
    <w:rsid w:val="46FB6035"/>
    <w:rsid w:val="47AF3639"/>
    <w:rsid w:val="47B26F7D"/>
    <w:rsid w:val="47CA1F27"/>
    <w:rsid w:val="480F1E94"/>
    <w:rsid w:val="482F7F71"/>
    <w:rsid w:val="48477DDD"/>
    <w:rsid w:val="486017CE"/>
    <w:rsid w:val="48AA70D7"/>
    <w:rsid w:val="48C0669E"/>
    <w:rsid w:val="48D611CF"/>
    <w:rsid w:val="48D85FE9"/>
    <w:rsid w:val="48DB6BC0"/>
    <w:rsid w:val="48E50B44"/>
    <w:rsid w:val="48E94455"/>
    <w:rsid w:val="49330904"/>
    <w:rsid w:val="49551A36"/>
    <w:rsid w:val="49B42FE5"/>
    <w:rsid w:val="49B63AD6"/>
    <w:rsid w:val="49CB1521"/>
    <w:rsid w:val="49D41D01"/>
    <w:rsid w:val="49DA5AB1"/>
    <w:rsid w:val="49E13CF0"/>
    <w:rsid w:val="49E675E9"/>
    <w:rsid w:val="4A647AE3"/>
    <w:rsid w:val="4A7730B7"/>
    <w:rsid w:val="4B683C0F"/>
    <w:rsid w:val="4B7D1284"/>
    <w:rsid w:val="4B815160"/>
    <w:rsid w:val="4BBB64D2"/>
    <w:rsid w:val="4BBC17AA"/>
    <w:rsid w:val="4C250F27"/>
    <w:rsid w:val="4C7235CD"/>
    <w:rsid w:val="4CA2066C"/>
    <w:rsid w:val="4CFC11EA"/>
    <w:rsid w:val="4D0000F3"/>
    <w:rsid w:val="4D225F85"/>
    <w:rsid w:val="4D2E6FC3"/>
    <w:rsid w:val="4D3F1A54"/>
    <w:rsid w:val="4D491AF0"/>
    <w:rsid w:val="4D4A1B0C"/>
    <w:rsid w:val="4D4E28D6"/>
    <w:rsid w:val="4DAE1E85"/>
    <w:rsid w:val="4DC376D1"/>
    <w:rsid w:val="4E020483"/>
    <w:rsid w:val="4E682070"/>
    <w:rsid w:val="4E914C57"/>
    <w:rsid w:val="4EDB0430"/>
    <w:rsid w:val="4F413B09"/>
    <w:rsid w:val="4F792DCA"/>
    <w:rsid w:val="4F8F10A2"/>
    <w:rsid w:val="4F9842DC"/>
    <w:rsid w:val="4F9D25EA"/>
    <w:rsid w:val="4FAA2E71"/>
    <w:rsid w:val="4FE70DC0"/>
    <w:rsid w:val="4FEE65F2"/>
    <w:rsid w:val="503B0D85"/>
    <w:rsid w:val="50D22270"/>
    <w:rsid w:val="51195F62"/>
    <w:rsid w:val="51214A1C"/>
    <w:rsid w:val="51B6537D"/>
    <w:rsid w:val="51D60BAD"/>
    <w:rsid w:val="51E85918"/>
    <w:rsid w:val="526B785D"/>
    <w:rsid w:val="529A4E08"/>
    <w:rsid w:val="53054F9F"/>
    <w:rsid w:val="53351597"/>
    <w:rsid w:val="53633748"/>
    <w:rsid w:val="538E7F97"/>
    <w:rsid w:val="53F31105"/>
    <w:rsid w:val="54437326"/>
    <w:rsid w:val="54665390"/>
    <w:rsid w:val="54777B6E"/>
    <w:rsid w:val="54796820"/>
    <w:rsid w:val="5490517C"/>
    <w:rsid w:val="54DF553D"/>
    <w:rsid w:val="556B4EDD"/>
    <w:rsid w:val="55DD08C4"/>
    <w:rsid w:val="560343FB"/>
    <w:rsid w:val="56466840"/>
    <w:rsid w:val="565C5E10"/>
    <w:rsid w:val="56605C0D"/>
    <w:rsid w:val="566C55F5"/>
    <w:rsid w:val="568C5B7C"/>
    <w:rsid w:val="57091347"/>
    <w:rsid w:val="5719718C"/>
    <w:rsid w:val="576F4F06"/>
    <w:rsid w:val="577D0987"/>
    <w:rsid w:val="58780095"/>
    <w:rsid w:val="589A6CDC"/>
    <w:rsid w:val="58F451C8"/>
    <w:rsid w:val="59644345"/>
    <w:rsid w:val="5988027B"/>
    <w:rsid w:val="599704D6"/>
    <w:rsid w:val="5B1220CD"/>
    <w:rsid w:val="5B2F00AD"/>
    <w:rsid w:val="5B2F1CB7"/>
    <w:rsid w:val="5BF92FB6"/>
    <w:rsid w:val="5C207A49"/>
    <w:rsid w:val="5C451348"/>
    <w:rsid w:val="5C6E4D42"/>
    <w:rsid w:val="5D40525F"/>
    <w:rsid w:val="5DC934C7"/>
    <w:rsid w:val="5DE61BB4"/>
    <w:rsid w:val="5DE921E3"/>
    <w:rsid w:val="5DF009C2"/>
    <w:rsid w:val="5E025F34"/>
    <w:rsid w:val="5E5B76CA"/>
    <w:rsid w:val="5E6957E0"/>
    <w:rsid w:val="5EAF49FF"/>
    <w:rsid w:val="5EB005A8"/>
    <w:rsid w:val="5EB409B0"/>
    <w:rsid w:val="5ED457C4"/>
    <w:rsid w:val="5F36302E"/>
    <w:rsid w:val="5F5D4F94"/>
    <w:rsid w:val="5F8D7DD2"/>
    <w:rsid w:val="600E2F0E"/>
    <w:rsid w:val="60A0128E"/>
    <w:rsid w:val="60CC64DC"/>
    <w:rsid w:val="613D6F0C"/>
    <w:rsid w:val="61563EDB"/>
    <w:rsid w:val="61606110"/>
    <w:rsid w:val="616B2C59"/>
    <w:rsid w:val="618B5A4F"/>
    <w:rsid w:val="61C35ECC"/>
    <w:rsid w:val="6200624D"/>
    <w:rsid w:val="622412A8"/>
    <w:rsid w:val="624152A8"/>
    <w:rsid w:val="62717F29"/>
    <w:rsid w:val="62735148"/>
    <w:rsid w:val="62C959F4"/>
    <w:rsid w:val="6431737D"/>
    <w:rsid w:val="64491E06"/>
    <w:rsid w:val="64BE2ABE"/>
    <w:rsid w:val="65351D88"/>
    <w:rsid w:val="653D28FB"/>
    <w:rsid w:val="653F0AED"/>
    <w:rsid w:val="65483BE2"/>
    <w:rsid w:val="65BB2EF6"/>
    <w:rsid w:val="65D82B19"/>
    <w:rsid w:val="65F32E35"/>
    <w:rsid w:val="666E3111"/>
    <w:rsid w:val="66A20F66"/>
    <w:rsid w:val="66A7157D"/>
    <w:rsid w:val="66B90AD6"/>
    <w:rsid w:val="66F34A45"/>
    <w:rsid w:val="67096872"/>
    <w:rsid w:val="672166AA"/>
    <w:rsid w:val="673F51FA"/>
    <w:rsid w:val="674F3049"/>
    <w:rsid w:val="67510950"/>
    <w:rsid w:val="67BE4224"/>
    <w:rsid w:val="681D4ECB"/>
    <w:rsid w:val="689F687A"/>
    <w:rsid w:val="68A270ED"/>
    <w:rsid w:val="68F64B7B"/>
    <w:rsid w:val="69993FC4"/>
    <w:rsid w:val="69C433F1"/>
    <w:rsid w:val="6A163EBE"/>
    <w:rsid w:val="6A656DD9"/>
    <w:rsid w:val="6B0928F1"/>
    <w:rsid w:val="6BA52303"/>
    <w:rsid w:val="6C7F08A6"/>
    <w:rsid w:val="6CBA018C"/>
    <w:rsid w:val="6CD67BD4"/>
    <w:rsid w:val="6D302D7C"/>
    <w:rsid w:val="6D392803"/>
    <w:rsid w:val="6D9E2518"/>
    <w:rsid w:val="6DBA7B46"/>
    <w:rsid w:val="6E77495A"/>
    <w:rsid w:val="6E885335"/>
    <w:rsid w:val="6EA63AA1"/>
    <w:rsid w:val="6EC800BC"/>
    <w:rsid w:val="6EF74444"/>
    <w:rsid w:val="6FB73BE7"/>
    <w:rsid w:val="6FC74F89"/>
    <w:rsid w:val="6FC82399"/>
    <w:rsid w:val="6FE93FCD"/>
    <w:rsid w:val="70120CD3"/>
    <w:rsid w:val="704E5CAA"/>
    <w:rsid w:val="705B2C76"/>
    <w:rsid w:val="70B56644"/>
    <w:rsid w:val="70BA5CEC"/>
    <w:rsid w:val="70CB34AB"/>
    <w:rsid w:val="70F17567"/>
    <w:rsid w:val="710A4F1D"/>
    <w:rsid w:val="71685DAD"/>
    <w:rsid w:val="718E6436"/>
    <w:rsid w:val="7218526A"/>
    <w:rsid w:val="721F3EB2"/>
    <w:rsid w:val="725F012C"/>
    <w:rsid w:val="727A01CC"/>
    <w:rsid w:val="72FD5CB8"/>
    <w:rsid w:val="73452A90"/>
    <w:rsid w:val="73586019"/>
    <w:rsid w:val="736E6F41"/>
    <w:rsid w:val="73CC6079"/>
    <w:rsid w:val="73DF5EF1"/>
    <w:rsid w:val="74C72DD6"/>
    <w:rsid w:val="74CF4AFC"/>
    <w:rsid w:val="750B2500"/>
    <w:rsid w:val="751E4CA6"/>
    <w:rsid w:val="7530561F"/>
    <w:rsid w:val="753A5E46"/>
    <w:rsid w:val="754D7793"/>
    <w:rsid w:val="7550035E"/>
    <w:rsid w:val="758A45B5"/>
    <w:rsid w:val="759D5A90"/>
    <w:rsid w:val="75A1160C"/>
    <w:rsid w:val="75F0684F"/>
    <w:rsid w:val="75F56E68"/>
    <w:rsid w:val="76185FF4"/>
    <w:rsid w:val="76316964"/>
    <w:rsid w:val="768840AF"/>
    <w:rsid w:val="76A81B2B"/>
    <w:rsid w:val="76EA5E9C"/>
    <w:rsid w:val="771C3B7F"/>
    <w:rsid w:val="77330FFC"/>
    <w:rsid w:val="77570EBD"/>
    <w:rsid w:val="77654CD7"/>
    <w:rsid w:val="77D46253"/>
    <w:rsid w:val="77E04C9E"/>
    <w:rsid w:val="77F86EC8"/>
    <w:rsid w:val="781028F2"/>
    <w:rsid w:val="781E605F"/>
    <w:rsid w:val="78252DE4"/>
    <w:rsid w:val="788A1EBA"/>
    <w:rsid w:val="78996C5B"/>
    <w:rsid w:val="78C402EA"/>
    <w:rsid w:val="79051544"/>
    <w:rsid w:val="7924125A"/>
    <w:rsid w:val="79627EE8"/>
    <w:rsid w:val="797B7BE6"/>
    <w:rsid w:val="799E4500"/>
    <w:rsid w:val="79F5556E"/>
    <w:rsid w:val="79F60DA7"/>
    <w:rsid w:val="79FB08F2"/>
    <w:rsid w:val="7A6D1745"/>
    <w:rsid w:val="7A8D0632"/>
    <w:rsid w:val="7A8E45BE"/>
    <w:rsid w:val="7B300C4B"/>
    <w:rsid w:val="7BDD0B1E"/>
    <w:rsid w:val="7C2D3E7B"/>
    <w:rsid w:val="7C366122"/>
    <w:rsid w:val="7C693CA2"/>
    <w:rsid w:val="7C7062B2"/>
    <w:rsid w:val="7D4E23DA"/>
    <w:rsid w:val="7DD630C5"/>
    <w:rsid w:val="7E340536"/>
    <w:rsid w:val="7E3452EF"/>
    <w:rsid w:val="7E6601F9"/>
    <w:rsid w:val="7EC42D4A"/>
    <w:rsid w:val="7EE97DD9"/>
    <w:rsid w:val="7EF02F3D"/>
    <w:rsid w:val="7F8B64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line="578" w:lineRule="auto"/>
      <w:outlineLvl w:val="0"/>
    </w:pPr>
    <w:rPr>
      <w:rFonts w:ascii="Calibri" w:hAnsi="Calibri" w:eastAsia="黑体"/>
      <w:b/>
      <w:bCs/>
      <w:kern w:val="44"/>
      <w:sz w:val="36"/>
      <w:szCs w:val="4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4"/>
    <w:qFormat/>
    <w:uiPriority w:val="0"/>
    <w:pPr>
      <w:spacing w:after="120"/>
    </w:pPr>
  </w:style>
  <w:style w:type="paragraph" w:styleId="4">
    <w:name w:val="Date"/>
    <w:basedOn w:val="1"/>
    <w:next w:val="1"/>
    <w:qFormat/>
    <w:uiPriority w:val="0"/>
    <w:pPr>
      <w:ind w:left="100" w:leftChars="2500"/>
    </w:pPr>
  </w:style>
  <w:style w:type="paragraph" w:styleId="5">
    <w:name w:val="Body Text Indent"/>
    <w:basedOn w:val="1"/>
    <w:qFormat/>
    <w:uiPriority w:val="0"/>
    <w:pPr>
      <w:ind w:firstLine="560" w:firstLineChars="200"/>
    </w:pPr>
    <w:rPr>
      <w:rFonts w:ascii="宋体" w:hAnsi="宋体" w:eastAsia="宋体" w:cs="Times New Roman"/>
      <w:bCs/>
      <w:sz w:val="28"/>
      <w:szCs w:val="32"/>
      <w:lang w:val="zh-CN"/>
    </w:rPr>
  </w:style>
  <w:style w:type="paragraph" w:styleId="6">
    <w:name w:val="List 2"/>
    <w:basedOn w:val="1"/>
    <w:next w:val="7"/>
    <w:qFormat/>
    <w:uiPriority w:val="0"/>
    <w:pPr>
      <w:adjustRightInd w:val="0"/>
      <w:spacing w:line="312" w:lineRule="atLeast"/>
      <w:ind w:left="100" w:leftChars="200" w:hanging="200" w:hangingChars="200"/>
      <w:textAlignment w:val="baseline"/>
    </w:pPr>
    <w:rPr>
      <w:rFonts w:ascii="Calibri" w:hAnsi="Calibri" w:eastAsia="仿宋" w:cs="Times New Roman"/>
      <w:kern w:val="0"/>
      <w:sz w:val="32"/>
      <w:szCs w:val="20"/>
    </w:rPr>
  </w:style>
  <w:style w:type="paragraph" w:styleId="7">
    <w:name w:val="Plain Text"/>
    <w:basedOn w:val="1"/>
    <w:qFormat/>
    <w:uiPriority w:val="0"/>
    <w:rPr>
      <w:rFonts w:ascii="宋体" w:hAnsi="Calibri" w:eastAsia="宋体" w:cs="Times New Roman"/>
      <w:szCs w:val="20"/>
    </w:rPr>
  </w:style>
  <w:style w:type="paragraph" w:styleId="8">
    <w:name w:val="footer"/>
    <w:basedOn w:val="1"/>
    <w:link w:val="21"/>
    <w:unhideWhenUsed/>
    <w:qFormat/>
    <w:uiPriority w:val="99"/>
    <w:pPr>
      <w:tabs>
        <w:tab w:val="center" w:pos="4153"/>
        <w:tab w:val="right" w:pos="8306"/>
      </w:tabs>
      <w:snapToGrid w:val="0"/>
      <w:jc w:val="left"/>
    </w:pPr>
    <w:rPr>
      <w:sz w:val="18"/>
      <w:szCs w:val="18"/>
    </w:rPr>
  </w:style>
  <w:style w:type="paragraph" w:styleId="9">
    <w:name w:val="header"/>
    <w:basedOn w:val="1"/>
    <w:link w:val="2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style>
  <w:style w:type="paragraph" w:styleId="11">
    <w:name w:val="Normal (Web)"/>
    <w:basedOn w:val="1"/>
    <w:qFormat/>
    <w:uiPriority w:val="0"/>
    <w:pPr>
      <w:spacing w:before="100" w:beforeAutospacing="1" w:after="100" w:afterAutospacing="1"/>
      <w:jc w:val="left"/>
    </w:pPr>
    <w:rPr>
      <w:rFonts w:cs="Times New Roman"/>
      <w:kern w:val="0"/>
      <w:sz w:val="24"/>
    </w:rPr>
  </w:style>
  <w:style w:type="paragraph" w:styleId="12">
    <w:name w:val="Body Text First Indent"/>
    <w:basedOn w:val="3"/>
    <w:unhideWhenUsed/>
    <w:qFormat/>
    <w:uiPriority w:val="99"/>
    <w:pPr>
      <w:ind w:firstLine="420" w:firstLineChars="100"/>
    </w:pPr>
    <w:rPr>
      <w:rFonts w:ascii="Times New Roman" w:hAnsi="Times New Roman"/>
      <w:kern w:val="0"/>
      <w:sz w:val="20"/>
      <w:szCs w:val="20"/>
    </w:rPr>
  </w:style>
  <w:style w:type="paragraph" w:styleId="13">
    <w:name w:val="Body Text First Indent 2"/>
    <w:basedOn w:val="5"/>
    <w:qFormat/>
    <w:uiPriority w:val="0"/>
    <w:pPr>
      <w:ind w:firstLine="420"/>
    </w:pPr>
    <w:rPr>
      <w:rFonts w:ascii="Calibri" w:hAnsi="Calibri"/>
    </w:rPr>
  </w:style>
  <w:style w:type="table" w:styleId="15">
    <w:name w:val="Table Grid"/>
    <w:basedOn w:val="14"/>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customStyle="1" w:styleId="17">
    <w:name w:val="style4"/>
    <w:basedOn w:val="1"/>
    <w:next w:val="18"/>
    <w:qFormat/>
    <w:uiPriority w:val="0"/>
    <w:pPr>
      <w:widowControl/>
      <w:spacing w:before="280" w:after="280"/>
    </w:pPr>
    <w:rPr>
      <w:rFonts w:ascii="宋体" w:hAnsi="Times New Roman" w:eastAsia="宋体" w:cs="Times New Roman"/>
      <w:sz w:val="18"/>
    </w:rPr>
  </w:style>
  <w:style w:type="paragraph" w:customStyle="1" w:styleId="18">
    <w:name w:val="2"/>
    <w:next w:val="1"/>
    <w:qFormat/>
    <w:uiPriority w:val="0"/>
    <w:pPr>
      <w:widowControl w:val="0"/>
      <w:jc w:val="both"/>
    </w:pPr>
    <w:rPr>
      <w:rFonts w:ascii="Calibri" w:hAnsi="Calibri" w:eastAsia="宋体" w:cs="Times New Roman"/>
      <w:sz w:val="21"/>
      <w:szCs w:val="22"/>
      <w:lang w:val="en-US" w:eastAsia="zh-CN" w:bidi="ar-SA"/>
    </w:rPr>
  </w:style>
  <w:style w:type="paragraph" w:customStyle="1" w:styleId="19">
    <w:name w:val="表格文字"/>
    <w:basedOn w:val="1"/>
    <w:qFormat/>
    <w:uiPriority w:val="0"/>
    <w:pPr>
      <w:spacing w:line="420" w:lineRule="atLeast"/>
      <w:textAlignment w:val="baseline"/>
    </w:pPr>
    <w:rPr>
      <w:szCs w:val="24"/>
    </w:rPr>
  </w:style>
  <w:style w:type="character" w:customStyle="1" w:styleId="20">
    <w:name w:val="页眉 字符"/>
    <w:basedOn w:val="16"/>
    <w:link w:val="9"/>
    <w:autoRedefine/>
    <w:semiHidden/>
    <w:qFormat/>
    <w:uiPriority w:val="99"/>
    <w:rPr>
      <w:sz w:val="18"/>
      <w:szCs w:val="18"/>
    </w:rPr>
  </w:style>
  <w:style w:type="character" w:customStyle="1" w:styleId="21">
    <w:name w:val="页脚 字符"/>
    <w:basedOn w:val="16"/>
    <w:link w:val="8"/>
    <w:qFormat/>
    <w:uiPriority w:val="99"/>
    <w:rPr>
      <w:sz w:val="18"/>
      <w:szCs w:val="18"/>
    </w:rPr>
  </w:style>
  <w:style w:type="paragraph" w:customStyle="1" w:styleId="22">
    <w:name w:val="正文1"/>
    <w:basedOn w:val="1"/>
    <w:qFormat/>
    <w:uiPriority w:val="0"/>
    <w:pPr>
      <w:numPr>
        <w:ilvl w:val="0"/>
        <w:numId w:val="1"/>
      </w:numPr>
      <w:tabs>
        <w:tab w:val="left" w:pos="360"/>
      </w:tabs>
      <w:spacing w:line="360" w:lineRule="auto"/>
      <w:ind w:left="357" w:hanging="357"/>
    </w:pPr>
    <w:rPr>
      <w:rFonts w:ascii="宋体" w:hAnsi="宋体" w:eastAsia="宋体" w:cs="Times New Roman"/>
      <w:color w:val="FF0000"/>
      <w:szCs w:val="24"/>
    </w:rPr>
  </w:style>
  <w:style w:type="character" w:customStyle="1" w:styleId="23">
    <w:name w:val="NormalCharacter"/>
    <w:autoRedefine/>
    <w:qFormat/>
    <w:uiPriority w:val="0"/>
    <w:rPr>
      <w:rFonts w:asciiTheme="minorHAnsi" w:hAnsiTheme="minorHAnsi" w:eastAsiaTheme="minorEastAsia" w:cstheme="minorBidi"/>
      <w:kern w:val="2"/>
      <w:sz w:val="21"/>
      <w:szCs w:val="22"/>
      <w:lang w:val="en-US" w:eastAsia="zh-CN" w:bidi="ar-SA"/>
    </w:rPr>
  </w:style>
  <w:style w:type="paragraph" w:styleId="24">
    <w:name w:val="List Paragraph"/>
    <w:basedOn w:val="1"/>
    <w:autoRedefine/>
    <w:qFormat/>
    <w:uiPriority w:val="34"/>
    <w:pPr>
      <w:ind w:firstLine="420" w:firstLineChars="200"/>
    </w:pPr>
    <w:rPr>
      <w:rFonts w:ascii="Calibri" w:hAnsi="Calibri"/>
    </w:rPr>
  </w:style>
  <w:style w:type="paragraph" w:customStyle="1" w:styleId="25">
    <w:name w:val="列表段落1"/>
    <w:basedOn w:val="1"/>
    <w:autoRedefine/>
    <w:qFormat/>
    <w:uiPriority w:val="34"/>
    <w:pPr>
      <w:ind w:firstLine="420" w:firstLineChars="200"/>
    </w:pPr>
  </w:style>
  <w:style w:type="paragraph" w:customStyle="1" w:styleId="26">
    <w:name w:val="首行缩进"/>
    <w:basedOn w:val="1"/>
    <w:autoRedefine/>
    <w:qFormat/>
    <w:uiPriority w:val="0"/>
    <w:pPr>
      <w:spacing w:line="360" w:lineRule="auto"/>
      <w:ind w:firstLine="480" w:firstLineChars="200"/>
    </w:pPr>
  </w:style>
  <w:style w:type="character" w:customStyle="1" w:styleId="27">
    <w:name w:val="UserStyle_0"/>
    <w:autoRedefine/>
    <w:semiHidden/>
    <w:qFormat/>
    <w:uiPriority w:val="0"/>
    <w:rPr>
      <w:rFonts w:ascii="Calibri" w:hAnsi="Calibri" w:eastAsia="宋体" w:cs="Times New Roman"/>
      <w:kern w:val="2"/>
      <w:sz w:val="21"/>
      <w:szCs w:val="22"/>
      <w:lang w:val="en-US" w:eastAsia="zh-CN" w:bidi="ar-SA"/>
    </w:rPr>
  </w:style>
  <w:style w:type="paragraph" w:customStyle="1" w:styleId="28">
    <w:name w:val="彩色列表1"/>
    <w:basedOn w:val="1"/>
    <w:qFormat/>
    <w:uiPriority w:val="0"/>
    <w:pPr>
      <w:ind w:firstLine="420" w:firstLineChars="200"/>
    </w:pPr>
    <w:rPr>
      <w:rFonts w:ascii="Calibri" w:hAnsi="Calibri" w:eastAsia="宋体" w:cs="Times New Roman"/>
    </w:rPr>
  </w:style>
  <w:style w:type="paragraph" w:customStyle="1" w:styleId="29">
    <w:name w:val="_Style 2"/>
    <w:qFormat/>
    <w:uiPriority w:val="1"/>
    <w:pPr>
      <w:widowControl w:val="0"/>
      <w:jc w:val="both"/>
    </w:pPr>
    <w:rPr>
      <w:rFonts w:ascii="Calibri" w:hAnsi="Calibri" w:eastAsiaTheme="minorEastAsia" w:cstheme="minorBidi"/>
      <w:kern w:val="2"/>
      <w:sz w:val="21"/>
      <w:szCs w:val="22"/>
      <w:lang w:val="en-US" w:eastAsia="zh-CN" w:bidi="ar-SA"/>
    </w:rPr>
  </w:style>
  <w:style w:type="character" w:customStyle="1" w:styleId="30">
    <w:name w:val="font11"/>
    <w:basedOn w:val="16"/>
    <w:qFormat/>
    <w:uiPriority w:val="0"/>
    <w:rPr>
      <w:rFonts w:hint="eastAsia" w:ascii="宋体" w:hAnsi="宋体" w:eastAsia="宋体" w:cs="宋体"/>
      <w:color w:val="C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7</Pages>
  <Words>3113</Words>
  <Characters>3267</Characters>
  <Lines>43</Lines>
  <Paragraphs>12</Paragraphs>
  <TotalTime>7</TotalTime>
  <ScaleCrop>false</ScaleCrop>
  <LinksUpToDate>false</LinksUpToDate>
  <CharactersWithSpaces>3901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2020-03-12T00:43:00Z</dcterms:created>
  <dc:creator>AutoBVT</dc:creator>
  <cp:lastModifiedBy>。。</cp:lastModifiedBy>
  <cp:lastPrinted>2024-08-16T01:39:00Z</cp:lastPrinted>
  <dcterms:modified xsi:type="dcterms:W3CDTF">2026-10-15T07:45:13Z</dcterms:modified>
  <cp:revision>1083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DF33118BF37B4E3F94471335F239192B_13</vt:lpwstr>
  </property>
  <property fmtid="{D5CDD505-2E9C-101B-9397-08002B2CF9AE}" pid="4" name="commondata">
    <vt:lpwstr>eyJoZGlkIjoiNzljOTE0MDRlMmUyY2M3ZGQ4Nzk0OWRiOWI1OGE3ZmYifQ==</vt:lpwstr>
  </property>
  <property fmtid="{D5CDD505-2E9C-101B-9397-08002B2CF9AE}" pid="5" name="KSOTemplateDocerSaveRecord">
    <vt:lpwstr>eyJoZGlkIjoiYjBlNDNiOWY4OTk3YzUzMzlkOWYxOWJiN2NkMzY0N2MiLCJ1c2VySWQiOiIyNTk4MjI1MDEifQ==</vt:lpwstr>
  </property>
</Properties>
</file>