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0FDE8">
      <w:pPr>
        <w:spacing w:line="320" w:lineRule="exact"/>
        <w:jc w:val="center"/>
        <w:rPr>
          <w:rFonts w:ascii="仿宋" w:hAnsi="仿宋" w:eastAsia="仿宋"/>
          <w:sz w:val="32"/>
          <w:szCs w:val="32"/>
        </w:rPr>
      </w:pPr>
      <w:r>
        <w:rPr>
          <w:rFonts w:hint="eastAsia" w:asciiTheme="majorEastAsia" w:hAnsiTheme="majorEastAsia" w:eastAsiaTheme="majorEastAsia"/>
          <w:b/>
          <w:sz w:val="32"/>
          <w:szCs w:val="32"/>
          <w:lang w:eastAsia="zh-CN"/>
        </w:rPr>
        <w:t>六安市</w:t>
      </w:r>
      <w:r>
        <w:rPr>
          <w:rFonts w:hint="eastAsia" w:asciiTheme="majorEastAsia" w:hAnsiTheme="majorEastAsia" w:eastAsiaTheme="majorEastAsia"/>
          <w:b/>
          <w:sz w:val="32"/>
          <w:szCs w:val="32"/>
        </w:rPr>
        <w:t>中医院 拟购</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u w:val="single"/>
          <w:lang w:eastAsia="zh-CN"/>
        </w:rPr>
        <w:t>中医经络检测仪</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rPr>
        <w:t>项目</w:t>
      </w:r>
      <w:r>
        <w:rPr>
          <w:rFonts w:hint="eastAsia" w:asciiTheme="majorEastAsia" w:hAnsiTheme="majorEastAsia" w:eastAsiaTheme="majorEastAsia"/>
          <w:b/>
          <w:sz w:val="32"/>
          <w:szCs w:val="32"/>
          <w:lang w:val="en-US" w:eastAsia="zh-CN"/>
        </w:rPr>
        <w:t>第三次</w:t>
      </w:r>
      <w:r>
        <w:rPr>
          <w:rFonts w:hint="eastAsia" w:asciiTheme="majorEastAsia" w:hAnsiTheme="majorEastAsia" w:eastAsiaTheme="majorEastAsia"/>
          <w:b/>
          <w:sz w:val="32"/>
          <w:szCs w:val="32"/>
        </w:rPr>
        <w:t>参数论证征集表</w:t>
      </w:r>
    </w:p>
    <w:p w14:paraId="0E9C4D0C">
      <w:pPr>
        <w:spacing w:line="320" w:lineRule="exact"/>
        <w:rPr>
          <w:rFonts w:ascii="仿宋" w:hAnsi="仿宋" w:eastAsia="仿宋"/>
          <w:sz w:val="24"/>
          <w:szCs w:val="24"/>
        </w:rPr>
      </w:pPr>
    </w:p>
    <w:p w14:paraId="2ADA0083">
      <w:pPr>
        <w:spacing w:line="300" w:lineRule="exact"/>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供应商：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2AA6BA96">
      <w:pPr>
        <w:spacing w:line="300" w:lineRule="exact"/>
        <w:ind w:firstLine="3570" w:firstLineChars="1700"/>
        <w:rPr>
          <w:rFonts w:ascii="仿宋" w:hAnsi="仿宋" w:eastAsia="仿宋"/>
          <w:szCs w:val="21"/>
          <w:u w:val="single"/>
        </w:rPr>
      </w:pPr>
      <w:r>
        <w:rPr>
          <w:rFonts w:hint="eastAsia" w:ascii="仿宋" w:hAnsi="仿宋" w:eastAsia="仿宋"/>
          <w:szCs w:val="21"/>
          <w:u w:val="single"/>
        </w:rPr>
        <w:t xml:space="preserve">联系人：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61C78C18">
      <w:pPr>
        <w:spacing w:line="300" w:lineRule="exact"/>
        <w:rPr>
          <w:rFonts w:hint="eastAsia" w:ascii="仿宋" w:hAnsi="仿宋" w:eastAsia="仿宋"/>
          <w:szCs w:val="21"/>
        </w:rPr>
      </w:pPr>
      <w:r>
        <w:rPr>
          <w:rFonts w:hint="eastAsia" w:ascii="仿宋" w:hAnsi="仿宋" w:eastAsia="仿宋"/>
          <w:szCs w:val="21"/>
        </w:rPr>
        <w:t>产品品牌、规格型号、产地、医疗器械注册证号及最低报价：</w:t>
      </w:r>
    </w:p>
    <w:p w14:paraId="5BBA785C">
      <w:pPr>
        <w:spacing w:line="300" w:lineRule="exact"/>
        <w:rPr>
          <w:rFonts w:hint="default" w:ascii="仿宋" w:hAnsi="仿宋" w:eastAsia="仿宋"/>
          <w:szCs w:val="21"/>
          <w:u w:val="single"/>
          <w:lang w:val="en-US" w:eastAsia="zh-CN"/>
        </w:rPr>
      </w:pPr>
      <w:r>
        <w:rPr>
          <w:rFonts w:hint="eastAsia" w:ascii="仿宋" w:hAnsi="仿宋" w:eastAsia="仿宋"/>
          <w:szCs w:val="21"/>
          <w:lang w:val="en-US" w:eastAsia="zh-CN"/>
        </w:rPr>
        <w:t>品牌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E1ABEC3">
      <w:pPr>
        <w:spacing w:line="300" w:lineRule="exact"/>
        <w:ind w:left="210" w:hanging="210" w:hangingChars="100"/>
        <w:rPr>
          <w:rFonts w:hint="default" w:ascii="仿宋" w:hAnsi="仿宋" w:eastAsia="仿宋"/>
          <w:szCs w:val="21"/>
          <w:u w:val="single"/>
          <w:lang w:val="en-US" w:eastAsia="zh-CN"/>
        </w:rPr>
      </w:pPr>
      <w:r>
        <w:rPr>
          <w:rFonts w:hint="eastAsia" w:ascii="仿宋" w:hAnsi="仿宋" w:eastAsia="仿宋"/>
          <w:szCs w:val="21"/>
          <w:u w:val="single"/>
        </w:rPr>
        <w:t>规格型号：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6E75D13">
      <w:pPr>
        <w:spacing w:line="300" w:lineRule="exact"/>
        <w:ind w:left="210" w:hanging="210" w:hangingChars="100"/>
        <w:rPr>
          <w:rFonts w:hint="eastAsia" w:ascii="仿宋" w:hAnsi="仿宋" w:eastAsia="仿宋"/>
          <w:szCs w:val="21"/>
          <w:u w:val="single"/>
        </w:rPr>
      </w:pPr>
      <w:r>
        <w:rPr>
          <w:rFonts w:hint="eastAsia" w:ascii="仿宋" w:hAnsi="仿宋" w:eastAsia="仿宋"/>
          <w:szCs w:val="21"/>
          <w:u w:val="single"/>
        </w:rPr>
        <w:t>产地：</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38476FCE">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医疗器械注册证号：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1675BEF7">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最低报价：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7B09DEE">
      <w:pPr>
        <w:spacing w:line="300" w:lineRule="exact"/>
        <w:rPr>
          <w:rFonts w:ascii="仿宋" w:hAnsi="仿宋" w:eastAsia="仿宋"/>
          <w:szCs w:val="21"/>
          <w:u w:val="single"/>
        </w:rPr>
      </w:pPr>
      <w:r>
        <w:rPr>
          <w:rFonts w:hint="eastAsia" w:ascii="仿宋" w:hAnsi="仿宋" w:eastAsia="仿宋"/>
          <w:szCs w:val="21"/>
          <w:u w:val="single"/>
          <w:lang w:val="en-US" w:eastAsia="zh-CN"/>
        </w:rPr>
        <w:t xml:space="preserve">                                      </w:t>
      </w:r>
      <w:r>
        <w:rPr>
          <w:rFonts w:hint="eastAsia" w:ascii="仿宋" w:hAnsi="仿宋" w:eastAsia="仿宋"/>
          <w:szCs w:val="21"/>
          <w:u w:val="single"/>
        </w:rPr>
        <w:t>（公司盖章）</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BE0865B">
      <w:pPr>
        <w:pStyle w:val="26"/>
        <w:ind w:firstLine="0" w:firstLineChars="0"/>
        <w:rPr>
          <w:rFonts w:ascii="宋体" w:hAnsi="宋体" w:eastAsia="宋体" w:cs="宋体"/>
          <w:b/>
          <w:bCs/>
          <w:sz w:val="24"/>
          <w:szCs w:val="24"/>
          <w:u w:val="single"/>
        </w:rPr>
      </w:pPr>
      <w:r>
        <w:rPr>
          <w:rFonts w:hint="eastAsia" w:ascii="仿宋" w:hAnsi="仿宋" w:eastAsia="仿宋"/>
          <w:b/>
          <w:bCs/>
          <w:szCs w:val="21"/>
          <w:u w:val="single"/>
        </w:rPr>
        <w:t>以上项目为必填项。</w:t>
      </w:r>
    </w:p>
    <w:p w14:paraId="48F412EB">
      <w:pPr>
        <w:pStyle w:val="26"/>
        <w:ind w:firstLine="0" w:firstLineChars="0"/>
        <w:rPr>
          <w:rFonts w:ascii="宋体" w:hAnsi="宋体" w:eastAsia="宋体" w:cs="宋体"/>
          <w:b/>
          <w:bCs/>
          <w:sz w:val="24"/>
          <w:szCs w:val="24"/>
          <w:u w:val="single"/>
        </w:rPr>
      </w:pPr>
    </w:p>
    <w:p w14:paraId="3D683876">
      <w:pPr>
        <w:pStyle w:val="26"/>
        <w:ind w:firstLine="0" w:firstLineChars="0"/>
        <w:rPr>
          <w:rFonts w:ascii="宋体" w:hAnsi="宋体" w:eastAsia="宋体" w:cs="宋体"/>
          <w:b/>
          <w:bCs/>
          <w:sz w:val="24"/>
          <w:szCs w:val="24"/>
          <w:u w:val="single"/>
        </w:rPr>
      </w:pPr>
      <w:r>
        <w:rPr>
          <w:rFonts w:hint="eastAsia" w:ascii="宋体" w:hAnsi="宋体" w:eastAsia="宋体" w:cs="宋体"/>
          <w:b/>
          <w:bCs/>
          <w:sz w:val="24"/>
          <w:szCs w:val="24"/>
          <w:u w:val="single"/>
        </w:rPr>
        <w:t>注：如果是非厂家的供应商填写该意见表，须提供响应品牌的厂家授权书PDF版并加盖公章附后，以上项目为必填项，未填或未按要求后附厂家授权书视为无效反馈。</w:t>
      </w:r>
    </w:p>
    <w:p w14:paraId="7C30A52F">
      <w:pPr>
        <w:spacing w:line="300" w:lineRule="exact"/>
        <w:rPr>
          <w:rFonts w:ascii="仿宋" w:hAnsi="仿宋" w:eastAsia="仿宋"/>
          <w:b/>
          <w:szCs w:val="21"/>
        </w:rPr>
      </w:pPr>
      <w:r>
        <w:rPr>
          <w:rFonts w:hint="eastAsia" w:ascii="仿宋" w:hAnsi="仿宋" w:eastAsia="仿宋"/>
          <w:b/>
          <w:szCs w:val="21"/>
        </w:rPr>
        <w:t>备注：</w:t>
      </w:r>
    </w:p>
    <w:p w14:paraId="2A0D71EE">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420" w:firstLineChars="200"/>
        <w:rPr>
          <w:rFonts w:hint="eastAsia" w:ascii="仿宋" w:hAnsi="仿宋" w:eastAsia="仿宋" w:cstheme="minorBidi"/>
          <w:bCs/>
          <w:kern w:val="2"/>
          <w:sz w:val="21"/>
          <w:szCs w:val="21"/>
          <w:lang w:val="en-US" w:eastAsia="zh-CN" w:bidi="ar-SA"/>
        </w:rPr>
      </w:pPr>
      <w:r>
        <w:rPr>
          <w:rFonts w:hint="eastAsia" w:ascii="仿宋" w:hAnsi="仿宋" w:eastAsia="仿宋" w:cstheme="minorBidi"/>
          <w:bCs/>
          <w:kern w:val="2"/>
          <w:sz w:val="21"/>
          <w:szCs w:val="21"/>
          <w:lang w:val="en-US" w:eastAsia="zh-CN" w:bidi="ar-SA"/>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cstheme="minorBidi"/>
          <w:bCs/>
          <w:kern w:val="2"/>
          <w:sz w:val="21"/>
          <w:szCs w:val="21"/>
          <w:lang w:val="en-US" w:eastAsia="zh-CN" w:bidi="ar-SA"/>
        </w:rPr>
        <w:t xml:space="preserve">发送至六安市中医院指定邮箱【设备科   </w:t>
      </w:r>
      <w:r>
        <w:rPr>
          <w:rFonts w:hint="default" w:ascii="仿宋" w:hAnsi="仿宋" w:eastAsia="仿宋" w:cstheme="minorBidi"/>
          <w:bCs/>
          <w:kern w:val="2"/>
          <w:sz w:val="21"/>
          <w:szCs w:val="21"/>
          <w:lang w:val="en-US" w:eastAsia="zh-CN" w:bidi="ar-SA"/>
        </w:rPr>
        <w:t>laszyysbgcb@163.com</w:t>
      </w:r>
      <w:r>
        <w:rPr>
          <w:rFonts w:hint="eastAsia" w:ascii="仿宋" w:hAnsi="仿宋" w:eastAsia="仿宋" w:cstheme="minorBidi"/>
          <w:bCs/>
          <w:kern w:val="2"/>
          <w:sz w:val="21"/>
          <w:szCs w:val="21"/>
          <w:lang w:val="en-US" w:eastAsia="zh-CN" w:bidi="ar-SA"/>
        </w:rPr>
        <w:t xml:space="preserve">  ）；</w:t>
      </w:r>
    </w:p>
    <w:p w14:paraId="7B6F58AC">
      <w:pPr>
        <w:spacing w:line="240" w:lineRule="auto"/>
        <w:ind w:firstLine="420" w:firstLineChars="200"/>
        <w:rPr>
          <w:rFonts w:ascii="仿宋" w:hAnsi="仿宋" w:eastAsia="仿宋"/>
          <w:b/>
          <w:szCs w:val="21"/>
          <w:u w:val="single"/>
        </w:rPr>
      </w:pPr>
      <w:r>
        <w:rPr>
          <w:rFonts w:hint="eastAsia" w:ascii="仿宋" w:hAnsi="仿宋" w:eastAsia="仿宋"/>
          <w:szCs w:val="21"/>
        </w:rPr>
        <w:t>2、响应情况（是/否）若为否则须标注具体建议修改指标（</w:t>
      </w:r>
      <w:r>
        <w:rPr>
          <w:rFonts w:hint="eastAsia" w:ascii="仿宋" w:hAnsi="仿宋" w:eastAsia="仿宋"/>
          <w:b/>
          <w:bCs/>
          <w:szCs w:val="21"/>
          <w:lang w:val="en-US" w:eastAsia="zh-CN"/>
        </w:rPr>
        <w:t>若为是则需</w:t>
      </w:r>
      <w:r>
        <w:rPr>
          <w:rFonts w:hint="eastAsia" w:ascii="仿宋" w:hAnsi="仿宋" w:eastAsia="仿宋"/>
          <w:b/>
          <w:bCs/>
          <w:szCs w:val="21"/>
        </w:rPr>
        <w:t>标注响应</w:t>
      </w:r>
      <w:r>
        <w:rPr>
          <w:rFonts w:hint="eastAsia" w:ascii="仿宋" w:hAnsi="仿宋" w:eastAsia="仿宋"/>
          <w:szCs w:val="21"/>
        </w:rPr>
        <w:t>），</w:t>
      </w:r>
      <w:r>
        <w:rPr>
          <w:rFonts w:hint="eastAsia" w:ascii="仿宋" w:hAnsi="仿宋" w:eastAsia="仿宋"/>
          <w:b/>
          <w:bCs/>
          <w:szCs w:val="21"/>
        </w:rPr>
        <w:t>建议修改指标须提供相应证明材料</w:t>
      </w:r>
      <w:r>
        <w:rPr>
          <w:rFonts w:hint="eastAsia" w:ascii="仿宋" w:hAnsi="仿宋" w:eastAsia="仿宋"/>
          <w:szCs w:val="21"/>
        </w:rPr>
        <w:t>（</w:t>
      </w:r>
      <w:r>
        <w:rPr>
          <w:rFonts w:hint="eastAsia" w:ascii="仿宋" w:hAnsi="仿宋" w:eastAsia="仿宋"/>
          <w:b/>
          <w:szCs w:val="21"/>
          <w:u w:val="single"/>
        </w:rPr>
        <w:t>同时务必备注本品牌本规格型号产品相对应的真实指标并标注是否为独家（供医院汇总定稿版参数时选择）；</w:t>
      </w:r>
    </w:p>
    <w:p w14:paraId="4C7B8F85">
      <w:pPr>
        <w:spacing w:line="240" w:lineRule="auto"/>
        <w:ind w:firstLine="420" w:firstLineChars="200"/>
        <w:rPr>
          <w:rFonts w:ascii="仿宋" w:hAnsi="仿宋" w:eastAsia="仿宋"/>
          <w:bCs/>
          <w:szCs w:val="21"/>
        </w:rPr>
      </w:pPr>
      <w:r>
        <w:rPr>
          <w:rFonts w:hint="eastAsia" w:ascii="仿宋" w:hAnsi="仿宋" w:eastAsia="仿宋"/>
          <w:bCs/>
          <w:szCs w:val="21"/>
        </w:rPr>
        <w:t>3、院方根据各潜在供应商提供的配套耗材和须定期更换零部件的报价清单(须同步提供近2年内至少3家二级及以上医院发票原件扫描件和入库清单【遮挡无效】)进行设置相关报价限价，若潜在供应商均未提供报价清单（含发票原件扫描件和入库清单）则视同本项目无耗材和须定期更换零部件。</w:t>
      </w:r>
    </w:p>
    <w:p w14:paraId="74B4FC41">
      <w:pPr>
        <w:spacing w:line="240" w:lineRule="auto"/>
        <w:ind w:firstLine="422" w:firstLineChars="200"/>
        <w:rPr>
          <w:rFonts w:ascii="仿宋" w:hAnsi="仿宋" w:eastAsia="仿宋"/>
          <w:szCs w:val="21"/>
        </w:rPr>
      </w:pPr>
      <w:r>
        <w:rPr>
          <w:rFonts w:hint="eastAsia" w:ascii="仿宋" w:hAnsi="仿宋" w:eastAsia="仿宋"/>
          <w:b/>
          <w:szCs w:val="21"/>
        </w:rPr>
        <w:t>4、杜绝两现象：</w:t>
      </w:r>
      <w:r>
        <w:rPr>
          <w:rFonts w:hint="eastAsia" w:ascii="仿宋" w:hAnsi="仿宋" w:eastAsia="仿宋"/>
          <w:bCs/>
          <w:szCs w:val="21"/>
        </w:rPr>
        <w:t>一是整机保修</w:t>
      </w: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bCs/>
          <w:szCs w:val="21"/>
        </w:rPr>
        <w:t>年，保修范围不包含须定期更换零部件，须定期更换零部件报价清单如下...；二是将须定期更换零部件变为耗材，恶意降低货物价格，提高耗材价（或直接提高耗材报价）。</w:t>
      </w:r>
    </w:p>
    <w:p w14:paraId="26AA37F8">
      <w:pPr>
        <w:spacing w:line="300" w:lineRule="exact"/>
        <w:rPr>
          <w:rFonts w:hint="eastAsia" w:ascii="仿宋" w:hAnsi="仿宋" w:eastAsia="仿宋"/>
          <w:b/>
          <w:szCs w:val="21"/>
        </w:rPr>
      </w:pPr>
      <w:r>
        <w:rPr>
          <w:rFonts w:hint="eastAsia" w:ascii="仿宋" w:hAnsi="仿宋" w:eastAsia="仿宋"/>
          <w:b/>
          <w:szCs w:val="21"/>
        </w:rPr>
        <w:t>附件：配套耗材、试剂【单人次费用】及须定期更换零部件报价清单（样表【若无则标注“无”且不可删除】、可单列）。</w:t>
      </w:r>
    </w:p>
    <w:p w14:paraId="565E1CB8">
      <w:pPr>
        <w:spacing w:line="300" w:lineRule="exact"/>
        <w:rPr>
          <w:rFonts w:hint="eastAsia" w:ascii="仿宋" w:hAnsi="仿宋" w:eastAsia="仿宋"/>
          <w:b/>
          <w:szCs w:val="21"/>
        </w:rPr>
      </w:pPr>
    </w:p>
    <w:p w14:paraId="1FA18BE9">
      <w:pPr>
        <w:spacing w:line="300" w:lineRule="exact"/>
        <w:rPr>
          <w:rFonts w:hint="eastAsia" w:ascii="仿宋" w:hAnsi="仿宋" w:eastAsia="仿宋"/>
          <w:b/>
          <w:szCs w:val="21"/>
        </w:rPr>
      </w:pPr>
    </w:p>
    <w:p w14:paraId="43C38662">
      <w:pPr>
        <w:spacing w:line="300" w:lineRule="exact"/>
        <w:rPr>
          <w:rFonts w:hint="eastAsia" w:ascii="仿宋" w:hAnsi="仿宋" w:eastAsia="仿宋"/>
          <w:b/>
          <w:szCs w:val="21"/>
        </w:rPr>
      </w:pPr>
    </w:p>
    <w:p w14:paraId="3C1DDED2">
      <w:pPr>
        <w:spacing w:line="300" w:lineRule="exact"/>
        <w:rPr>
          <w:rFonts w:hint="eastAsia" w:ascii="仿宋" w:hAnsi="仿宋" w:eastAsia="仿宋"/>
          <w:b/>
          <w:szCs w:val="21"/>
        </w:rPr>
      </w:pPr>
    </w:p>
    <w:p w14:paraId="66E986D5">
      <w:pPr>
        <w:spacing w:line="300" w:lineRule="exact"/>
        <w:ind w:firstLine="420" w:firstLineChars="200"/>
        <w:rPr>
          <w:rFonts w:hint="eastAsia" w:ascii="仿宋" w:hAnsi="仿宋" w:eastAsia="仿宋"/>
          <w:bCs/>
          <w:szCs w:val="21"/>
        </w:rPr>
      </w:pPr>
    </w:p>
    <w:p w14:paraId="6CC0DC8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eastAsia="zh-CN"/>
        </w:rPr>
        <w:t>附件：</w:t>
      </w:r>
      <w:r>
        <w:rPr>
          <w:rFonts w:hint="eastAsia" w:ascii="仿宋" w:hAnsi="仿宋" w:eastAsia="仿宋"/>
          <w:b/>
          <w:bCs w:val="0"/>
          <w:sz w:val="30"/>
          <w:szCs w:val="30"/>
          <w:lang w:val="en-US" w:eastAsia="zh-CN"/>
        </w:rPr>
        <w:t>1、参数论证征集意见表</w:t>
      </w:r>
    </w:p>
    <w:p w14:paraId="1CEA66D6">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2、厂家授权书</w:t>
      </w:r>
    </w:p>
    <w:p w14:paraId="50354B9C">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default"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3、承诺函</w:t>
      </w:r>
    </w:p>
    <w:p w14:paraId="5ABD0DC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仿宋" w:hAnsi="仿宋" w:eastAsia="仿宋"/>
          <w:b w:val="0"/>
          <w:bCs/>
          <w:szCs w:val="21"/>
          <w:lang w:val="en-US" w:eastAsia="zh-CN"/>
        </w:rPr>
      </w:pPr>
      <w:r>
        <w:rPr>
          <w:rFonts w:hint="eastAsia" w:ascii="仿宋" w:hAnsi="仿宋" w:eastAsia="仿宋"/>
          <w:b w:val="0"/>
          <w:bCs/>
          <w:szCs w:val="21"/>
          <w:lang w:val="en-US" w:eastAsia="zh-CN"/>
        </w:rPr>
        <w:t xml:space="preserve">     </w:t>
      </w:r>
      <w:r>
        <w:rPr>
          <w:rFonts w:hint="eastAsia" w:ascii="仿宋" w:hAnsi="仿宋" w:eastAsia="仿宋"/>
          <w:b/>
          <w:bCs w:val="0"/>
          <w:sz w:val="30"/>
          <w:szCs w:val="30"/>
          <w:lang w:val="en-US" w:eastAsia="zh-CN"/>
        </w:rPr>
        <w:t>4、合同（不少于三家）</w:t>
      </w:r>
    </w:p>
    <w:p w14:paraId="49A7A364">
      <w:pPr>
        <w:spacing w:line="300" w:lineRule="exact"/>
        <w:ind w:firstLine="420" w:firstLineChars="200"/>
        <w:rPr>
          <w:rFonts w:hint="eastAsia" w:ascii="仿宋" w:hAnsi="仿宋" w:eastAsia="仿宋"/>
          <w:bCs/>
          <w:szCs w:val="21"/>
        </w:rPr>
      </w:pPr>
    </w:p>
    <w:p w14:paraId="2553988A">
      <w:pPr>
        <w:spacing w:line="300" w:lineRule="exact"/>
        <w:ind w:firstLine="420" w:firstLineChars="200"/>
        <w:rPr>
          <w:rFonts w:hint="eastAsia" w:ascii="仿宋" w:hAnsi="仿宋" w:eastAsia="仿宋"/>
          <w:bCs/>
          <w:szCs w:val="21"/>
        </w:rPr>
      </w:pPr>
    </w:p>
    <w:p w14:paraId="450BAEA6">
      <w:pPr>
        <w:spacing w:line="300" w:lineRule="exact"/>
        <w:ind w:firstLine="420" w:firstLineChars="200"/>
        <w:rPr>
          <w:rFonts w:hint="eastAsia" w:ascii="仿宋" w:hAnsi="仿宋" w:eastAsia="仿宋"/>
          <w:bCs/>
          <w:szCs w:val="21"/>
        </w:rPr>
      </w:pPr>
    </w:p>
    <w:p w14:paraId="529084D1">
      <w:pPr>
        <w:spacing w:line="300" w:lineRule="exact"/>
        <w:ind w:firstLine="420" w:firstLineChars="200"/>
        <w:rPr>
          <w:rFonts w:hint="eastAsia" w:ascii="仿宋" w:hAnsi="仿宋" w:eastAsia="仿宋"/>
          <w:bCs/>
          <w:szCs w:val="21"/>
        </w:rPr>
      </w:pPr>
    </w:p>
    <w:p w14:paraId="32244FE6">
      <w:pPr>
        <w:pStyle w:val="12"/>
        <w:ind w:firstLine="0" w:firstLineChars="0"/>
      </w:pPr>
    </w:p>
    <w:p w14:paraId="4E77C978">
      <w:pPr>
        <w:spacing w:line="320" w:lineRule="exact"/>
        <w:rPr>
          <w:rFonts w:ascii="仿宋" w:hAnsi="仿宋" w:eastAsia="仿宋"/>
          <w:b/>
          <w:szCs w:val="21"/>
        </w:rPr>
      </w:pPr>
      <w:r>
        <w:rPr>
          <w:rFonts w:hint="eastAsia" w:ascii="仿宋" w:hAnsi="仿宋" w:eastAsia="仿宋"/>
          <w:b/>
          <w:szCs w:val="21"/>
        </w:rPr>
        <w:t>第一部分：拟购项目初步参数结构</w:t>
      </w:r>
    </w:p>
    <w:tbl>
      <w:tblPr>
        <w:tblStyle w:val="15"/>
        <w:tblW w:w="964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62"/>
        <w:gridCol w:w="288"/>
        <w:gridCol w:w="5354"/>
        <w:gridCol w:w="496"/>
        <w:gridCol w:w="600"/>
        <w:gridCol w:w="1427"/>
        <w:gridCol w:w="1018"/>
      </w:tblGrid>
      <w:tr w14:paraId="3E0087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600" w:type="dxa"/>
            <w:gridSpan w:val="4"/>
            <w:vAlign w:val="center"/>
          </w:tcPr>
          <w:p w14:paraId="01809101">
            <w:pPr>
              <w:spacing w:line="320" w:lineRule="exact"/>
              <w:jc w:val="center"/>
              <w:rPr>
                <w:rFonts w:ascii="仿宋" w:hAnsi="仿宋" w:eastAsia="仿宋"/>
                <w:b/>
                <w:bCs w:val="0"/>
                <w:szCs w:val="21"/>
              </w:rPr>
            </w:pPr>
            <w:r>
              <w:rPr>
                <w:rFonts w:hint="eastAsia" w:ascii="仿宋" w:hAnsi="仿宋" w:eastAsia="仿宋"/>
                <w:b/>
                <w:bCs w:val="0"/>
                <w:szCs w:val="21"/>
              </w:rPr>
              <w:t>本项目初步参数拟设置情况</w:t>
            </w:r>
          </w:p>
        </w:tc>
        <w:tc>
          <w:tcPr>
            <w:tcW w:w="600" w:type="dxa"/>
            <w:vMerge w:val="restart"/>
            <w:vAlign w:val="center"/>
          </w:tcPr>
          <w:p w14:paraId="761B478F">
            <w:pPr>
              <w:spacing w:line="320" w:lineRule="exact"/>
              <w:jc w:val="center"/>
              <w:rPr>
                <w:rFonts w:hint="eastAsia" w:ascii="仿宋" w:hAnsi="仿宋" w:eastAsia="仿宋"/>
                <w:b/>
                <w:bCs w:val="0"/>
                <w:szCs w:val="21"/>
              </w:rPr>
            </w:pPr>
            <w:r>
              <w:rPr>
                <w:rFonts w:hint="eastAsia" w:ascii="仿宋" w:hAnsi="仿宋" w:eastAsia="仿宋"/>
                <w:b/>
                <w:bCs w:val="0"/>
                <w:szCs w:val="21"/>
              </w:rPr>
              <w:t>响应情况</w:t>
            </w:r>
          </w:p>
          <w:p w14:paraId="0C8A3E08">
            <w:pPr>
              <w:spacing w:line="320" w:lineRule="exact"/>
              <w:jc w:val="center"/>
              <w:rPr>
                <w:rFonts w:hint="eastAsia" w:ascii="仿宋" w:hAnsi="仿宋" w:eastAsia="仿宋"/>
                <w:b/>
                <w:bCs w:val="0"/>
                <w:szCs w:val="21"/>
                <w:lang w:eastAsia="zh-CN"/>
              </w:rPr>
            </w:pPr>
            <w:r>
              <w:rPr>
                <w:rFonts w:hint="eastAsia" w:ascii="仿宋" w:hAnsi="仿宋" w:eastAsia="仿宋"/>
                <w:b/>
                <w:bCs w:val="0"/>
                <w:szCs w:val="21"/>
                <w:lang w:eastAsia="zh-CN"/>
              </w:rPr>
              <w:t>（是</w:t>
            </w:r>
            <w:r>
              <w:rPr>
                <w:rFonts w:hint="eastAsia" w:ascii="仿宋" w:hAnsi="仿宋" w:eastAsia="仿宋"/>
                <w:b/>
                <w:bCs w:val="0"/>
                <w:szCs w:val="21"/>
                <w:lang w:val="en-US" w:eastAsia="zh-CN"/>
              </w:rPr>
              <w:t>/否</w:t>
            </w:r>
            <w:r>
              <w:rPr>
                <w:rFonts w:hint="eastAsia" w:ascii="仿宋" w:hAnsi="仿宋" w:eastAsia="仿宋"/>
                <w:b/>
                <w:bCs w:val="0"/>
                <w:szCs w:val="21"/>
                <w:lang w:eastAsia="zh-CN"/>
              </w:rPr>
              <w:t>）</w:t>
            </w:r>
          </w:p>
        </w:tc>
        <w:tc>
          <w:tcPr>
            <w:tcW w:w="1427" w:type="dxa"/>
            <w:vMerge w:val="restart"/>
            <w:vAlign w:val="center"/>
          </w:tcPr>
          <w:p w14:paraId="31EDC762">
            <w:pPr>
              <w:spacing w:line="320" w:lineRule="exact"/>
              <w:jc w:val="center"/>
              <w:rPr>
                <w:rFonts w:ascii="仿宋" w:hAnsi="仿宋" w:eastAsia="仿宋"/>
                <w:b/>
                <w:bCs w:val="0"/>
                <w:szCs w:val="21"/>
              </w:rPr>
            </w:pPr>
            <w:r>
              <w:rPr>
                <w:rFonts w:hint="eastAsia" w:ascii="仿宋" w:hAnsi="仿宋" w:eastAsia="仿宋"/>
                <w:b/>
                <w:bCs w:val="0"/>
                <w:szCs w:val="21"/>
              </w:rPr>
              <w:t>建议修改指标</w:t>
            </w:r>
          </w:p>
        </w:tc>
        <w:tc>
          <w:tcPr>
            <w:tcW w:w="1018" w:type="dxa"/>
            <w:vMerge w:val="restart"/>
            <w:vAlign w:val="center"/>
          </w:tcPr>
          <w:p w14:paraId="4878DE4F">
            <w:pPr>
              <w:spacing w:line="320" w:lineRule="exact"/>
              <w:jc w:val="center"/>
              <w:rPr>
                <w:rFonts w:ascii="仿宋" w:hAnsi="仿宋" w:eastAsia="仿宋"/>
                <w:b/>
                <w:bCs w:val="0"/>
                <w:szCs w:val="21"/>
              </w:rPr>
            </w:pPr>
            <w:r>
              <w:rPr>
                <w:rFonts w:hint="eastAsia" w:ascii="仿宋" w:hAnsi="仿宋" w:eastAsia="仿宋"/>
                <w:b/>
                <w:bCs w:val="0"/>
                <w:szCs w:val="21"/>
              </w:rPr>
              <w:t>备注（真实指标、是否独家、是否提供有效检测报告）</w:t>
            </w:r>
          </w:p>
        </w:tc>
      </w:tr>
      <w:tr w14:paraId="7D486A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0" w:hRule="atLeast"/>
        </w:trPr>
        <w:tc>
          <w:tcPr>
            <w:tcW w:w="462" w:type="dxa"/>
            <w:vAlign w:val="center"/>
          </w:tcPr>
          <w:p w14:paraId="30C4F434">
            <w:pPr>
              <w:spacing w:line="320" w:lineRule="exact"/>
              <w:jc w:val="center"/>
              <w:rPr>
                <w:rFonts w:ascii="仿宋" w:hAnsi="仿宋" w:eastAsia="仿宋" w:cs="仿宋"/>
                <w:b/>
                <w:bCs w:val="0"/>
                <w:szCs w:val="21"/>
              </w:rPr>
            </w:pPr>
            <w:r>
              <w:rPr>
                <w:rFonts w:hint="eastAsia" w:ascii="仿宋" w:hAnsi="仿宋" w:eastAsia="仿宋" w:cs="仿宋"/>
                <w:b/>
                <w:bCs w:val="0"/>
                <w:szCs w:val="21"/>
              </w:rPr>
              <w:t>序号</w:t>
            </w:r>
          </w:p>
        </w:tc>
        <w:tc>
          <w:tcPr>
            <w:tcW w:w="288" w:type="dxa"/>
            <w:vAlign w:val="center"/>
          </w:tcPr>
          <w:p w14:paraId="46D4D387">
            <w:pPr>
              <w:spacing w:line="320" w:lineRule="exact"/>
              <w:jc w:val="center"/>
              <w:rPr>
                <w:rFonts w:ascii="仿宋" w:hAnsi="仿宋" w:eastAsia="仿宋" w:cs="仿宋"/>
                <w:b/>
                <w:bCs w:val="0"/>
                <w:szCs w:val="21"/>
              </w:rPr>
            </w:pPr>
            <w:r>
              <w:rPr>
                <w:rFonts w:hint="eastAsia" w:ascii="仿宋" w:hAnsi="仿宋" w:eastAsia="仿宋" w:cs="仿宋"/>
                <w:b/>
                <w:bCs w:val="0"/>
                <w:szCs w:val="21"/>
              </w:rPr>
              <w:t>参数名称</w:t>
            </w:r>
          </w:p>
        </w:tc>
        <w:tc>
          <w:tcPr>
            <w:tcW w:w="5354" w:type="dxa"/>
            <w:vAlign w:val="center"/>
          </w:tcPr>
          <w:p w14:paraId="1E36B171">
            <w:pPr>
              <w:spacing w:line="320" w:lineRule="exact"/>
              <w:jc w:val="center"/>
              <w:rPr>
                <w:rFonts w:hint="default" w:ascii="仿宋" w:hAnsi="仿宋" w:eastAsia="仿宋" w:cs="仿宋"/>
                <w:bCs/>
                <w:szCs w:val="21"/>
                <w:lang w:val="en-US" w:eastAsia="zh-CN"/>
              </w:rPr>
            </w:pPr>
          </w:p>
        </w:tc>
        <w:tc>
          <w:tcPr>
            <w:tcW w:w="496" w:type="dxa"/>
            <w:vAlign w:val="center"/>
          </w:tcPr>
          <w:p w14:paraId="3518D3D0">
            <w:pPr>
              <w:spacing w:line="320" w:lineRule="exact"/>
              <w:jc w:val="center"/>
              <w:rPr>
                <w:rFonts w:ascii="仿宋" w:hAnsi="仿宋" w:eastAsia="仿宋" w:cs="仿宋"/>
                <w:bCs/>
                <w:szCs w:val="21"/>
              </w:rPr>
            </w:pPr>
            <w:r>
              <w:rPr>
                <w:rFonts w:hint="eastAsia" w:ascii="仿宋" w:hAnsi="仿宋" w:eastAsia="仿宋" w:cs="仿宋"/>
                <w:b/>
                <w:bCs/>
                <w:i w:val="0"/>
                <w:iCs w:val="0"/>
                <w:color w:val="000000"/>
                <w:kern w:val="0"/>
                <w:sz w:val="20"/>
                <w:szCs w:val="20"/>
                <w:u w:val="none"/>
                <w:lang w:val="en-US" w:eastAsia="zh-CN" w:bidi="ar"/>
              </w:rPr>
              <w:t>是否设置为★</w:t>
            </w:r>
          </w:p>
        </w:tc>
        <w:tc>
          <w:tcPr>
            <w:tcW w:w="600" w:type="dxa"/>
            <w:vMerge w:val="continue"/>
            <w:vAlign w:val="center"/>
          </w:tcPr>
          <w:p w14:paraId="4A6FA3EA">
            <w:pPr>
              <w:spacing w:line="320" w:lineRule="exact"/>
              <w:jc w:val="center"/>
              <w:rPr>
                <w:rFonts w:ascii="仿宋" w:hAnsi="仿宋" w:eastAsia="仿宋" w:cs="仿宋"/>
                <w:bCs/>
                <w:szCs w:val="21"/>
              </w:rPr>
            </w:pPr>
          </w:p>
        </w:tc>
        <w:tc>
          <w:tcPr>
            <w:tcW w:w="1427" w:type="dxa"/>
            <w:vMerge w:val="continue"/>
            <w:vAlign w:val="center"/>
          </w:tcPr>
          <w:p w14:paraId="12E5BB27">
            <w:pPr>
              <w:spacing w:line="320" w:lineRule="exact"/>
              <w:jc w:val="center"/>
              <w:rPr>
                <w:rFonts w:ascii="仿宋" w:hAnsi="仿宋" w:eastAsia="仿宋" w:cs="仿宋"/>
                <w:bCs/>
                <w:szCs w:val="21"/>
              </w:rPr>
            </w:pPr>
          </w:p>
        </w:tc>
        <w:tc>
          <w:tcPr>
            <w:tcW w:w="1018" w:type="dxa"/>
            <w:vMerge w:val="continue"/>
            <w:vAlign w:val="center"/>
          </w:tcPr>
          <w:p w14:paraId="16E47DA7">
            <w:pPr>
              <w:spacing w:line="320" w:lineRule="exact"/>
              <w:jc w:val="center"/>
              <w:rPr>
                <w:rFonts w:ascii="仿宋" w:hAnsi="仿宋" w:eastAsia="仿宋" w:cs="仿宋"/>
                <w:bCs/>
                <w:szCs w:val="21"/>
              </w:rPr>
            </w:pPr>
          </w:p>
        </w:tc>
      </w:tr>
      <w:tr w14:paraId="0D21F5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2" w:type="dxa"/>
            <w:shd w:val="clear" w:color="auto" w:fill="auto"/>
            <w:vAlign w:val="center"/>
          </w:tcPr>
          <w:p w14:paraId="4F913989">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w:t>
            </w:r>
          </w:p>
        </w:tc>
        <w:tc>
          <w:tcPr>
            <w:tcW w:w="288" w:type="dxa"/>
            <w:shd w:val="clear" w:color="auto" w:fill="auto"/>
            <w:vAlign w:val="center"/>
          </w:tcPr>
          <w:p w14:paraId="590AE382">
            <w:pPr>
              <w:jc w:val="center"/>
              <w:rPr>
                <w:rFonts w:hint="eastAsia" w:ascii="宋体" w:hAnsi="宋体" w:eastAsia="宋体" w:cs="宋体"/>
                <w:i w:val="0"/>
                <w:iCs w:val="0"/>
                <w:color w:val="FF0000"/>
                <w:kern w:val="2"/>
                <w:sz w:val="12"/>
                <w:szCs w:val="12"/>
                <w:u w:val="none"/>
                <w:lang w:val="en-US" w:eastAsia="zh-CN" w:bidi="ar-SA"/>
              </w:rPr>
            </w:pPr>
          </w:p>
        </w:tc>
        <w:tc>
          <w:tcPr>
            <w:tcW w:w="5354" w:type="dxa"/>
            <w:shd w:val="clear" w:color="auto" w:fill="auto"/>
            <w:vAlign w:val="center"/>
          </w:tcPr>
          <w:p w14:paraId="754E7928">
            <w:pPr>
              <w:numPr>
                <w:ilvl w:val="0"/>
                <w:numId w:val="0"/>
              </w:numPr>
              <w:spacing w:line="240" w:lineRule="auto"/>
              <w:jc w:val="left"/>
              <w:rPr>
                <w:rFonts w:hint="eastAsia" w:ascii="宋体" w:hAnsi="宋体" w:eastAsia="宋体" w:cs="宋体"/>
                <w:i w:val="0"/>
                <w:iCs w:val="0"/>
                <w:color w:val="auto"/>
                <w:kern w:val="2"/>
                <w:sz w:val="15"/>
                <w:szCs w:val="15"/>
                <w:u w:val="none"/>
                <w:shd w:val="clear" w:color="auto" w:fill="auto"/>
                <w:lang w:val="en-US" w:eastAsia="zh-CN" w:bidi="ar-SA"/>
              </w:rPr>
            </w:pPr>
            <w:r>
              <w:rPr>
                <w:rFonts w:hint="eastAsia"/>
                <w:color w:val="auto"/>
                <w:sz w:val="15"/>
                <w:szCs w:val="15"/>
                <w:shd w:val="clear" w:color="auto" w:fill="auto"/>
                <w:lang w:val="en-US" w:eastAsia="zh-CN"/>
              </w:rPr>
              <w:t>包括但不限于穴位电导检测、经络功能测评、中医体质辅助评估等功能</w:t>
            </w:r>
          </w:p>
        </w:tc>
        <w:tc>
          <w:tcPr>
            <w:tcW w:w="496" w:type="dxa"/>
          </w:tcPr>
          <w:p w14:paraId="247471E5">
            <w:pPr>
              <w:spacing w:line="320" w:lineRule="exact"/>
              <w:jc w:val="left"/>
              <w:rPr>
                <w:rFonts w:hint="default" w:ascii="仿宋" w:hAnsi="仿宋" w:eastAsia="仿宋" w:cs="仿宋"/>
                <w:bCs/>
                <w:sz w:val="24"/>
                <w:szCs w:val="24"/>
                <w:lang w:val="en-US" w:eastAsia="zh-CN"/>
              </w:rPr>
            </w:pPr>
          </w:p>
        </w:tc>
        <w:tc>
          <w:tcPr>
            <w:tcW w:w="600" w:type="dxa"/>
          </w:tcPr>
          <w:p w14:paraId="30317C4F">
            <w:pPr>
              <w:spacing w:line="320" w:lineRule="exact"/>
              <w:jc w:val="left"/>
              <w:rPr>
                <w:rFonts w:ascii="仿宋" w:hAnsi="仿宋" w:eastAsia="仿宋" w:cs="仿宋"/>
                <w:bCs/>
                <w:sz w:val="24"/>
                <w:szCs w:val="24"/>
              </w:rPr>
            </w:pPr>
          </w:p>
        </w:tc>
        <w:tc>
          <w:tcPr>
            <w:tcW w:w="1427" w:type="dxa"/>
          </w:tcPr>
          <w:p w14:paraId="2553B217">
            <w:pPr>
              <w:spacing w:line="320" w:lineRule="exact"/>
              <w:jc w:val="left"/>
              <w:rPr>
                <w:rFonts w:ascii="仿宋" w:hAnsi="仿宋" w:eastAsia="仿宋" w:cs="仿宋"/>
                <w:bCs/>
                <w:sz w:val="24"/>
                <w:szCs w:val="24"/>
              </w:rPr>
            </w:pPr>
          </w:p>
        </w:tc>
        <w:tc>
          <w:tcPr>
            <w:tcW w:w="1018" w:type="dxa"/>
          </w:tcPr>
          <w:p w14:paraId="103448BC">
            <w:pPr>
              <w:spacing w:line="320" w:lineRule="exact"/>
              <w:jc w:val="left"/>
              <w:rPr>
                <w:rFonts w:ascii="仿宋" w:hAnsi="仿宋" w:eastAsia="仿宋" w:cs="仿宋"/>
                <w:bCs/>
                <w:sz w:val="24"/>
                <w:szCs w:val="24"/>
              </w:rPr>
            </w:pPr>
          </w:p>
        </w:tc>
      </w:tr>
      <w:tr w14:paraId="7DDEB8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7" w:hRule="atLeast"/>
        </w:trPr>
        <w:tc>
          <w:tcPr>
            <w:tcW w:w="462" w:type="dxa"/>
            <w:shd w:val="clear" w:color="auto" w:fill="auto"/>
            <w:vAlign w:val="center"/>
          </w:tcPr>
          <w:p w14:paraId="24B584E5">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2</w:t>
            </w:r>
          </w:p>
        </w:tc>
        <w:tc>
          <w:tcPr>
            <w:tcW w:w="288" w:type="dxa"/>
            <w:shd w:val="clear" w:color="auto" w:fill="auto"/>
            <w:vAlign w:val="center"/>
          </w:tcPr>
          <w:p w14:paraId="60F13DDF">
            <w:pPr>
              <w:jc w:val="center"/>
              <w:rPr>
                <w:rFonts w:hint="eastAsia" w:ascii="宋体" w:hAnsi="宋体" w:eastAsia="宋体" w:cs="宋体"/>
                <w:i w:val="0"/>
                <w:iCs w:val="0"/>
                <w:color w:val="FF0000"/>
                <w:kern w:val="2"/>
                <w:sz w:val="12"/>
                <w:szCs w:val="12"/>
                <w:u w:val="none"/>
                <w:lang w:val="en-US" w:eastAsia="zh-CN" w:bidi="ar-SA"/>
              </w:rPr>
            </w:pPr>
          </w:p>
        </w:tc>
        <w:tc>
          <w:tcPr>
            <w:tcW w:w="5354" w:type="dxa"/>
            <w:shd w:val="clear" w:color="auto" w:fill="auto"/>
            <w:vAlign w:val="center"/>
          </w:tcPr>
          <w:p w14:paraId="45B41553">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提供国家级第三方医疗器械检测机构出具的整机全项检测报告，覆盖电气安全、检测精度、阻抗参数、稳定性、电磁兼容（EMC）等全部指标，满足医院设备入库质检标准</w:t>
            </w:r>
          </w:p>
        </w:tc>
        <w:tc>
          <w:tcPr>
            <w:tcW w:w="496" w:type="dxa"/>
          </w:tcPr>
          <w:p w14:paraId="711CE084">
            <w:pPr>
              <w:spacing w:line="320" w:lineRule="exact"/>
              <w:jc w:val="left"/>
              <w:rPr>
                <w:rFonts w:hint="eastAsia" w:ascii="仿宋" w:hAnsi="仿宋" w:eastAsia="仿宋" w:cs="仿宋"/>
                <w:bCs/>
                <w:sz w:val="24"/>
                <w:szCs w:val="24"/>
              </w:rPr>
            </w:pPr>
          </w:p>
        </w:tc>
        <w:tc>
          <w:tcPr>
            <w:tcW w:w="600" w:type="dxa"/>
          </w:tcPr>
          <w:p w14:paraId="6B674040">
            <w:pPr>
              <w:spacing w:line="320" w:lineRule="exact"/>
              <w:jc w:val="left"/>
              <w:rPr>
                <w:rFonts w:hint="eastAsia" w:ascii="仿宋" w:hAnsi="仿宋" w:eastAsia="仿宋" w:cs="仿宋"/>
                <w:bCs/>
                <w:sz w:val="24"/>
                <w:szCs w:val="24"/>
              </w:rPr>
            </w:pPr>
          </w:p>
        </w:tc>
        <w:tc>
          <w:tcPr>
            <w:tcW w:w="1427" w:type="dxa"/>
          </w:tcPr>
          <w:p w14:paraId="1951386D">
            <w:pPr>
              <w:spacing w:line="320" w:lineRule="exact"/>
              <w:jc w:val="left"/>
              <w:rPr>
                <w:rFonts w:hint="eastAsia" w:ascii="仿宋" w:hAnsi="仿宋" w:eastAsia="仿宋" w:cs="仿宋"/>
                <w:bCs/>
                <w:sz w:val="24"/>
                <w:szCs w:val="24"/>
              </w:rPr>
            </w:pPr>
          </w:p>
        </w:tc>
        <w:tc>
          <w:tcPr>
            <w:tcW w:w="1018" w:type="dxa"/>
          </w:tcPr>
          <w:p w14:paraId="54AD4FBC">
            <w:pPr>
              <w:spacing w:line="320" w:lineRule="exact"/>
              <w:jc w:val="left"/>
              <w:rPr>
                <w:rFonts w:hint="eastAsia" w:ascii="仿宋" w:hAnsi="仿宋" w:eastAsia="仿宋" w:cs="仿宋"/>
                <w:bCs/>
                <w:sz w:val="24"/>
                <w:szCs w:val="24"/>
              </w:rPr>
            </w:pPr>
          </w:p>
        </w:tc>
      </w:tr>
      <w:tr w14:paraId="7E00C3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2" w:type="dxa"/>
            <w:shd w:val="clear" w:color="auto" w:fill="auto"/>
            <w:vAlign w:val="center"/>
          </w:tcPr>
          <w:p w14:paraId="2E6A669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3</w:t>
            </w:r>
          </w:p>
        </w:tc>
        <w:tc>
          <w:tcPr>
            <w:tcW w:w="288" w:type="dxa"/>
            <w:shd w:val="clear" w:color="auto" w:fill="auto"/>
            <w:vAlign w:val="center"/>
          </w:tcPr>
          <w:p w14:paraId="15B1DA7C">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39443317">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检测穴位规格：标准双侧手足24个经络原穴全覆盖，支持十二正经对称同步采集</w:t>
            </w:r>
          </w:p>
        </w:tc>
        <w:tc>
          <w:tcPr>
            <w:tcW w:w="496" w:type="dxa"/>
          </w:tcPr>
          <w:p w14:paraId="167BB1FD">
            <w:pPr>
              <w:spacing w:line="320" w:lineRule="exact"/>
              <w:jc w:val="left"/>
              <w:rPr>
                <w:rFonts w:hint="eastAsia" w:ascii="仿宋" w:hAnsi="仿宋" w:eastAsia="仿宋" w:cs="仿宋"/>
                <w:bCs/>
                <w:sz w:val="24"/>
                <w:szCs w:val="24"/>
              </w:rPr>
            </w:pPr>
          </w:p>
        </w:tc>
        <w:tc>
          <w:tcPr>
            <w:tcW w:w="600" w:type="dxa"/>
          </w:tcPr>
          <w:p w14:paraId="1A510AB8">
            <w:pPr>
              <w:spacing w:line="320" w:lineRule="exact"/>
              <w:jc w:val="left"/>
              <w:rPr>
                <w:rFonts w:hint="eastAsia" w:ascii="仿宋" w:hAnsi="仿宋" w:eastAsia="仿宋" w:cs="仿宋"/>
                <w:bCs/>
                <w:sz w:val="24"/>
                <w:szCs w:val="24"/>
              </w:rPr>
            </w:pPr>
          </w:p>
        </w:tc>
        <w:tc>
          <w:tcPr>
            <w:tcW w:w="1427" w:type="dxa"/>
          </w:tcPr>
          <w:p w14:paraId="2A9A29BA">
            <w:pPr>
              <w:spacing w:line="320" w:lineRule="exact"/>
              <w:jc w:val="left"/>
              <w:rPr>
                <w:rFonts w:hint="eastAsia" w:ascii="仿宋" w:hAnsi="仿宋" w:eastAsia="仿宋" w:cs="仿宋"/>
                <w:bCs/>
                <w:sz w:val="24"/>
                <w:szCs w:val="24"/>
              </w:rPr>
            </w:pPr>
          </w:p>
        </w:tc>
        <w:tc>
          <w:tcPr>
            <w:tcW w:w="1018" w:type="dxa"/>
          </w:tcPr>
          <w:p w14:paraId="5733B80D">
            <w:pPr>
              <w:spacing w:line="320" w:lineRule="exact"/>
              <w:jc w:val="left"/>
              <w:rPr>
                <w:rFonts w:hint="eastAsia" w:ascii="仿宋" w:hAnsi="仿宋" w:eastAsia="仿宋" w:cs="仿宋"/>
                <w:bCs/>
                <w:sz w:val="24"/>
                <w:szCs w:val="24"/>
              </w:rPr>
            </w:pPr>
          </w:p>
        </w:tc>
      </w:tr>
      <w:tr w14:paraId="569E0C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2" w:type="dxa"/>
            <w:shd w:val="clear" w:color="auto" w:fill="auto"/>
            <w:vAlign w:val="center"/>
          </w:tcPr>
          <w:p w14:paraId="658D80C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4</w:t>
            </w:r>
          </w:p>
        </w:tc>
        <w:tc>
          <w:tcPr>
            <w:tcW w:w="288" w:type="dxa"/>
            <w:shd w:val="clear" w:color="auto" w:fill="auto"/>
            <w:vAlign w:val="center"/>
          </w:tcPr>
          <w:p w14:paraId="493DF6FB">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3636A008">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核心采集原理：采用医用级微直流恒流电导采集技术，自适应人体皮肤阻抗调节，无感无创、无辐射、无刺激，适配全年龄段人群临床检测，符合医院无创筛查诊疗规范</w:t>
            </w:r>
          </w:p>
        </w:tc>
        <w:tc>
          <w:tcPr>
            <w:tcW w:w="496" w:type="dxa"/>
          </w:tcPr>
          <w:p w14:paraId="28164C7B">
            <w:pPr>
              <w:spacing w:line="320" w:lineRule="exact"/>
              <w:jc w:val="left"/>
              <w:rPr>
                <w:rFonts w:hint="eastAsia" w:ascii="仿宋" w:hAnsi="仿宋" w:eastAsia="仿宋" w:cs="仿宋"/>
                <w:bCs/>
                <w:sz w:val="24"/>
                <w:szCs w:val="24"/>
              </w:rPr>
            </w:pPr>
          </w:p>
        </w:tc>
        <w:tc>
          <w:tcPr>
            <w:tcW w:w="600" w:type="dxa"/>
          </w:tcPr>
          <w:p w14:paraId="19F0D677">
            <w:pPr>
              <w:spacing w:line="320" w:lineRule="exact"/>
              <w:jc w:val="left"/>
              <w:rPr>
                <w:rFonts w:hint="eastAsia" w:ascii="仿宋" w:hAnsi="仿宋" w:eastAsia="仿宋" w:cs="仿宋"/>
                <w:bCs/>
                <w:sz w:val="24"/>
                <w:szCs w:val="24"/>
              </w:rPr>
            </w:pPr>
          </w:p>
        </w:tc>
        <w:tc>
          <w:tcPr>
            <w:tcW w:w="1427" w:type="dxa"/>
          </w:tcPr>
          <w:p w14:paraId="6BF8BF03">
            <w:pPr>
              <w:spacing w:line="320" w:lineRule="exact"/>
              <w:jc w:val="left"/>
              <w:rPr>
                <w:rFonts w:hint="eastAsia" w:ascii="仿宋" w:hAnsi="仿宋" w:eastAsia="仿宋" w:cs="仿宋"/>
                <w:bCs/>
                <w:sz w:val="24"/>
                <w:szCs w:val="24"/>
              </w:rPr>
            </w:pPr>
          </w:p>
        </w:tc>
        <w:tc>
          <w:tcPr>
            <w:tcW w:w="1018" w:type="dxa"/>
          </w:tcPr>
          <w:p w14:paraId="18598A47">
            <w:pPr>
              <w:spacing w:line="320" w:lineRule="exact"/>
              <w:jc w:val="left"/>
              <w:rPr>
                <w:rFonts w:hint="eastAsia" w:ascii="仿宋" w:hAnsi="仿宋" w:eastAsia="仿宋" w:cs="仿宋"/>
                <w:bCs/>
                <w:sz w:val="24"/>
                <w:szCs w:val="24"/>
              </w:rPr>
            </w:pPr>
          </w:p>
        </w:tc>
      </w:tr>
      <w:tr w14:paraId="7B5AE3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2" w:type="dxa"/>
            <w:shd w:val="clear" w:color="auto" w:fill="auto"/>
            <w:vAlign w:val="center"/>
          </w:tcPr>
          <w:p w14:paraId="40B76990">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5</w:t>
            </w:r>
          </w:p>
        </w:tc>
        <w:tc>
          <w:tcPr>
            <w:tcW w:w="288" w:type="dxa"/>
            <w:shd w:val="clear" w:color="auto" w:fill="auto"/>
            <w:vAlign w:val="center"/>
          </w:tcPr>
          <w:p w14:paraId="0E74082A">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13D153A3">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空载输出直流电压</w:t>
            </w:r>
            <w:r>
              <w:rPr>
                <w:rFonts w:hint="eastAsia"/>
                <w:color w:val="auto"/>
                <w:sz w:val="15"/>
                <w:szCs w:val="15"/>
                <w:shd w:val="clear" w:color="auto" w:fill="auto"/>
                <w:lang w:val="en-US" w:eastAsia="zh-CN"/>
              </w:rPr>
              <w:t>≤24</w:t>
            </w:r>
            <w:r>
              <w:rPr>
                <w:rFonts w:hint="default"/>
                <w:color w:val="auto"/>
                <w:sz w:val="15"/>
                <w:szCs w:val="15"/>
                <w:shd w:val="clear" w:color="auto" w:fill="auto"/>
                <w:lang w:val="en-US" w:eastAsia="zh-CN"/>
              </w:rPr>
              <w:t>V</w:t>
            </w:r>
          </w:p>
        </w:tc>
        <w:tc>
          <w:tcPr>
            <w:tcW w:w="496" w:type="dxa"/>
          </w:tcPr>
          <w:p w14:paraId="0A23FB5A">
            <w:pPr>
              <w:spacing w:line="320" w:lineRule="exact"/>
              <w:jc w:val="left"/>
              <w:rPr>
                <w:rFonts w:hint="eastAsia" w:ascii="仿宋" w:hAnsi="仿宋" w:eastAsia="仿宋" w:cs="仿宋"/>
                <w:bCs/>
                <w:sz w:val="24"/>
                <w:szCs w:val="24"/>
              </w:rPr>
            </w:pPr>
          </w:p>
        </w:tc>
        <w:tc>
          <w:tcPr>
            <w:tcW w:w="600" w:type="dxa"/>
          </w:tcPr>
          <w:p w14:paraId="2B4CA5B2">
            <w:pPr>
              <w:spacing w:line="320" w:lineRule="exact"/>
              <w:jc w:val="left"/>
              <w:rPr>
                <w:rFonts w:hint="eastAsia" w:ascii="仿宋" w:hAnsi="仿宋" w:eastAsia="仿宋" w:cs="仿宋"/>
                <w:bCs/>
                <w:sz w:val="24"/>
                <w:szCs w:val="24"/>
              </w:rPr>
            </w:pPr>
          </w:p>
        </w:tc>
        <w:tc>
          <w:tcPr>
            <w:tcW w:w="1427" w:type="dxa"/>
          </w:tcPr>
          <w:p w14:paraId="7CE6FCC9">
            <w:pPr>
              <w:spacing w:line="320" w:lineRule="exact"/>
              <w:jc w:val="left"/>
              <w:rPr>
                <w:rFonts w:hint="eastAsia" w:ascii="仿宋" w:hAnsi="仿宋" w:eastAsia="仿宋" w:cs="仿宋"/>
                <w:bCs/>
                <w:sz w:val="24"/>
                <w:szCs w:val="24"/>
              </w:rPr>
            </w:pPr>
          </w:p>
        </w:tc>
        <w:tc>
          <w:tcPr>
            <w:tcW w:w="1018" w:type="dxa"/>
          </w:tcPr>
          <w:p w14:paraId="0CC0A9E3">
            <w:pPr>
              <w:spacing w:line="320" w:lineRule="exact"/>
              <w:jc w:val="left"/>
              <w:rPr>
                <w:rFonts w:hint="eastAsia" w:ascii="仿宋" w:hAnsi="仿宋" w:eastAsia="仿宋" w:cs="仿宋"/>
                <w:bCs/>
                <w:sz w:val="24"/>
                <w:szCs w:val="24"/>
              </w:rPr>
            </w:pPr>
          </w:p>
        </w:tc>
      </w:tr>
      <w:tr w14:paraId="39DD0F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2" w:type="dxa"/>
            <w:shd w:val="clear" w:color="auto" w:fill="auto"/>
            <w:vAlign w:val="center"/>
          </w:tcPr>
          <w:p w14:paraId="669CD61D">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288" w:type="dxa"/>
            <w:shd w:val="clear" w:color="auto" w:fill="auto"/>
            <w:vAlign w:val="center"/>
          </w:tcPr>
          <w:p w14:paraId="263B305F">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6AC09B91">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检测安全微电流：≤80μA，全程无体感</w:t>
            </w:r>
          </w:p>
        </w:tc>
        <w:tc>
          <w:tcPr>
            <w:tcW w:w="496" w:type="dxa"/>
          </w:tcPr>
          <w:p w14:paraId="00A58C03">
            <w:pPr>
              <w:spacing w:line="320" w:lineRule="exact"/>
              <w:jc w:val="left"/>
              <w:rPr>
                <w:rFonts w:hint="eastAsia" w:ascii="仿宋" w:hAnsi="仿宋" w:eastAsia="仿宋" w:cs="仿宋"/>
                <w:bCs/>
                <w:sz w:val="24"/>
                <w:szCs w:val="24"/>
              </w:rPr>
            </w:pPr>
          </w:p>
        </w:tc>
        <w:tc>
          <w:tcPr>
            <w:tcW w:w="600" w:type="dxa"/>
          </w:tcPr>
          <w:p w14:paraId="4224CE78">
            <w:pPr>
              <w:spacing w:line="320" w:lineRule="exact"/>
              <w:jc w:val="left"/>
              <w:rPr>
                <w:rFonts w:hint="eastAsia" w:ascii="仿宋" w:hAnsi="仿宋" w:eastAsia="仿宋" w:cs="仿宋"/>
                <w:bCs/>
                <w:sz w:val="24"/>
                <w:szCs w:val="24"/>
              </w:rPr>
            </w:pPr>
          </w:p>
        </w:tc>
        <w:tc>
          <w:tcPr>
            <w:tcW w:w="1427" w:type="dxa"/>
          </w:tcPr>
          <w:p w14:paraId="4C2FDE72">
            <w:pPr>
              <w:spacing w:line="320" w:lineRule="exact"/>
              <w:jc w:val="left"/>
              <w:rPr>
                <w:rFonts w:hint="eastAsia" w:ascii="仿宋" w:hAnsi="仿宋" w:eastAsia="仿宋" w:cs="仿宋"/>
                <w:bCs/>
                <w:sz w:val="24"/>
                <w:szCs w:val="24"/>
              </w:rPr>
            </w:pPr>
          </w:p>
        </w:tc>
        <w:tc>
          <w:tcPr>
            <w:tcW w:w="1018" w:type="dxa"/>
          </w:tcPr>
          <w:p w14:paraId="5D2DFC6E">
            <w:pPr>
              <w:spacing w:line="320" w:lineRule="exact"/>
              <w:jc w:val="left"/>
              <w:rPr>
                <w:rFonts w:hint="eastAsia" w:ascii="仿宋" w:hAnsi="仿宋" w:eastAsia="仿宋" w:cs="仿宋"/>
                <w:bCs/>
                <w:sz w:val="24"/>
                <w:szCs w:val="24"/>
              </w:rPr>
            </w:pPr>
          </w:p>
        </w:tc>
      </w:tr>
      <w:tr w14:paraId="7E3321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2" w:type="dxa"/>
            <w:shd w:val="clear" w:color="auto" w:fill="auto"/>
            <w:vAlign w:val="center"/>
          </w:tcPr>
          <w:p w14:paraId="2B1C69FA">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7</w:t>
            </w:r>
          </w:p>
        </w:tc>
        <w:tc>
          <w:tcPr>
            <w:tcW w:w="288" w:type="dxa"/>
            <w:shd w:val="clear" w:color="auto" w:fill="auto"/>
            <w:vAlign w:val="center"/>
          </w:tcPr>
          <w:p w14:paraId="16CBDD69">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43A3ADFC">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阻抗测量范围：100Ω～10000Ω，误差≤10%</w:t>
            </w:r>
          </w:p>
        </w:tc>
        <w:tc>
          <w:tcPr>
            <w:tcW w:w="496" w:type="dxa"/>
          </w:tcPr>
          <w:p w14:paraId="1D016E50">
            <w:pPr>
              <w:spacing w:line="320" w:lineRule="exact"/>
              <w:jc w:val="left"/>
              <w:rPr>
                <w:rFonts w:hint="eastAsia" w:ascii="仿宋" w:hAnsi="仿宋" w:eastAsia="仿宋" w:cs="仿宋"/>
                <w:bCs/>
                <w:sz w:val="24"/>
                <w:szCs w:val="24"/>
              </w:rPr>
            </w:pPr>
          </w:p>
        </w:tc>
        <w:tc>
          <w:tcPr>
            <w:tcW w:w="600" w:type="dxa"/>
          </w:tcPr>
          <w:p w14:paraId="29BF37DA">
            <w:pPr>
              <w:spacing w:line="320" w:lineRule="exact"/>
              <w:jc w:val="left"/>
              <w:rPr>
                <w:rFonts w:hint="eastAsia" w:ascii="仿宋" w:hAnsi="仿宋" w:eastAsia="仿宋" w:cs="仿宋"/>
                <w:bCs/>
                <w:sz w:val="24"/>
                <w:szCs w:val="24"/>
              </w:rPr>
            </w:pPr>
          </w:p>
        </w:tc>
        <w:tc>
          <w:tcPr>
            <w:tcW w:w="1427" w:type="dxa"/>
          </w:tcPr>
          <w:p w14:paraId="7B597D33">
            <w:pPr>
              <w:spacing w:line="320" w:lineRule="exact"/>
              <w:jc w:val="left"/>
              <w:rPr>
                <w:rFonts w:hint="eastAsia" w:ascii="仿宋" w:hAnsi="仿宋" w:eastAsia="仿宋" w:cs="仿宋"/>
                <w:bCs/>
                <w:sz w:val="24"/>
                <w:szCs w:val="24"/>
              </w:rPr>
            </w:pPr>
          </w:p>
        </w:tc>
        <w:tc>
          <w:tcPr>
            <w:tcW w:w="1018" w:type="dxa"/>
          </w:tcPr>
          <w:p w14:paraId="7F7D55E9">
            <w:pPr>
              <w:spacing w:line="320" w:lineRule="exact"/>
              <w:jc w:val="left"/>
              <w:rPr>
                <w:rFonts w:hint="eastAsia" w:ascii="仿宋" w:hAnsi="仿宋" w:eastAsia="仿宋" w:cs="仿宋"/>
                <w:bCs/>
                <w:sz w:val="24"/>
                <w:szCs w:val="24"/>
              </w:rPr>
            </w:pPr>
          </w:p>
        </w:tc>
      </w:tr>
      <w:tr w14:paraId="3FA74E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2" w:type="dxa"/>
            <w:shd w:val="clear" w:color="auto" w:fill="auto"/>
            <w:vAlign w:val="center"/>
          </w:tcPr>
          <w:p w14:paraId="65F9EC38">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8</w:t>
            </w:r>
          </w:p>
        </w:tc>
        <w:tc>
          <w:tcPr>
            <w:tcW w:w="288" w:type="dxa"/>
            <w:shd w:val="clear" w:color="auto" w:fill="auto"/>
            <w:vAlign w:val="center"/>
          </w:tcPr>
          <w:p w14:paraId="6E3B1742">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3C851DAC">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检测变异系数CV≤ 0.5%，复测稳定性高</w:t>
            </w:r>
          </w:p>
        </w:tc>
        <w:tc>
          <w:tcPr>
            <w:tcW w:w="496" w:type="dxa"/>
          </w:tcPr>
          <w:p w14:paraId="04A007E7">
            <w:pPr>
              <w:spacing w:line="320" w:lineRule="exact"/>
              <w:jc w:val="left"/>
              <w:rPr>
                <w:rFonts w:hint="eastAsia" w:ascii="仿宋" w:hAnsi="仿宋" w:eastAsia="仿宋" w:cs="仿宋"/>
                <w:bCs/>
                <w:sz w:val="24"/>
                <w:szCs w:val="24"/>
              </w:rPr>
            </w:pPr>
          </w:p>
        </w:tc>
        <w:tc>
          <w:tcPr>
            <w:tcW w:w="600" w:type="dxa"/>
          </w:tcPr>
          <w:p w14:paraId="4067A00B">
            <w:pPr>
              <w:spacing w:line="320" w:lineRule="exact"/>
              <w:jc w:val="left"/>
              <w:rPr>
                <w:rFonts w:hint="eastAsia" w:ascii="仿宋" w:hAnsi="仿宋" w:eastAsia="仿宋" w:cs="仿宋"/>
                <w:bCs/>
                <w:sz w:val="24"/>
                <w:szCs w:val="24"/>
              </w:rPr>
            </w:pPr>
          </w:p>
        </w:tc>
        <w:tc>
          <w:tcPr>
            <w:tcW w:w="1427" w:type="dxa"/>
          </w:tcPr>
          <w:p w14:paraId="3E6A4477">
            <w:pPr>
              <w:spacing w:line="320" w:lineRule="exact"/>
              <w:jc w:val="left"/>
              <w:rPr>
                <w:rFonts w:hint="eastAsia" w:ascii="仿宋" w:hAnsi="仿宋" w:eastAsia="仿宋" w:cs="仿宋"/>
                <w:bCs/>
                <w:sz w:val="24"/>
                <w:szCs w:val="24"/>
              </w:rPr>
            </w:pPr>
          </w:p>
        </w:tc>
        <w:tc>
          <w:tcPr>
            <w:tcW w:w="1018" w:type="dxa"/>
          </w:tcPr>
          <w:p w14:paraId="03E9DED9">
            <w:pPr>
              <w:spacing w:line="320" w:lineRule="exact"/>
              <w:jc w:val="left"/>
              <w:rPr>
                <w:rFonts w:hint="eastAsia" w:ascii="仿宋" w:hAnsi="仿宋" w:eastAsia="仿宋" w:cs="仿宋"/>
                <w:bCs/>
                <w:sz w:val="24"/>
                <w:szCs w:val="24"/>
              </w:rPr>
            </w:pPr>
          </w:p>
        </w:tc>
      </w:tr>
      <w:tr w14:paraId="1264A1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462" w:type="dxa"/>
            <w:shd w:val="clear" w:color="auto" w:fill="auto"/>
            <w:vAlign w:val="center"/>
          </w:tcPr>
          <w:p w14:paraId="3CFAD63F">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9</w:t>
            </w:r>
          </w:p>
        </w:tc>
        <w:tc>
          <w:tcPr>
            <w:tcW w:w="288" w:type="dxa"/>
            <w:shd w:val="clear" w:color="auto" w:fill="auto"/>
            <w:vAlign w:val="center"/>
          </w:tcPr>
          <w:p w14:paraId="68123945">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199710C0">
            <w:pPr>
              <w:widowControl w:val="0"/>
              <w:numPr>
                <w:ilvl w:val="0"/>
                <w:numId w:val="0"/>
              </w:numPr>
              <w:spacing w:line="240" w:lineRule="auto"/>
              <w:ind w:leftChars="0"/>
              <w:jc w:val="both"/>
              <w:rPr>
                <w:rFonts w:hint="default"/>
                <w:color w:val="auto"/>
                <w:sz w:val="15"/>
                <w:szCs w:val="15"/>
                <w:shd w:val="clear" w:color="auto" w:fill="auto"/>
                <w:lang w:val="en-US" w:eastAsia="zh-CN"/>
              </w:rPr>
            </w:pPr>
            <w:r>
              <w:rPr>
                <w:rFonts w:hint="eastAsia"/>
                <w:color w:val="auto"/>
                <w:sz w:val="15"/>
                <w:szCs w:val="15"/>
                <w:shd w:val="clear" w:color="auto" w:fill="auto"/>
                <w:lang w:val="en-US" w:eastAsia="zh-CN"/>
              </w:rPr>
              <w:t>掌型采集单人完成测量时间≤60s</w:t>
            </w:r>
          </w:p>
        </w:tc>
        <w:tc>
          <w:tcPr>
            <w:tcW w:w="496" w:type="dxa"/>
          </w:tcPr>
          <w:p w14:paraId="7F161ED3">
            <w:pPr>
              <w:spacing w:line="320" w:lineRule="exact"/>
              <w:jc w:val="left"/>
              <w:rPr>
                <w:rFonts w:hint="eastAsia" w:ascii="仿宋" w:hAnsi="仿宋" w:eastAsia="仿宋" w:cs="仿宋"/>
                <w:bCs/>
                <w:sz w:val="24"/>
                <w:szCs w:val="24"/>
              </w:rPr>
            </w:pPr>
          </w:p>
        </w:tc>
        <w:tc>
          <w:tcPr>
            <w:tcW w:w="600" w:type="dxa"/>
          </w:tcPr>
          <w:p w14:paraId="2DBFCD17">
            <w:pPr>
              <w:spacing w:line="320" w:lineRule="exact"/>
              <w:jc w:val="left"/>
              <w:rPr>
                <w:rFonts w:hint="eastAsia" w:ascii="仿宋" w:hAnsi="仿宋" w:eastAsia="仿宋" w:cs="仿宋"/>
                <w:bCs/>
                <w:sz w:val="24"/>
                <w:szCs w:val="24"/>
              </w:rPr>
            </w:pPr>
          </w:p>
        </w:tc>
        <w:tc>
          <w:tcPr>
            <w:tcW w:w="1427" w:type="dxa"/>
          </w:tcPr>
          <w:p w14:paraId="49404291">
            <w:pPr>
              <w:spacing w:line="320" w:lineRule="exact"/>
              <w:jc w:val="left"/>
              <w:rPr>
                <w:rFonts w:hint="eastAsia" w:ascii="仿宋" w:hAnsi="仿宋" w:eastAsia="仿宋" w:cs="仿宋"/>
                <w:bCs/>
                <w:sz w:val="24"/>
                <w:szCs w:val="24"/>
              </w:rPr>
            </w:pPr>
          </w:p>
        </w:tc>
        <w:tc>
          <w:tcPr>
            <w:tcW w:w="1018" w:type="dxa"/>
          </w:tcPr>
          <w:p w14:paraId="36ACE49F">
            <w:pPr>
              <w:spacing w:line="320" w:lineRule="exact"/>
              <w:jc w:val="left"/>
              <w:rPr>
                <w:rFonts w:hint="eastAsia" w:ascii="仿宋" w:hAnsi="仿宋" w:eastAsia="仿宋" w:cs="仿宋"/>
                <w:bCs/>
                <w:sz w:val="24"/>
                <w:szCs w:val="24"/>
              </w:rPr>
            </w:pPr>
          </w:p>
        </w:tc>
      </w:tr>
      <w:tr w14:paraId="51F5B2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2" w:type="dxa"/>
            <w:shd w:val="clear" w:color="auto" w:fill="auto"/>
            <w:vAlign w:val="center"/>
          </w:tcPr>
          <w:p w14:paraId="34057E73">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10</w:t>
            </w:r>
          </w:p>
        </w:tc>
        <w:tc>
          <w:tcPr>
            <w:tcW w:w="288" w:type="dxa"/>
            <w:shd w:val="clear" w:color="auto" w:fill="auto"/>
            <w:vAlign w:val="center"/>
          </w:tcPr>
          <w:p w14:paraId="26141207">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3E704274">
            <w:pPr>
              <w:widowControl w:val="0"/>
              <w:numPr>
                <w:ilvl w:val="0"/>
                <w:numId w:val="0"/>
              </w:numPr>
              <w:spacing w:line="240" w:lineRule="auto"/>
              <w:ind w:leftChars="0"/>
              <w:jc w:val="both"/>
              <w:rPr>
                <w:rFonts w:hint="default"/>
                <w:color w:val="auto"/>
                <w:sz w:val="15"/>
                <w:szCs w:val="15"/>
                <w:shd w:val="clear" w:color="auto" w:fill="auto"/>
                <w:lang w:val="en-US" w:eastAsia="zh-CN"/>
              </w:rPr>
            </w:pPr>
            <w:r>
              <w:rPr>
                <w:rFonts w:hint="eastAsia"/>
                <w:color w:val="auto"/>
                <w:sz w:val="15"/>
                <w:szCs w:val="15"/>
                <w:shd w:val="clear" w:color="auto" w:fill="auto"/>
                <w:lang w:val="en-US" w:eastAsia="zh-CN"/>
              </w:rPr>
              <w:t>设备为中医经络辅助评估设备，中医辨证参考吻合率＞90%，需提供临床或第三方验证证明</w:t>
            </w:r>
          </w:p>
        </w:tc>
        <w:tc>
          <w:tcPr>
            <w:tcW w:w="496" w:type="dxa"/>
          </w:tcPr>
          <w:p w14:paraId="309EC2AC">
            <w:pPr>
              <w:spacing w:line="320" w:lineRule="exact"/>
              <w:jc w:val="left"/>
              <w:rPr>
                <w:rFonts w:hint="eastAsia" w:ascii="仿宋" w:hAnsi="仿宋" w:eastAsia="仿宋" w:cs="仿宋"/>
                <w:bCs/>
                <w:sz w:val="24"/>
                <w:szCs w:val="24"/>
              </w:rPr>
            </w:pPr>
          </w:p>
        </w:tc>
        <w:tc>
          <w:tcPr>
            <w:tcW w:w="600" w:type="dxa"/>
          </w:tcPr>
          <w:p w14:paraId="4D11D4A4">
            <w:pPr>
              <w:spacing w:line="320" w:lineRule="exact"/>
              <w:jc w:val="left"/>
              <w:rPr>
                <w:rFonts w:hint="eastAsia" w:ascii="仿宋" w:hAnsi="仿宋" w:eastAsia="仿宋" w:cs="仿宋"/>
                <w:bCs/>
                <w:sz w:val="24"/>
                <w:szCs w:val="24"/>
              </w:rPr>
            </w:pPr>
          </w:p>
        </w:tc>
        <w:tc>
          <w:tcPr>
            <w:tcW w:w="1427" w:type="dxa"/>
          </w:tcPr>
          <w:p w14:paraId="056A53DF">
            <w:pPr>
              <w:spacing w:line="320" w:lineRule="exact"/>
              <w:jc w:val="left"/>
              <w:rPr>
                <w:rFonts w:hint="eastAsia" w:ascii="仿宋" w:hAnsi="仿宋" w:eastAsia="仿宋" w:cs="仿宋"/>
                <w:bCs/>
                <w:sz w:val="24"/>
                <w:szCs w:val="24"/>
              </w:rPr>
            </w:pPr>
          </w:p>
        </w:tc>
        <w:tc>
          <w:tcPr>
            <w:tcW w:w="1018" w:type="dxa"/>
          </w:tcPr>
          <w:p w14:paraId="5828939E">
            <w:pPr>
              <w:spacing w:line="320" w:lineRule="exact"/>
              <w:jc w:val="left"/>
              <w:rPr>
                <w:rFonts w:hint="eastAsia" w:ascii="仿宋" w:hAnsi="仿宋" w:eastAsia="仿宋" w:cs="仿宋"/>
                <w:bCs/>
                <w:sz w:val="24"/>
                <w:szCs w:val="24"/>
              </w:rPr>
            </w:pPr>
          </w:p>
        </w:tc>
      </w:tr>
      <w:tr w14:paraId="592400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2" w:type="dxa"/>
            <w:shd w:val="clear" w:color="auto" w:fill="auto"/>
            <w:vAlign w:val="center"/>
          </w:tcPr>
          <w:p w14:paraId="70D9463B">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11</w:t>
            </w:r>
          </w:p>
        </w:tc>
        <w:tc>
          <w:tcPr>
            <w:tcW w:w="288" w:type="dxa"/>
            <w:shd w:val="clear" w:color="auto" w:fill="auto"/>
            <w:vAlign w:val="center"/>
          </w:tcPr>
          <w:p w14:paraId="2B7AF656">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4571A722">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采集配置：标配医用掌式集成电极</w:t>
            </w:r>
            <w:r>
              <w:rPr>
                <w:rFonts w:hint="eastAsia"/>
                <w:color w:val="auto"/>
                <w:sz w:val="15"/>
                <w:szCs w:val="15"/>
                <w:shd w:val="clear" w:color="auto" w:fill="auto"/>
                <w:lang w:val="en-US" w:eastAsia="zh-CN"/>
              </w:rPr>
              <w:t>兼</w:t>
            </w:r>
            <w:r>
              <w:rPr>
                <w:rFonts w:hint="default"/>
                <w:color w:val="auto"/>
                <w:sz w:val="15"/>
                <w:szCs w:val="15"/>
                <w:shd w:val="clear" w:color="auto" w:fill="auto"/>
                <w:lang w:val="en-US" w:eastAsia="zh-CN"/>
              </w:rPr>
              <w:t>高精度笔式点穴电极，兼顾体检批量快速筛查</w:t>
            </w:r>
            <w:r>
              <w:rPr>
                <w:rFonts w:hint="eastAsia"/>
                <w:color w:val="auto"/>
                <w:sz w:val="15"/>
                <w:szCs w:val="15"/>
                <w:shd w:val="clear" w:color="auto" w:fill="auto"/>
                <w:lang w:val="en-US" w:eastAsia="zh-CN"/>
              </w:rPr>
              <w:t>，</w:t>
            </w:r>
            <w:r>
              <w:rPr>
                <w:rFonts w:hint="default"/>
                <w:color w:val="auto"/>
                <w:sz w:val="15"/>
                <w:szCs w:val="15"/>
                <w:shd w:val="clear" w:color="auto" w:fill="auto"/>
                <w:lang w:val="en-US" w:eastAsia="zh-CN"/>
              </w:rPr>
              <w:t>均可生成AI诊断报告</w:t>
            </w:r>
          </w:p>
        </w:tc>
        <w:tc>
          <w:tcPr>
            <w:tcW w:w="496" w:type="dxa"/>
          </w:tcPr>
          <w:p w14:paraId="1FEA9546">
            <w:pPr>
              <w:spacing w:line="320" w:lineRule="exact"/>
              <w:jc w:val="left"/>
              <w:rPr>
                <w:rFonts w:hint="eastAsia" w:ascii="仿宋" w:hAnsi="仿宋" w:eastAsia="仿宋" w:cs="仿宋"/>
                <w:color w:val="000000"/>
                <w:kern w:val="0"/>
                <w:sz w:val="24"/>
                <w:szCs w:val="24"/>
              </w:rPr>
            </w:pPr>
          </w:p>
        </w:tc>
        <w:tc>
          <w:tcPr>
            <w:tcW w:w="600" w:type="dxa"/>
          </w:tcPr>
          <w:p w14:paraId="102F03F1">
            <w:pPr>
              <w:spacing w:line="320" w:lineRule="exact"/>
              <w:jc w:val="left"/>
              <w:rPr>
                <w:rFonts w:hint="eastAsia" w:ascii="仿宋" w:hAnsi="仿宋" w:eastAsia="仿宋" w:cs="仿宋"/>
                <w:bCs/>
                <w:sz w:val="24"/>
                <w:szCs w:val="24"/>
              </w:rPr>
            </w:pPr>
          </w:p>
        </w:tc>
        <w:tc>
          <w:tcPr>
            <w:tcW w:w="1427" w:type="dxa"/>
          </w:tcPr>
          <w:p w14:paraId="73A1D1C1">
            <w:pPr>
              <w:spacing w:line="320" w:lineRule="exact"/>
              <w:jc w:val="left"/>
              <w:rPr>
                <w:rFonts w:hint="eastAsia" w:ascii="仿宋" w:hAnsi="仿宋" w:eastAsia="仿宋" w:cs="仿宋"/>
                <w:bCs/>
                <w:sz w:val="24"/>
                <w:szCs w:val="24"/>
              </w:rPr>
            </w:pPr>
          </w:p>
        </w:tc>
        <w:tc>
          <w:tcPr>
            <w:tcW w:w="1018" w:type="dxa"/>
          </w:tcPr>
          <w:p w14:paraId="6E560D91">
            <w:pPr>
              <w:spacing w:line="320" w:lineRule="exact"/>
              <w:jc w:val="left"/>
              <w:rPr>
                <w:rFonts w:hint="eastAsia" w:ascii="仿宋" w:hAnsi="仿宋" w:eastAsia="仿宋" w:cs="仿宋"/>
                <w:bCs/>
                <w:sz w:val="24"/>
                <w:szCs w:val="24"/>
              </w:rPr>
            </w:pPr>
          </w:p>
        </w:tc>
      </w:tr>
      <w:tr w14:paraId="0EB1C3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2" w:type="dxa"/>
            <w:shd w:val="clear" w:color="auto" w:fill="auto"/>
            <w:vAlign w:val="center"/>
          </w:tcPr>
          <w:p w14:paraId="0969E577">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12</w:t>
            </w:r>
          </w:p>
        </w:tc>
        <w:tc>
          <w:tcPr>
            <w:tcW w:w="288" w:type="dxa"/>
            <w:shd w:val="clear" w:color="auto" w:fill="auto"/>
            <w:vAlign w:val="center"/>
          </w:tcPr>
          <w:p w14:paraId="0630F74A">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457696CE">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一体化</w:t>
            </w:r>
            <w:r>
              <w:rPr>
                <w:rFonts w:hint="eastAsia"/>
                <w:color w:val="auto"/>
                <w:sz w:val="15"/>
                <w:szCs w:val="15"/>
                <w:shd w:val="clear" w:color="auto" w:fill="auto"/>
                <w:lang w:val="en-US" w:eastAsia="zh-CN"/>
              </w:rPr>
              <w:t>设计</w:t>
            </w:r>
            <w:r>
              <w:rPr>
                <w:rFonts w:hint="default"/>
                <w:color w:val="auto"/>
                <w:sz w:val="15"/>
                <w:szCs w:val="15"/>
                <w:shd w:val="clear" w:color="auto" w:fill="auto"/>
                <w:lang w:val="en-US" w:eastAsia="zh-CN"/>
              </w:rPr>
              <w:t>，配套（四核3.0GHz及以上、内存≥8G、固态硬盘≥512G）高清医用屏≥21.5英寸、</w:t>
            </w:r>
            <w:r>
              <w:rPr>
                <w:rFonts w:hint="eastAsia"/>
                <w:color w:val="auto"/>
                <w:sz w:val="15"/>
                <w:szCs w:val="15"/>
                <w:shd w:val="clear" w:color="auto" w:fill="auto"/>
                <w:lang w:val="en-US" w:eastAsia="zh-CN"/>
              </w:rPr>
              <w:t>具有</w:t>
            </w:r>
            <w:r>
              <w:rPr>
                <w:rFonts w:hint="default"/>
                <w:color w:val="auto"/>
                <w:sz w:val="15"/>
                <w:szCs w:val="15"/>
                <w:shd w:val="clear" w:color="auto" w:fill="auto"/>
                <w:lang w:val="en-US" w:eastAsia="zh-CN"/>
              </w:rPr>
              <w:t>打印</w:t>
            </w:r>
            <w:r>
              <w:rPr>
                <w:rFonts w:hint="eastAsia"/>
                <w:color w:val="auto"/>
                <w:sz w:val="15"/>
                <w:szCs w:val="15"/>
                <w:shd w:val="clear" w:color="auto" w:fill="auto"/>
                <w:lang w:val="en-US" w:eastAsia="zh-CN"/>
              </w:rPr>
              <w:t>功能</w:t>
            </w:r>
            <w:r>
              <w:rPr>
                <w:rFonts w:hint="default"/>
                <w:color w:val="auto"/>
                <w:sz w:val="15"/>
                <w:szCs w:val="15"/>
                <w:shd w:val="clear" w:color="auto" w:fill="auto"/>
                <w:lang w:val="en-US" w:eastAsia="zh-CN"/>
              </w:rPr>
              <w:t>，适配科室标准化布局</w:t>
            </w:r>
          </w:p>
        </w:tc>
        <w:tc>
          <w:tcPr>
            <w:tcW w:w="496" w:type="dxa"/>
          </w:tcPr>
          <w:p w14:paraId="0AAF6406">
            <w:pPr>
              <w:spacing w:line="320" w:lineRule="exact"/>
              <w:jc w:val="left"/>
              <w:rPr>
                <w:rFonts w:hint="eastAsia" w:ascii="仿宋" w:hAnsi="仿宋" w:eastAsia="仿宋" w:cs="仿宋"/>
                <w:color w:val="000000"/>
                <w:kern w:val="0"/>
                <w:sz w:val="24"/>
                <w:szCs w:val="24"/>
              </w:rPr>
            </w:pPr>
          </w:p>
        </w:tc>
        <w:tc>
          <w:tcPr>
            <w:tcW w:w="600" w:type="dxa"/>
          </w:tcPr>
          <w:p w14:paraId="14C96D8C">
            <w:pPr>
              <w:spacing w:line="320" w:lineRule="exact"/>
              <w:jc w:val="left"/>
              <w:rPr>
                <w:rFonts w:hint="eastAsia" w:ascii="仿宋" w:hAnsi="仿宋" w:eastAsia="仿宋" w:cs="仿宋"/>
                <w:bCs/>
                <w:sz w:val="24"/>
                <w:szCs w:val="24"/>
              </w:rPr>
            </w:pPr>
          </w:p>
        </w:tc>
        <w:tc>
          <w:tcPr>
            <w:tcW w:w="1427" w:type="dxa"/>
          </w:tcPr>
          <w:p w14:paraId="609E30A3">
            <w:pPr>
              <w:spacing w:line="320" w:lineRule="exact"/>
              <w:jc w:val="left"/>
              <w:rPr>
                <w:rFonts w:hint="eastAsia" w:ascii="仿宋" w:hAnsi="仿宋" w:eastAsia="仿宋" w:cs="仿宋"/>
                <w:bCs/>
                <w:sz w:val="24"/>
                <w:szCs w:val="24"/>
              </w:rPr>
            </w:pPr>
          </w:p>
        </w:tc>
        <w:tc>
          <w:tcPr>
            <w:tcW w:w="1018" w:type="dxa"/>
          </w:tcPr>
          <w:p w14:paraId="084BB764">
            <w:pPr>
              <w:spacing w:line="320" w:lineRule="exact"/>
              <w:jc w:val="left"/>
              <w:rPr>
                <w:rFonts w:hint="eastAsia" w:ascii="仿宋" w:hAnsi="仿宋" w:eastAsia="仿宋" w:cs="仿宋"/>
                <w:bCs/>
                <w:sz w:val="24"/>
                <w:szCs w:val="24"/>
              </w:rPr>
            </w:pPr>
          </w:p>
        </w:tc>
      </w:tr>
      <w:tr w14:paraId="2F18A6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462" w:type="dxa"/>
            <w:shd w:val="clear" w:color="auto" w:fill="auto"/>
            <w:vAlign w:val="center"/>
          </w:tcPr>
          <w:p w14:paraId="41A3A8F2">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13</w:t>
            </w:r>
          </w:p>
        </w:tc>
        <w:tc>
          <w:tcPr>
            <w:tcW w:w="288" w:type="dxa"/>
            <w:shd w:val="clear" w:color="auto" w:fill="auto"/>
            <w:vAlign w:val="center"/>
          </w:tcPr>
          <w:p w14:paraId="1FCABB0B">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42FC313A">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整机防静电、防电磁干扰，支持医院复杂电磁环境稳定运行；整机功率≤300W，节能低耗，杜绝外网数据泄露</w:t>
            </w:r>
          </w:p>
        </w:tc>
        <w:tc>
          <w:tcPr>
            <w:tcW w:w="496" w:type="dxa"/>
          </w:tcPr>
          <w:p w14:paraId="60764D4A">
            <w:pPr>
              <w:spacing w:line="320" w:lineRule="exact"/>
              <w:jc w:val="left"/>
              <w:rPr>
                <w:rFonts w:hint="eastAsia" w:ascii="仿宋" w:hAnsi="仿宋" w:eastAsia="仿宋" w:cs="仿宋"/>
                <w:color w:val="000000"/>
                <w:kern w:val="0"/>
                <w:sz w:val="24"/>
                <w:szCs w:val="24"/>
              </w:rPr>
            </w:pPr>
          </w:p>
        </w:tc>
        <w:tc>
          <w:tcPr>
            <w:tcW w:w="600" w:type="dxa"/>
          </w:tcPr>
          <w:p w14:paraId="7FA3F815">
            <w:pPr>
              <w:spacing w:line="320" w:lineRule="exact"/>
              <w:jc w:val="left"/>
              <w:rPr>
                <w:rFonts w:hint="eastAsia" w:ascii="仿宋" w:hAnsi="仿宋" w:eastAsia="仿宋" w:cs="仿宋"/>
                <w:bCs/>
                <w:sz w:val="24"/>
                <w:szCs w:val="24"/>
              </w:rPr>
            </w:pPr>
          </w:p>
        </w:tc>
        <w:tc>
          <w:tcPr>
            <w:tcW w:w="1427" w:type="dxa"/>
          </w:tcPr>
          <w:p w14:paraId="452DD258">
            <w:pPr>
              <w:spacing w:line="320" w:lineRule="exact"/>
              <w:jc w:val="left"/>
              <w:rPr>
                <w:rFonts w:hint="eastAsia" w:ascii="仿宋" w:hAnsi="仿宋" w:eastAsia="仿宋" w:cs="仿宋"/>
                <w:bCs/>
                <w:sz w:val="24"/>
                <w:szCs w:val="24"/>
              </w:rPr>
            </w:pPr>
          </w:p>
        </w:tc>
        <w:tc>
          <w:tcPr>
            <w:tcW w:w="1018" w:type="dxa"/>
          </w:tcPr>
          <w:p w14:paraId="3DBDA213">
            <w:pPr>
              <w:spacing w:line="320" w:lineRule="exact"/>
              <w:jc w:val="left"/>
              <w:rPr>
                <w:rFonts w:hint="eastAsia" w:ascii="仿宋" w:hAnsi="仿宋" w:eastAsia="仿宋" w:cs="仿宋"/>
                <w:bCs/>
                <w:sz w:val="24"/>
                <w:szCs w:val="24"/>
              </w:rPr>
            </w:pPr>
          </w:p>
        </w:tc>
      </w:tr>
      <w:tr w14:paraId="374D0C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462" w:type="dxa"/>
            <w:shd w:val="clear" w:color="auto" w:fill="auto"/>
            <w:vAlign w:val="center"/>
          </w:tcPr>
          <w:p w14:paraId="36DC4B0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288" w:type="dxa"/>
            <w:shd w:val="clear" w:color="auto" w:fill="auto"/>
            <w:vAlign w:val="center"/>
          </w:tcPr>
          <w:p w14:paraId="2F9FB2C7">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4B737640">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专业经络辨证分析：自动识别十二经络能量盛衰、虚实、寒热、淤堵、失衡状态，生成标准化经络图、波形走势图、左右对称对比分析图，数据量化直观，为中医师辨证提供客观依据</w:t>
            </w:r>
          </w:p>
        </w:tc>
        <w:tc>
          <w:tcPr>
            <w:tcW w:w="496" w:type="dxa"/>
          </w:tcPr>
          <w:p w14:paraId="1815DE41">
            <w:pPr>
              <w:spacing w:line="320" w:lineRule="exact"/>
              <w:jc w:val="left"/>
              <w:rPr>
                <w:rFonts w:hint="eastAsia" w:ascii="仿宋" w:hAnsi="仿宋" w:eastAsia="仿宋" w:cs="仿宋"/>
                <w:color w:val="000000"/>
                <w:kern w:val="0"/>
                <w:sz w:val="24"/>
                <w:szCs w:val="24"/>
              </w:rPr>
            </w:pPr>
          </w:p>
        </w:tc>
        <w:tc>
          <w:tcPr>
            <w:tcW w:w="600" w:type="dxa"/>
          </w:tcPr>
          <w:p w14:paraId="2F8E3EF9">
            <w:pPr>
              <w:spacing w:line="320" w:lineRule="exact"/>
              <w:jc w:val="left"/>
              <w:rPr>
                <w:rFonts w:hint="eastAsia" w:ascii="仿宋" w:hAnsi="仿宋" w:eastAsia="仿宋" w:cs="仿宋"/>
                <w:bCs/>
                <w:sz w:val="24"/>
                <w:szCs w:val="24"/>
              </w:rPr>
            </w:pPr>
          </w:p>
        </w:tc>
        <w:tc>
          <w:tcPr>
            <w:tcW w:w="1427" w:type="dxa"/>
          </w:tcPr>
          <w:p w14:paraId="73C7E904">
            <w:pPr>
              <w:spacing w:line="320" w:lineRule="exact"/>
              <w:jc w:val="left"/>
              <w:rPr>
                <w:rFonts w:hint="eastAsia" w:ascii="仿宋" w:hAnsi="仿宋" w:eastAsia="仿宋" w:cs="仿宋"/>
                <w:bCs/>
                <w:sz w:val="24"/>
                <w:szCs w:val="24"/>
              </w:rPr>
            </w:pPr>
          </w:p>
        </w:tc>
        <w:tc>
          <w:tcPr>
            <w:tcW w:w="1018" w:type="dxa"/>
          </w:tcPr>
          <w:p w14:paraId="3CA7A11F">
            <w:pPr>
              <w:spacing w:line="320" w:lineRule="exact"/>
              <w:jc w:val="left"/>
              <w:rPr>
                <w:rFonts w:hint="eastAsia" w:ascii="仿宋" w:hAnsi="仿宋" w:eastAsia="仿宋" w:cs="仿宋"/>
                <w:bCs/>
                <w:sz w:val="24"/>
                <w:szCs w:val="24"/>
              </w:rPr>
            </w:pPr>
          </w:p>
        </w:tc>
      </w:tr>
      <w:tr w14:paraId="4016BA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462" w:type="dxa"/>
            <w:shd w:val="clear" w:color="auto" w:fill="auto"/>
            <w:vAlign w:val="center"/>
          </w:tcPr>
          <w:p w14:paraId="494D1AE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288" w:type="dxa"/>
            <w:shd w:val="clear" w:color="auto" w:fill="auto"/>
            <w:vAlign w:val="center"/>
          </w:tcPr>
          <w:p w14:paraId="5416E136">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1692F385">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脏腑功能辅助评估：关联五脏六腑、气血阴阳，精准判别气虚、血虚、阴虚、阳虚、痰湿、湿热、肝郁、血瘀等偏颇证型，贴合中医临床辨证体系</w:t>
            </w:r>
            <w:r>
              <w:rPr>
                <w:rFonts w:hint="eastAsia"/>
                <w:color w:val="auto"/>
                <w:sz w:val="15"/>
                <w:szCs w:val="15"/>
                <w:shd w:val="clear" w:color="auto" w:fill="auto"/>
                <w:lang w:val="en-US" w:eastAsia="zh-CN"/>
              </w:rPr>
              <w:t>。</w:t>
            </w:r>
          </w:p>
        </w:tc>
        <w:tc>
          <w:tcPr>
            <w:tcW w:w="496" w:type="dxa"/>
          </w:tcPr>
          <w:p w14:paraId="774C6446">
            <w:pPr>
              <w:spacing w:line="320" w:lineRule="exact"/>
              <w:jc w:val="left"/>
              <w:rPr>
                <w:rFonts w:hint="eastAsia" w:ascii="仿宋" w:hAnsi="仿宋" w:eastAsia="仿宋" w:cs="仿宋"/>
                <w:color w:val="000000"/>
                <w:kern w:val="0"/>
                <w:sz w:val="24"/>
                <w:szCs w:val="24"/>
              </w:rPr>
            </w:pPr>
          </w:p>
        </w:tc>
        <w:tc>
          <w:tcPr>
            <w:tcW w:w="600" w:type="dxa"/>
          </w:tcPr>
          <w:p w14:paraId="5E4CFF88">
            <w:pPr>
              <w:spacing w:line="320" w:lineRule="exact"/>
              <w:jc w:val="left"/>
              <w:rPr>
                <w:rFonts w:hint="eastAsia" w:ascii="仿宋" w:hAnsi="仿宋" w:eastAsia="仿宋" w:cs="仿宋"/>
                <w:bCs/>
                <w:sz w:val="24"/>
                <w:szCs w:val="24"/>
              </w:rPr>
            </w:pPr>
          </w:p>
        </w:tc>
        <w:tc>
          <w:tcPr>
            <w:tcW w:w="1427" w:type="dxa"/>
          </w:tcPr>
          <w:p w14:paraId="453516B3">
            <w:pPr>
              <w:spacing w:line="320" w:lineRule="exact"/>
              <w:jc w:val="left"/>
              <w:rPr>
                <w:rFonts w:hint="eastAsia" w:ascii="仿宋" w:hAnsi="仿宋" w:eastAsia="仿宋" w:cs="仿宋"/>
                <w:bCs/>
                <w:sz w:val="24"/>
                <w:szCs w:val="24"/>
              </w:rPr>
            </w:pPr>
          </w:p>
        </w:tc>
        <w:tc>
          <w:tcPr>
            <w:tcW w:w="1018" w:type="dxa"/>
          </w:tcPr>
          <w:p w14:paraId="6889D380">
            <w:pPr>
              <w:spacing w:line="320" w:lineRule="exact"/>
              <w:jc w:val="left"/>
              <w:rPr>
                <w:rFonts w:hint="eastAsia" w:ascii="仿宋" w:hAnsi="仿宋" w:eastAsia="仿宋" w:cs="仿宋"/>
                <w:bCs/>
                <w:sz w:val="24"/>
                <w:szCs w:val="24"/>
              </w:rPr>
            </w:pPr>
          </w:p>
        </w:tc>
      </w:tr>
      <w:tr w14:paraId="3C3BC3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462" w:type="dxa"/>
            <w:shd w:val="clear" w:color="auto" w:fill="auto"/>
            <w:vAlign w:val="center"/>
          </w:tcPr>
          <w:p w14:paraId="024C959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288" w:type="dxa"/>
            <w:shd w:val="clear" w:color="auto" w:fill="auto"/>
            <w:vAlign w:val="center"/>
          </w:tcPr>
          <w:p w14:paraId="6EC46121">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33DB2AC0">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国标体质辨识系统：严格匹配国家卫健委九种中医体质判定标准，自动生成体质分型、偏颇程度、风险预警，适配治未病中心体质建档、健康干预工作</w:t>
            </w:r>
          </w:p>
        </w:tc>
        <w:tc>
          <w:tcPr>
            <w:tcW w:w="496" w:type="dxa"/>
          </w:tcPr>
          <w:p w14:paraId="1FB78D1F">
            <w:pPr>
              <w:spacing w:line="320" w:lineRule="exact"/>
              <w:jc w:val="left"/>
              <w:rPr>
                <w:rFonts w:hint="eastAsia" w:ascii="仿宋" w:hAnsi="仿宋" w:eastAsia="仿宋" w:cs="仿宋"/>
                <w:color w:val="000000"/>
                <w:kern w:val="0"/>
                <w:sz w:val="24"/>
                <w:szCs w:val="24"/>
              </w:rPr>
            </w:pPr>
          </w:p>
        </w:tc>
        <w:tc>
          <w:tcPr>
            <w:tcW w:w="600" w:type="dxa"/>
          </w:tcPr>
          <w:p w14:paraId="0FEBC60E">
            <w:pPr>
              <w:spacing w:line="320" w:lineRule="exact"/>
              <w:jc w:val="left"/>
              <w:rPr>
                <w:rFonts w:hint="eastAsia" w:ascii="仿宋" w:hAnsi="仿宋" w:eastAsia="仿宋" w:cs="仿宋"/>
                <w:bCs/>
                <w:sz w:val="24"/>
                <w:szCs w:val="24"/>
              </w:rPr>
            </w:pPr>
          </w:p>
        </w:tc>
        <w:tc>
          <w:tcPr>
            <w:tcW w:w="1427" w:type="dxa"/>
          </w:tcPr>
          <w:p w14:paraId="349408E3">
            <w:pPr>
              <w:spacing w:line="320" w:lineRule="exact"/>
              <w:jc w:val="left"/>
              <w:rPr>
                <w:rFonts w:hint="eastAsia" w:ascii="仿宋" w:hAnsi="仿宋" w:eastAsia="仿宋" w:cs="仿宋"/>
                <w:bCs/>
                <w:sz w:val="24"/>
                <w:szCs w:val="24"/>
              </w:rPr>
            </w:pPr>
          </w:p>
        </w:tc>
        <w:tc>
          <w:tcPr>
            <w:tcW w:w="1018" w:type="dxa"/>
          </w:tcPr>
          <w:p w14:paraId="257A2B7D">
            <w:pPr>
              <w:spacing w:line="320" w:lineRule="exact"/>
              <w:jc w:val="left"/>
              <w:rPr>
                <w:rFonts w:hint="eastAsia" w:ascii="仿宋" w:hAnsi="仿宋" w:eastAsia="仿宋" w:cs="仿宋"/>
                <w:bCs/>
                <w:sz w:val="24"/>
                <w:szCs w:val="24"/>
              </w:rPr>
            </w:pPr>
          </w:p>
        </w:tc>
      </w:tr>
      <w:tr w14:paraId="5A6418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462" w:type="dxa"/>
            <w:shd w:val="clear" w:color="auto" w:fill="auto"/>
            <w:vAlign w:val="center"/>
          </w:tcPr>
          <w:p w14:paraId="5BFF441A">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288" w:type="dxa"/>
            <w:shd w:val="clear" w:color="auto" w:fill="auto"/>
            <w:vAlign w:val="center"/>
          </w:tcPr>
          <w:p w14:paraId="7933BF1D">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5B7DE3B3">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智能诊疗方案库：内置≥80组辨证调理方案</w:t>
            </w:r>
          </w:p>
        </w:tc>
        <w:tc>
          <w:tcPr>
            <w:tcW w:w="496" w:type="dxa"/>
          </w:tcPr>
          <w:p w14:paraId="219B2E89">
            <w:pPr>
              <w:spacing w:line="320" w:lineRule="exact"/>
              <w:jc w:val="left"/>
              <w:rPr>
                <w:rFonts w:hint="eastAsia" w:ascii="仿宋" w:hAnsi="仿宋" w:eastAsia="仿宋" w:cs="仿宋"/>
                <w:color w:val="000000"/>
                <w:kern w:val="0"/>
                <w:sz w:val="24"/>
                <w:szCs w:val="24"/>
              </w:rPr>
            </w:pPr>
          </w:p>
        </w:tc>
        <w:tc>
          <w:tcPr>
            <w:tcW w:w="600" w:type="dxa"/>
          </w:tcPr>
          <w:p w14:paraId="505A0DBC">
            <w:pPr>
              <w:spacing w:line="320" w:lineRule="exact"/>
              <w:jc w:val="left"/>
              <w:rPr>
                <w:rFonts w:hint="eastAsia" w:ascii="仿宋" w:hAnsi="仿宋" w:eastAsia="仿宋" w:cs="仿宋"/>
                <w:bCs/>
                <w:sz w:val="24"/>
                <w:szCs w:val="24"/>
              </w:rPr>
            </w:pPr>
          </w:p>
        </w:tc>
        <w:tc>
          <w:tcPr>
            <w:tcW w:w="1427" w:type="dxa"/>
          </w:tcPr>
          <w:p w14:paraId="393F6045">
            <w:pPr>
              <w:spacing w:line="320" w:lineRule="exact"/>
              <w:jc w:val="left"/>
              <w:rPr>
                <w:rFonts w:hint="eastAsia" w:ascii="仿宋" w:hAnsi="仿宋" w:eastAsia="仿宋" w:cs="仿宋"/>
                <w:bCs/>
                <w:sz w:val="24"/>
                <w:szCs w:val="24"/>
              </w:rPr>
            </w:pPr>
          </w:p>
        </w:tc>
        <w:tc>
          <w:tcPr>
            <w:tcW w:w="1018" w:type="dxa"/>
          </w:tcPr>
          <w:p w14:paraId="38F566E2">
            <w:pPr>
              <w:spacing w:line="320" w:lineRule="exact"/>
              <w:jc w:val="left"/>
              <w:rPr>
                <w:rFonts w:hint="eastAsia" w:ascii="仿宋" w:hAnsi="仿宋" w:eastAsia="仿宋" w:cs="仿宋"/>
                <w:bCs/>
                <w:sz w:val="24"/>
                <w:szCs w:val="24"/>
              </w:rPr>
            </w:pPr>
          </w:p>
        </w:tc>
      </w:tr>
      <w:tr w14:paraId="67B826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462" w:type="dxa"/>
            <w:shd w:val="clear" w:color="auto" w:fill="auto"/>
            <w:vAlign w:val="center"/>
          </w:tcPr>
          <w:p w14:paraId="36495E1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288" w:type="dxa"/>
            <w:shd w:val="clear" w:color="auto" w:fill="auto"/>
            <w:vAlign w:val="center"/>
          </w:tcPr>
          <w:p w14:paraId="578C9FD8">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32CB7754">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科研教学专属功能：工作站</w:t>
            </w:r>
            <w:r>
              <w:rPr>
                <w:rFonts w:hint="eastAsia"/>
                <w:color w:val="auto"/>
                <w:sz w:val="15"/>
                <w:szCs w:val="15"/>
                <w:shd w:val="clear" w:color="auto" w:fill="auto"/>
                <w:lang w:val="en-US" w:eastAsia="zh-CN"/>
              </w:rPr>
              <w:t>包含但不限于</w:t>
            </w:r>
            <w:r>
              <w:rPr>
                <w:rFonts w:hint="default"/>
                <w:color w:val="auto"/>
                <w:sz w:val="15"/>
                <w:szCs w:val="15"/>
                <w:shd w:val="clear" w:color="auto" w:fill="auto"/>
                <w:lang w:val="en-US" w:eastAsia="zh-CN"/>
              </w:rPr>
              <w:t>支持批量数据统计、动态趋势化分析，形成动态趋势图</w:t>
            </w:r>
          </w:p>
        </w:tc>
        <w:tc>
          <w:tcPr>
            <w:tcW w:w="496" w:type="dxa"/>
          </w:tcPr>
          <w:p w14:paraId="3B86F392">
            <w:pPr>
              <w:spacing w:line="320" w:lineRule="exact"/>
              <w:jc w:val="left"/>
              <w:rPr>
                <w:rFonts w:hint="eastAsia" w:ascii="仿宋" w:hAnsi="仿宋" w:eastAsia="仿宋" w:cs="仿宋"/>
                <w:color w:val="000000"/>
                <w:kern w:val="0"/>
                <w:sz w:val="24"/>
                <w:szCs w:val="24"/>
              </w:rPr>
            </w:pPr>
          </w:p>
        </w:tc>
        <w:tc>
          <w:tcPr>
            <w:tcW w:w="600" w:type="dxa"/>
          </w:tcPr>
          <w:p w14:paraId="51954A2C">
            <w:pPr>
              <w:spacing w:line="320" w:lineRule="exact"/>
              <w:jc w:val="left"/>
              <w:rPr>
                <w:rFonts w:hint="eastAsia" w:ascii="仿宋" w:hAnsi="仿宋" w:eastAsia="仿宋" w:cs="仿宋"/>
                <w:bCs/>
                <w:sz w:val="24"/>
                <w:szCs w:val="24"/>
              </w:rPr>
            </w:pPr>
          </w:p>
        </w:tc>
        <w:tc>
          <w:tcPr>
            <w:tcW w:w="1427" w:type="dxa"/>
          </w:tcPr>
          <w:p w14:paraId="30466BDD">
            <w:pPr>
              <w:spacing w:line="320" w:lineRule="exact"/>
              <w:jc w:val="left"/>
              <w:rPr>
                <w:rFonts w:hint="eastAsia" w:ascii="仿宋" w:hAnsi="仿宋" w:eastAsia="仿宋" w:cs="仿宋"/>
                <w:bCs/>
                <w:sz w:val="24"/>
                <w:szCs w:val="24"/>
              </w:rPr>
            </w:pPr>
          </w:p>
        </w:tc>
        <w:tc>
          <w:tcPr>
            <w:tcW w:w="1018" w:type="dxa"/>
          </w:tcPr>
          <w:p w14:paraId="15DE7134">
            <w:pPr>
              <w:spacing w:line="320" w:lineRule="exact"/>
              <w:jc w:val="left"/>
              <w:rPr>
                <w:rFonts w:hint="eastAsia" w:ascii="仿宋" w:hAnsi="仿宋" w:eastAsia="仿宋" w:cs="仿宋"/>
                <w:bCs/>
                <w:sz w:val="24"/>
                <w:szCs w:val="24"/>
              </w:rPr>
            </w:pPr>
          </w:p>
        </w:tc>
      </w:tr>
      <w:tr w14:paraId="4004F6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462" w:type="dxa"/>
            <w:shd w:val="clear" w:color="auto" w:fill="auto"/>
            <w:vAlign w:val="center"/>
          </w:tcPr>
          <w:p w14:paraId="0342E380">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288" w:type="dxa"/>
            <w:shd w:val="clear" w:color="auto" w:fill="auto"/>
            <w:vAlign w:val="center"/>
          </w:tcPr>
          <w:p w14:paraId="0E773C65">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63A9117B">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医院信息化对接能力：支持HIS、LIS、体检系统数据对接，可实现患者信息自动同步、报告归档、病历关联、数据云端备份，适配医院电子病历及智慧科室建设要求；支持身份证读卡建档、二维码</w:t>
            </w:r>
            <w:r>
              <w:rPr>
                <w:rFonts w:hint="eastAsia"/>
                <w:color w:val="auto"/>
                <w:sz w:val="15"/>
                <w:szCs w:val="15"/>
                <w:shd w:val="clear" w:color="auto" w:fill="auto"/>
                <w:lang w:val="en-US" w:eastAsia="zh-CN"/>
              </w:rPr>
              <w:t>查询</w:t>
            </w:r>
            <w:r>
              <w:rPr>
                <w:rFonts w:hint="default"/>
                <w:color w:val="auto"/>
                <w:sz w:val="15"/>
                <w:szCs w:val="15"/>
                <w:shd w:val="clear" w:color="auto" w:fill="auto"/>
                <w:lang w:val="en-US" w:eastAsia="zh-CN"/>
              </w:rPr>
              <w:t>电子报告</w:t>
            </w:r>
          </w:p>
        </w:tc>
        <w:tc>
          <w:tcPr>
            <w:tcW w:w="496" w:type="dxa"/>
          </w:tcPr>
          <w:p w14:paraId="065140A3">
            <w:pPr>
              <w:spacing w:line="320" w:lineRule="exact"/>
              <w:jc w:val="left"/>
              <w:rPr>
                <w:rFonts w:hint="eastAsia" w:ascii="仿宋" w:hAnsi="仿宋" w:eastAsia="仿宋" w:cs="仿宋"/>
                <w:color w:val="000000"/>
                <w:kern w:val="0"/>
                <w:sz w:val="24"/>
                <w:szCs w:val="24"/>
              </w:rPr>
            </w:pPr>
          </w:p>
        </w:tc>
        <w:tc>
          <w:tcPr>
            <w:tcW w:w="600" w:type="dxa"/>
          </w:tcPr>
          <w:p w14:paraId="50CEF6C3">
            <w:pPr>
              <w:spacing w:line="320" w:lineRule="exact"/>
              <w:jc w:val="left"/>
              <w:rPr>
                <w:rFonts w:hint="eastAsia" w:ascii="仿宋" w:hAnsi="仿宋" w:eastAsia="仿宋" w:cs="仿宋"/>
                <w:bCs/>
                <w:sz w:val="24"/>
                <w:szCs w:val="24"/>
              </w:rPr>
            </w:pPr>
          </w:p>
        </w:tc>
        <w:tc>
          <w:tcPr>
            <w:tcW w:w="1427" w:type="dxa"/>
          </w:tcPr>
          <w:p w14:paraId="0723F521">
            <w:pPr>
              <w:spacing w:line="320" w:lineRule="exact"/>
              <w:jc w:val="left"/>
              <w:rPr>
                <w:rFonts w:hint="eastAsia" w:ascii="仿宋" w:hAnsi="仿宋" w:eastAsia="仿宋" w:cs="仿宋"/>
                <w:bCs/>
                <w:sz w:val="24"/>
                <w:szCs w:val="24"/>
              </w:rPr>
            </w:pPr>
          </w:p>
        </w:tc>
        <w:tc>
          <w:tcPr>
            <w:tcW w:w="1018" w:type="dxa"/>
          </w:tcPr>
          <w:p w14:paraId="52F2620F">
            <w:pPr>
              <w:spacing w:line="320" w:lineRule="exact"/>
              <w:jc w:val="left"/>
              <w:rPr>
                <w:rFonts w:hint="eastAsia" w:ascii="仿宋" w:hAnsi="仿宋" w:eastAsia="仿宋" w:cs="仿宋"/>
                <w:bCs/>
                <w:sz w:val="24"/>
                <w:szCs w:val="24"/>
              </w:rPr>
            </w:pPr>
          </w:p>
        </w:tc>
      </w:tr>
      <w:tr w14:paraId="77F7A0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462" w:type="dxa"/>
            <w:shd w:val="clear" w:color="auto" w:fill="auto"/>
            <w:vAlign w:val="center"/>
          </w:tcPr>
          <w:p w14:paraId="3745C2F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288" w:type="dxa"/>
            <w:shd w:val="clear" w:color="auto" w:fill="auto"/>
            <w:vAlign w:val="center"/>
          </w:tcPr>
          <w:p w14:paraId="5AF8C0E0">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7D90D484">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报告自定义功能：支持医院自定义报告模板、科室LOGO、诊疗备注，可根据临床、体检、科研不同场景差异化输出报告，满足医院标准化文书要求</w:t>
            </w:r>
          </w:p>
        </w:tc>
        <w:tc>
          <w:tcPr>
            <w:tcW w:w="496" w:type="dxa"/>
          </w:tcPr>
          <w:p w14:paraId="08FDC063">
            <w:pPr>
              <w:spacing w:line="320" w:lineRule="exact"/>
              <w:jc w:val="left"/>
              <w:rPr>
                <w:rFonts w:hint="eastAsia" w:ascii="仿宋" w:hAnsi="仿宋" w:eastAsia="仿宋" w:cs="仿宋"/>
                <w:color w:val="000000"/>
                <w:kern w:val="0"/>
                <w:sz w:val="24"/>
                <w:szCs w:val="24"/>
              </w:rPr>
            </w:pPr>
          </w:p>
        </w:tc>
        <w:tc>
          <w:tcPr>
            <w:tcW w:w="600" w:type="dxa"/>
          </w:tcPr>
          <w:p w14:paraId="6C8E6B52">
            <w:pPr>
              <w:spacing w:line="320" w:lineRule="exact"/>
              <w:jc w:val="left"/>
              <w:rPr>
                <w:rFonts w:hint="eastAsia" w:ascii="仿宋" w:hAnsi="仿宋" w:eastAsia="仿宋" w:cs="仿宋"/>
                <w:bCs/>
                <w:sz w:val="24"/>
                <w:szCs w:val="24"/>
              </w:rPr>
            </w:pPr>
          </w:p>
        </w:tc>
        <w:tc>
          <w:tcPr>
            <w:tcW w:w="1427" w:type="dxa"/>
          </w:tcPr>
          <w:p w14:paraId="69215709">
            <w:pPr>
              <w:spacing w:line="320" w:lineRule="exact"/>
              <w:jc w:val="left"/>
              <w:rPr>
                <w:rFonts w:hint="eastAsia" w:ascii="仿宋" w:hAnsi="仿宋" w:eastAsia="仿宋" w:cs="仿宋"/>
                <w:bCs/>
                <w:sz w:val="24"/>
                <w:szCs w:val="24"/>
              </w:rPr>
            </w:pPr>
          </w:p>
        </w:tc>
        <w:tc>
          <w:tcPr>
            <w:tcW w:w="1018" w:type="dxa"/>
          </w:tcPr>
          <w:p w14:paraId="4D44C591">
            <w:pPr>
              <w:spacing w:line="320" w:lineRule="exact"/>
              <w:jc w:val="left"/>
              <w:rPr>
                <w:rFonts w:hint="eastAsia" w:ascii="仿宋" w:hAnsi="仿宋" w:eastAsia="仿宋" w:cs="仿宋"/>
                <w:bCs/>
                <w:sz w:val="24"/>
                <w:szCs w:val="24"/>
              </w:rPr>
            </w:pPr>
          </w:p>
        </w:tc>
      </w:tr>
      <w:tr w14:paraId="3A52B0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462" w:type="dxa"/>
            <w:shd w:val="clear" w:color="auto" w:fill="auto"/>
            <w:vAlign w:val="center"/>
          </w:tcPr>
          <w:p w14:paraId="5AEBA0E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w:t>
            </w:r>
          </w:p>
        </w:tc>
        <w:tc>
          <w:tcPr>
            <w:tcW w:w="288" w:type="dxa"/>
            <w:shd w:val="clear" w:color="auto" w:fill="auto"/>
            <w:vAlign w:val="center"/>
          </w:tcPr>
          <w:p w14:paraId="219A1E8B">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64EE2810">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整机质保</w:t>
            </w:r>
            <w:r>
              <w:rPr>
                <w:rFonts w:hint="eastAsia"/>
                <w:color w:val="auto"/>
                <w:sz w:val="15"/>
                <w:szCs w:val="15"/>
                <w:shd w:val="clear" w:color="auto" w:fill="auto"/>
                <w:lang w:val="en-US" w:eastAsia="zh-CN"/>
              </w:rPr>
              <w:t>≥</w:t>
            </w:r>
            <w:r>
              <w:rPr>
                <w:rFonts w:hint="default"/>
                <w:color w:val="auto"/>
                <w:sz w:val="15"/>
                <w:szCs w:val="15"/>
                <w:shd w:val="clear" w:color="auto" w:fill="auto"/>
                <w:lang w:val="en-US" w:eastAsia="zh-CN"/>
              </w:rPr>
              <w:t>3年，核心软件终身免费迭代升级，同步更新中医测评新标准、新方案库</w:t>
            </w:r>
          </w:p>
        </w:tc>
        <w:tc>
          <w:tcPr>
            <w:tcW w:w="496" w:type="dxa"/>
          </w:tcPr>
          <w:p w14:paraId="50BC57FB">
            <w:pPr>
              <w:spacing w:line="320" w:lineRule="exact"/>
              <w:jc w:val="left"/>
              <w:rPr>
                <w:rFonts w:hint="eastAsia" w:ascii="仿宋" w:hAnsi="仿宋" w:eastAsia="仿宋" w:cs="仿宋"/>
                <w:color w:val="000000"/>
                <w:kern w:val="0"/>
                <w:sz w:val="24"/>
                <w:szCs w:val="24"/>
              </w:rPr>
            </w:pPr>
          </w:p>
        </w:tc>
        <w:tc>
          <w:tcPr>
            <w:tcW w:w="600" w:type="dxa"/>
          </w:tcPr>
          <w:p w14:paraId="65F9072A">
            <w:pPr>
              <w:spacing w:line="320" w:lineRule="exact"/>
              <w:jc w:val="left"/>
              <w:rPr>
                <w:rFonts w:hint="eastAsia" w:ascii="仿宋" w:hAnsi="仿宋" w:eastAsia="仿宋" w:cs="仿宋"/>
                <w:bCs/>
                <w:sz w:val="24"/>
                <w:szCs w:val="24"/>
              </w:rPr>
            </w:pPr>
          </w:p>
        </w:tc>
        <w:tc>
          <w:tcPr>
            <w:tcW w:w="1427" w:type="dxa"/>
          </w:tcPr>
          <w:p w14:paraId="50F82A53">
            <w:pPr>
              <w:spacing w:line="320" w:lineRule="exact"/>
              <w:jc w:val="left"/>
              <w:rPr>
                <w:rFonts w:hint="eastAsia" w:ascii="仿宋" w:hAnsi="仿宋" w:eastAsia="仿宋" w:cs="仿宋"/>
                <w:bCs/>
                <w:sz w:val="24"/>
                <w:szCs w:val="24"/>
              </w:rPr>
            </w:pPr>
          </w:p>
        </w:tc>
        <w:tc>
          <w:tcPr>
            <w:tcW w:w="1018" w:type="dxa"/>
          </w:tcPr>
          <w:p w14:paraId="34663CDA">
            <w:pPr>
              <w:spacing w:line="320" w:lineRule="exact"/>
              <w:jc w:val="left"/>
              <w:rPr>
                <w:rFonts w:hint="eastAsia" w:ascii="仿宋" w:hAnsi="仿宋" w:eastAsia="仿宋" w:cs="仿宋"/>
                <w:bCs/>
                <w:sz w:val="24"/>
                <w:szCs w:val="24"/>
              </w:rPr>
            </w:pPr>
          </w:p>
        </w:tc>
      </w:tr>
      <w:tr w14:paraId="3051DE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462" w:type="dxa"/>
            <w:shd w:val="clear" w:color="auto" w:fill="auto"/>
            <w:vAlign w:val="center"/>
          </w:tcPr>
          <w:p w14:paraId="6EE4ECB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w:t>
            </w:r>
          </w:p>
        </w:tc>
        <w:tc>
          <w:tcPr>
            <w:tcW w:w="288" w:type="dxa"/>
            <w:shd w:val="clear" w:color="auto" w:fill="auto"/>
            <w:vAlign w:val="center"/>
          </w:tcPr>
          <w:p w14:paraId="2838BCD2">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5B15375D">
            <w:pPr>
              <w:widowControl w:val="0"/>
              <w:numPr>
                <w:ilvl w:val="0"/>
                <w:numId w:val="0"/>
              </w:numPr>
              <w:spacing w:line="240" w:lineRule="auto"/>
              <w:ind w:leftChars="0"/>
              <w:jc w:val="both"/>
              <w:rPr>
                <w:rFonts w:hint="eastAsia"/>
                <w:color w:val="auto"/>
                <w:sz w:val="15"/>
                <w:szCs w:val="15"/>
                <w:shd w:val="clear" w:color="auto" w:fill="auto"/>
                <w:lang w:val="en-US" w:eastAsia="zh-CN"/>
              </w:rPr>
            </w:pPr>
            <w:r>
              <w:rPr>
                <w:rFonts w:hint="default"/>
                <w:color w:val="auto"/>
                <w:sz w:val="15"/>
                <w:szCs w:val="15"/>
                <w:shd w:val="clear" w:color="auto" w:fill="auto"/>
                <w:lang w:val="en-US" w:eastAsia="zh-CN"/>
              </w:rPr>
              <w:t>每年提供≥</w:t>
            </w:r>
            <w:r>
              <w:rPr>
                <w:rFonts w:hint="eastAsia"/>
                <w:color w:val="auto"/>
                <w:sz w:val="15"/>
                <w:szCs w:val="15"/>
                <w:shd w:val="clear" w:color="auto" w:fill="auto"/>
                <w:lang w:val="en-US" w:eastAsia="zh-CN"/>
              </w:rPr>
              <w:t>4</w:t>
            </w:r>
            <w:r>
              <w:rPr>
                <w:rFonts w:hint="default"/>
                <w:color w:val="auto"/>
                <w:sz w:val="15"/>
                <w:szCs w:val="15"/>
                <w:shd w:val="clear" w:color="auto" w:fill="auto"/>
                <w:lang w:val="en-US" w:eastAsia="zh-CN"/>
              </w:rPr>
              <w:t>次免费整机精度校准、阻抗检测、参数复核服务，出具官方校准报告，保障设备长期数据精准，通过医院年度设备质控评审</w:t>
            </w:r>
          </w:p>
        </w:tc>
        <w:tc>
          <w:tcPr>
            <w:tcW w:w="496" w:type="dxa"/>
          </w:tcPr>
          <w:p w14:paraId="5C34E7E3">
            <w:pPr>
              <w:spacing w:line="320" w:lineRule="exact"/>
              <w:jc w:val="left"/>
              <w:rPr>
                <w:rFonts w:hint="eastAsia" w:ascii="仿宋" w:hAnsi="仿宋" w:eastAsia="仿宋" w:cs="仿宋"/>
                <w:color w:val="000000"/>
                <w:kern w:val="0"/>
                <w:sz w:val="24"/>
                <w:szCs w:val="24"/>
              </w:rPr>
            </w:pPr>
          </w:p>
        </w:tc>
        <w:tc>
          <w:tcPr>
            <w:tcW w:w="600" w:type="dxa"/>
          </w:tcPr>
          <w:p w14:paraId="443CE45C">
            <w:pPr>
              <w:spacing w:line="320" w:lineRule="exact"/>
              <w:jc w:val="left"/>
              <w:rPr>
                <w:rFonts w:hint="eastAsia" w:ascii="仿宋" w:hAnsi="仿宋" w:eastAsia="仿宋" w:cs="仿宋"/>
                <w:bCs/>
                <w:sz w:val="24"/>
                <w:szCs w:val="24"/>
              </w:rPr>
            </w:pPr>
          </w:p>
        </w:tc>
        <w:tc>
          <w:tcPr>
            <w:tcW w:w="1427" w:type="dxa"/>
          </w:tcPr>
          <w:p w14:paraId="3873A2DD">
            <w:pPr>
              <w:spacing w:line="320" w:lineRule="exact"/>
              <w:jc w:val="left"/>
              <w:rPr>
                <w:rFonts w:hint="eastAsia" w:ascii="仿宋" w:hAnsi="仿宋" w:eastAsia="仿宋" w:cs="仿宋"/>
                <w:bCs/>
                <w:sz w:val="24"/>
                <w:szCs w:val="24"/>
              </w:rPr>
            </w:pPr>
          </w:p>
        </w:tc>
        <w:tc>
          <w:tcPr>
            <w:tcW w:w="1018" w:type="dxa"/>
          </w:tcPr>
          <w:p w14:paraId="3FF7F53A">
            <w:pPr>
              <w:spacing w:line="320" w:lineRule="exact"/>
              <w:jc w:val="left"/>
              <w:rPr>
                <w:rFonts w:hint="eastAsia" w:ascii="仿宋" w:hAnsi="仿宋" w:eastAsia="仿宋" w:cs="仿宋"/>
                <w:bCs/>
                <w:sz w:val="24"/>
                <w:szCs w:val="24"/>
              </w:rPr>
            </w:pPr>
          </w:p>
        </w:tc>
      </w:tr>
      <w:tr w14:paraId="4F8793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462" w:type="dxa"/>
            <w:shd w:val="clear" w:color="auto" w:fill="auto"/>
            <w:vAlign w:val="center"/>
          </w:tcPr>
          <w:p w14:paraId="55B7D9D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23</w:t>
            </w:r>
          </w:p>
        </w:tc>
        <w:tc>
          <w:tcPr>
            <w:tcW w:w="288" w:type="dxa"/>
            <w:shd w:val="clear" w:color="auto" w:fill="auto"/>
            <w:vAlign w:val="center"/>
          </w:tcPr>
          <w:p w14:paraId="77AC3D27">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2B3F3E4F">
            <w:pPr>
              <w:numPr>
                <w:ilvl w:val="0"/>
                <w:numId w:val="0"/>
              </w:numPr>
              <w:spacing w:line="240" w:lineRule="auto"/>
              <w:ind w:left="0" w:leftChars="0" w:firstLine="0" w:firstLineChars="0"/>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厂家提供数据导出、科研数据分析技术支持，协助科室开展中医经络相关课题、教学研究、新技术申报</w:t>
            </w:r>
          </w:p>
        </w:tc>
        <w:tc>
          <w:tcPr>
            <w:tcW w:w="496" w:type="dxa"/>
          </w:tcPr>
          <w:p w14:paraId="6D6DD02A">
            <w:pPr>
              <w:spacing w:line="320" w:lineRule="exact"/>
              <w:jc w:val="left"/>
              <w:rPr>
                <w:rFonts w:hint="eastAsia" w:ascii="仿宋" w:hAnsi="仿宋" w:eastAsia="仿宋" w:cs="仿宋"/>
                <w:color w:val="000000"/>
                <w:kern w:val="0"/>
                <w:sz w:val="24"/>
                <w:szCs w:val="24"/>
              </w:rPr>
            </w:pPr>
          </w:p>
        </w:tc>
        <w:tc>
          <w:tcPr>
            <w:tcW w:w="600" w:type="dxa"/>
          </w:tcPr>
          <w:p w14:paraId="30C673E1">
            <w:pPr>
              <w:spacing w:line="320" w:lineRule="exact"/>
              <w:jc w:val="left"/>
              <w:rPr>
                <w:rFonts w:hint="eastAsia" w:ascii="仿宋" w:hAnsi="仿宋" w:eastAsia="仿宋" w:cs="仿宋"/>
                <w:bCs/>
                <w:sz w:val="24"/>
                <w:szCs w:val="24"/>
              </w:rPr>
            </w:pPr>
          </w:p>
        </w:tc>
        <w:tc>
          <w:tcPr>
            <w:tcW w:w="1427" w:type="dxa"/>
          </w:tcPr>
          <w:p w14:paraId="61AA6B21">
            <w:pPr>
              <w:spacing w:line="320" w:lineRule="exact"/>
              <w:jc w:val="left"/>
              <w:rPr>
                <w:rFonts w:hint="eastAsia" w:ascii="仿宋" w:hAnsi="仿宋" w:eastAsia="仿宋" w:cs="仿宋"/>
                <w:bCs/>
                <w:sz w:val="24"/>
                <w:szCs w:val="24"/>
              </w:rPr>
            </w:pPr>
          </w:p>
        </w:tc>
        <w:tc>
          <w:tcPr>
            <w:tcW w:w="1018" w:type="dxa"/>
          </w:tcPr>
          <w:p w14:paraId="5A79B625">
            <w:pPr>
              <w:spacing w:line="320" w:lineRule="exact"/>
              <w:jc w:val="left"/>
              <w:rPr>
                <w:rFonts w:hint="eastAsia" w:ascii="仿宋" w:hAnsi="仿宋" w:eastAsia="仿宋" w:cs="仿宋"/>
                <w:bCs/>
                <w:sz w:val="24"/>
                <w:szCs w:val="24"/>
              </w:rPr>
            </w:pPr>
          </w:p>
        </w:tc>
      </w:tr>
      <w:tr w14:paraId="1E5819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462" w:type="dxa"/>
            <w:shd w:val="clear" w:color="auto" w:fill="auto"/>
            <w:vAlign w:val="center"/>
          </w:tcPr>
          <w:p w14:paraId="68DBDE2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w:t>
            </w:r>
          </w:p>
        </w:tc>
        <w:tc>
          <w:tcPr>
            <w:tcW w:w="288" w:type="dxa"/>
            <w:shd w:val="clear" w:color="auto" w:fill="auto"/>
            <w:vAlign w:val="center"/>
          </w:tcPr>
          <w:p w14:paraId="2B20F145">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0B20B71C">
            <w:pPr>
              <w:widowControl w:val="0"/>
              <w:numPr>
                <w:ilvl w:val="0"/>
                <w:numId w:val="0"/>
              </w:numPr>
              <w:spacing w:line="240" w:lineRule="auto"/>
              <w:ind w:left="0" w:leftChars="0" w:firstLine="0" w:firstLineChars="0"/>
              <w:jc w:val="both"/>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设备使用年限≥</w:t>
            </w:r>
            <w:r>
              <w:rPr>
                <w:rFonts w:hint="eastAsia"/>
                <w:color w:val="auto"/>
                <w:sz w:val="15"/>
                <w:szCs w:val="15"/>
                <w:shd w:val="clear" w:color="auto" w:fill="auto"/>
                <w:lang w:val="en-US" w:eastAsia="zh-CN"/>
              </w:rPr>
              <w:t>8</w:t>
            </w:r>
            <w:r>
              <w:rPr>
                <w:rFonts w:hint="default"/>
                <w:color w:val="auto"/>
                <w:sz w:val="15"/>
                <w:szCs w:val="15"/>
                <w:shd w:val="clear" w:color="auto" w:fill="auto"/>
                <w:lang w:val="en-US" w:eastAsia="zh-CN"/>
              </w:rPr>
              <w:t>年</w:t>
            </w:r>
          </w:p>
        </w:tc>
        <w:tc>
          <w:tcPr>
            <w:tcW w:w="496" w:type="dxa"/>
          </w:tcPr>
          <w:p w14:paraId="1CDE066A">
            <w:pPr>
              <w:spacing w:line="320" w:lineRule="exact"/>
              <w:jc w:val="left"/>
              <w:rPr>
                <w:rFonts w:hint="eastAsia" w:ascii="仿宋" w:hAnsi="仿宋" w:eastAsia="仿宋" w:cs="仿宋"/>
                <w:color w:val="000000"/>
                <w:kern w:val="0"/>
                <w:sz w:val="24"/>
                <w:szCs w:val="24"/>
              </w:rPr>
            </w:pPr>
          </w:p>
        </w:tc>
        <w:tc>
          <w:tcPr>
            <w:tcW w:w="600" w:type="dxa"/>
          </w:tcPr>
          <w:p w14:paraId="52109A69">
            <w:pPr>
              <w:spacing w:line="320" w:lineRule="exact"/>
              <w:jc w:val="left"/>
              <w:rPr>
                <w:rFonts w:hint="eastAsia" w:ascii="仿宋" w:hAnsi="仿宋" w:eastAsia="仿宋" w:cs="仿宋"/>
                <w:bCs/>
                <w:sz w:val="24"/>
                <w:szCs w:val="24"/>
              </w:rPr>
            </w:pPr>
          </w:p>
        </w:tc>
        <w:tc>
          <w:tcPr>
            <w:tcW w:w="1427" w:type="dxa"/>
          </w:tcPr>
          <w:p w14:paraId="0B9FCFA8">
            <w:pPr>
              <w:spacing w:line="320" w:lineRule="exact"/>
              <w:jc w:val="left"/>
              <w:rPr>
                <w:rFonts w:hint="eastAsia" w:ascii="仿宋" w:hAnsi="仿宋" w:eastAsia="仿宋" w:cs="仿宋"/>
                <w:bCs/>
                <w:sz w:val="24"/>
                <w:szCs w:val="24"/>
              </w:rPr>
            </w:pPr>
          </w:p>
        </w:tc>
        <w:tc>
          <w:tcPr>
            <w:tcW w:w="1018" w:type="dxa"/>
          </w:tcPr>
          <w:p w14:paraId="0D531902">
            <w:pPr>
              <w:spacing w:line="320" w:lineRule="exact"/>
              <w:jc w:val="left"/>
              <w:rPr>
                <w:rFonts w:hint="eastAsia" w:ascii="仿宋" w:hAnsi="仿宋" w:eastAsia="仿宋" w:cs="仿宋"/>
                <w:bCs/>
                <w:sz w:val="24"/>
                <w:szCs w:val="24"/>
              </w:rPr>
            </w:pPr>
          </w:p>
        </w:tc>
      </w:tr>
      <w:tr w14:paraId="546462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462" w:type="dxa"/>
            <w:shd w:val="clear" w:color="auto" w:fill="auto"/>
            <w:vAlign w:val="center"/>
          </w:tcPr>
          <w:p w14:paraId="5261C5D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288" w:type="dxa"/>
            <w:shd w:val="clear" w:color="auto" w:fill="auto"/>
            <w:vAlign w:val="center"/>
          </w:tcPr>
          <w:p w14:paraId="6103B800">
            <w:pPr>
              <w:jc w:val="center"/>
              <w:rPr>
                <w:rFonts w:hint="eastAsia" w:ascii="宋体" w:hAnsi="宋体" w:eastAsia="宋体" w:cs="宋体"/>
                <w:i w:val="0"/>
                <w:iCs w:val="0"/>
                <w:color w:val="000000"/>
                <w:kern w:val="2"/>
                <w:sz w:val="16"/>
                <w:szCs w:val="16"/>
                <w:u w:val="none"/>
                <w:lang w:val="en-US" w:eastAsia="zh-CN" w:bidi="ar-SA"/>
              </w:rPr>
            </w:pPr>
          </w:p>
        </w:tc>
        <w:tc>
          <w:tcPr>
            <w:tcW w:w="5354" w:type="dxa"/>
            <w:shd w:val="clear" w:color="auto" w:fill="auto"/>
            <w:vAlign w:val="center"/>
          </w:tcPr>
          <w:p w14:paraId="559092CB">
            <w:pPr>
              <w:widowControl w:val="0"/>
              <w:numPr>
                <w:ilvl w:val="0"/>
                <w:numId w:val="0"/>
              </w:numPr>
              <w:spacing w:line="240" w:lineRule="auto"/>
              <w:ind w:left="0" w:leftChars="0" w:firstLine="0" w:firstLineChars="0"/>
              <w:jc w:val="both"/>
              <w:rPr>
                <w:rFonts w:hint="default"/>
                <w:color w:val="auto"/>
                <w:sz w:val="15"/>
                <w:szCs w:val="15"/>
                <w:shd w:val="clear" w:color="auto" w:fill="auto"/>
                <w:lang w:val="en-US" w:eastAsia="zh-CN"/>
              </w:rPr>
            </w:pPr>
            <w:r>
              <w:rPr>
                <w:rFonts w:hint="default"/>
                <w:color w:val="auto"/>
                <w:sz w:val="15"/>
                <w:szCs w:val="15"/>
                <w:shd w:val="clear" w:color="auto" w:fill="auto"/>
                <w:lang w:val="en-US" w:eastAsia="zh-CN"/>
              </w:rPr>
              <w:t>配备一套掌型便携式经络检测仪，方便外出义诊使用，两种采集方式均可生成AI诊疗建议报告。</w:t>
            </w:r>
            <w:bookmarkStart w:id="0" w:name="_GoBack"/>
            <w:bookmarkEnd w:id="0"/>
          </w:p>
        </w:tc>
        <w:tc>
          <w:tcPr>
            <w:tcW w:w="496" w:type="dxa"/>
          </w:tcPr>
          <w:p w14:paraId="33D34F03">
            <w:pPr>
              <w:spacing w:line="320" w:lineRule="exact"/>
              <w:jc w:val="left"/>
              <w:rPr>
                <w:rFonts w:hint="eastAsia" w:ascii="仿宋" w:hAnsi="仿宋" w:eastAsia="仿宋" w:cs="仿宋"/>
                <w:color w:val="000000"/>
                <w:kern w:val="0"/>
                <w:sz w:val="24"/>
                <w:szCs w:val="24"/>
              </w:rPr>
            </w:pPr>
          </w:p>
        </w:tc>
        <w:tc>
          <w:tcPr>
            <w:tcW w:w="600" w:type="dxa"/>
          </w:tcPr>
          <w:p w14:paraId="047B0D2E">
            <w:pPr>
              <w:spacing w:line="320" w:lineRule="exact"/>
              <w:jc w:val="left"/>
              <w:rPr>
                <w:rFonts w:hint="eastAsia" w:ascii="仿宋" w:hAnsi="仿宋" w:eastAsia="仿宋" w:cs="仿宋"/>
                <w:bCs/>
                <w:sz w:val="24"/>
                <w:szCs w:val="24"/>
              </w:rPr>
            </w:pPr>
          </w:p>
        </w:tc>
        <w:tc>
          <w:tcPr>
            <w:tcW w:w="1427" w:type="dxa"/>
          </w:tcPr>
          <w:p w14:paraId="21EE0D6D">
            <w:pPr>
              <w:spacing w:line="320" w:lineRule="exact"/>
              <w:jc w:val="left"/>
              <w:rPr>
                <w:rFonts w:hint="eastAsia" w:ascii="仿宋" w:hAnsi="仿宋" w:eastAsia="仿宋" w:cs="仿宋"/>
                <w:bCs/>
                <w:sz w:val="24"/>
                <w:szCs w:val="24"/>
              </w:rPr>
            </w:pPr>
          </w:p>
        </w:tc>
        <w:tc>
          <w:tcPr>
            <w:tcW w:w="1018" w:type="dxa"/>
          </w:tcPr>
          <w:p w14:paraId="632EC95C">
            <w:pPr>
              <w:spacing w:line="320" w:lineRule="exact"/>
              <w:jc w:val="left"/>
              <w:rPr>
                <w:rFonts w:hint="eastAsia" w:ascii="仿宋" w:hAnsi="仿宋" w:eastAsia="仿宋" w:cs="仿宋"/>
                <w:bCs/>
                <w:sz w:val="24"/>
                <w:szCs w:val="24"/>
              </w:rPr>
            </w:pPr>
          </w:p>
        </w:tc>
      </w:tr>
    </w:tbl>
    <w:p w14:paraId="48D17454">
      <w:pPr>
        <w:spacing w:line="320" w:lineRule="exact"/>
        <w:rPr>
          <w:rFonts w:hint="eastAsia" w:ascii="仿宋" w:hAnsi="仿宋" w:eastAsia="仿宋" w:cs="仿宋"/>
          <w:b/>
          <w:sz w:val="24"/>
          <w:szCs w:val="24"/>
        </w:rPr>
      </w:pPr>
    </w:p>
    <w:p w14:paraId="06ADE86C">
      <w:pPr>
        <w:spacing w:line="320" w:lineRule="exact"/>
        <w:rPr>
          <w:rFonts w:ascii="仿宋" w:hAnsi="仿宋" w:eastAsia="仿宋" w:cs="仿宋"/>
          <w:b/>
          <w:sz w:val="24"/>
          <w:szCs w:val="24"/>
        </w:rPr>
      </w:pPr>
      <w:r>
        <w:rPr>
          <w:rFonts w:hint="eastAsia" w:ascii="仿宋" w:hAnsi="仿宋" w:eastAsia="仿宋" w:cs="仿宋"/>
          <w:b/>
          <w:sz w:val="24"/>
          <w:szCs w:val="24"/>
        </w:rPr>
        <w:t>第二部分：拟购项目配置清单</w:t>
      </w:r>
    </w:p>
    <w:tbl>
      <w:tblPr>
        <w:tblStyle w:val="15"/>
        <w:tblW w:w="962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39"/>
        <w:gridCol w:w="3170"/>
        <w:gridCol w:w="783"/>
        <w:gridCol w:w="739"/>
        <w:gridCol w:w="739"/>
        <w:gridCol w:w="1948"/>
        <w:gridCol w:w="1606"/>
      </w:tblGrid>
      <w:tr w14:paraId="3D40F0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92" w:type="dxa"/>
            <w:gridSpan w:val="3"/>
          </w:tcPr>
          <w:p w14:paraId="04F0CBC0">
            <w:pPr>
              <w:spacing w:line="320" w:lineRule="exact"/>
              <w:jc w:val="center"/>
              <w:rPr>
                <w:rFonts w:ascii="仿宋" w:hAnsi="仿宋" w:eastAsia="仿宋" w:cs="仿宋"/>
                <w:bCs/>
                <w:sz w:val="18"/>
                <w:szCs w:val="18"/>
              </w:rPr>
            </w:pPr>
            <w:r>
              <w:rPr>
                <w:rFonts w:hint="eastAsia" w:ascii="仿宋" w:hAnsi="仿宋" w:eastAsia="仿宋" w:cs="仿宋"/>
                <w:bCs/>
                <w:sz w:val="18"/>
                <w:szCs w:val="18"/>
              </w:rPr>
              <w:t>本项目拟配置清单</w:t>
            </w:r>
          </w:p>
        </w:tc>
        <w:tc>
          <w:tcPr>
            <w:tcW w:w="739" w:type="dxa"/>
          </w:tcPr>
          <w:p w14:paraId="1672F190">
            <w:pPr>
              <w:spacing w:line="320" w:lineRule="exact"/>
              <w:jc w:val="center"/>
              <w:rPr>
                <w:rFonts w:ascii="仿宋" w:hAnsi="仿宋" w:eastAsia="仿宋" w:cs="仿宋"/>
                <w:bCs/>
                <w:sz w:val="18"/>
                <w:szCs w:val="18"/>
              </w:rPr>
            </w:pPr>
          </w:p>
        </w:tc>
        <w:tc>
          <w:tcPr>
            <w:tcW w:w="739" w:type="dxa"/>
            <w:vMerge w:val="restart"/>
          </w:tcPr>
          <w:p w14:paraId="234BA9CD">
            <w:pPr>
              <w:spacing w:line="320" w:lineRule="exact"/>
              <w:jc w:val="center"/>
              <w:rPr>
                <w:rFonts w:ascii="仿宋" w:hAnsi="仿宋" w:eastAsia="仿宋" w:cs="仿宋"/>
                <w:bCs/>
                <w:sz w:val="18"/>
                <w:szCs w:val="18"/>
              </w:rPr>
            </w:pPr>
            <w:r>
              <w:rPr>
                <w:rFonts w:hint="eastAsia" w:ascii="仿宋" w:hAnsi="仿宋" w:eastAsia="仿宋" w:cs="仿宋"/>
                <w:bCs/>
                <w:sz w:val="18"/>
                <w:szCs w:val="18"/>
              </w:rPr>
              <w:t>响应情况</w:t>
            </w:r>
          </w:p>
        </w:tc>
        <w:tc>
          <w:tcPr>
            <w:tcW w:w="1948" w:type="dxa"/>
            <w:vMerge w:val="restart"/>
          </w:tcPr>
          <w:p w14:paraId="05B9A73D">
            <w:pPr>
              <w:spacing w:line="320" w:lineRule="exact"/>
              <w:jc w:val="center"/>
              <w:rPr>
                <w:rFonts w:ascii="仿宋" w:hAnsi="仿宋" w:eastAsia="仿宋" w:cs="仿宋"/>
                <w:bCs/>
                <w:sz w:val="18"/>
                <w:szCs w:val="18"/>
              </w:rPr>
            </w:pPr>
            <w:r>
              <w:rPr>
                <w:rFonts w:hint="eastAsia" w:ascii="仿宋" w:hAnsi="仿宋" w:eastAsia="仿宋" w:cs="仿宋"/>
                <w:bCs/>
                <w:sz w:val="18"/>
                <w:szCs w:val="18"/>
              </w:rPr>
              <w:t>建议修改指标</w:t>
            </w:r>
          </w:p>
        </w:tc>
        <w:tc>
          <w:tcPr>
            <w:tcW w:w="1606" w:type="dxa"/>
            <w:vMerge w:val="restart"/>
          </w:tcPr>
          <w:p w14:paraId="6BE53869">
            <w:pPr>
              <w:spacing w:line="320" w:lineRule="exact"/>
              <w:jc w:val="center"/>
              <w:rPr>
                <w:rFonts w:ascii="仿宋" w:hAnsi="仿宋" w:eastAsia="仿宋" w:cs="仿宋"/>
                <w:bCs/>
                <w:sz w:val="18"/>
                <w:szCs w:val="18"/>
              </w:rPr>
            </w:pPr>
            <w:r>
              <w:rPr>
                <w:rFonts w:hint="eastAsia" w:ascii="仿宋" w:hAnsi="仿宋" w:eastAsia="仿宋" w:cs="仿宋"/>
                <w:bCs/>
                <w:sz w:val="18"/>
                <w:szCs w:val="18"/>
              </w:rPr>
              <w:t>备注</w:t>
            </w:r>
          </w:p>
        </w:tc>
      </w:tr>
      <w:tr w14:paraId="6298D1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D4475B3">
            <w:pPr>
              <w:spacing w:line="320" w:lineRule="exact"/>
              <w:jc w:val="center"/>
              <w:rPr>
                <w:rFonts w:ascii="仿宋" w:hAnsi="仿宋" w:eastAsia="仿宋" w:cs="仿宋"/>
                <w:bCs/>
                <w:sz w:val="18"/>
                <w:szCs w:val="18"/>
              </w:rPr>
            </w:pPr>
            <w:r>
              <w:rPr>
                <w:rFonts w:hint="eastAsia" w:ascii="仿宋" w:hAnsi="仿宋" w:eastAsia="仿宋" w:cs="仿宋"/>
                <w:bCs/>
                <w:sz w:val="18"/>
                <w:szCs w:val="18"/>
              </w:rPr>
              <w:t>序号</w:t>
            </w:r>
          </w:p>
        </w:tc>
        <w:tc>
          <w:tcPr>
            <w:tcW w:w="3170" w:type="dxa"/>
          </w:tcPr>
          <w:p w14:paraId="216BABD2">
            <w:pPr>
              <w:spacing w:line="320" w:lineRule="exact"/>
              <w:jc w:val="center"/>
              <w:rPr>
                <w:rFonts w:ascii="仿宋" w:hAnsi="仿宋" w:eastAsia="仿宋" w:cs="仿宋"/>
                <w:bCs/>
                <w:sz w:val="18"/>
                <w:szCs w:val="18"/>
              </w:rPr>
            </w:pPr>
            <w:r>
              <w:rPr>
                <w:rFonts w:hint="eastAsia" w:ascii="仿宋" w:hAnsi="仿宋" w:eastAsia="仿宋" w:cs="仿宋"/>
                <w:bCs/>
                <w:sz w:val="18"/>
                <w:szCs w:val="18"/>
              </w:rPr>
              <w:t>配置清单名称</w:t>
            </w:r>
          </w:p>
        </w:tc>
        <w:tc>
          <w:tcPr>
            <w:tcW w:w="783" w:type="dxa"/>
          </w:tcPr>
          <w:p w14:paraId="038EFAF1">
            <w:pPr>
              <w:spacing w:line="320" w:lineRule="exact"/>
              <w:jc w:val="center"/>
              <w:rPr>
                <w:rFonts w:ascii="仿宋" w:hAnsi="仿宋" w:eastAsia="仿宋" w:cs="仿宋"/>
                <w:bCs/>
                <w:sz w:val="18"/>
                <w:szCs w:val="18"/>
              </w:rPr>
            </w:pPr>
            <w:r>
              <w:rPr>
                <w:rFonts w:hint="eastAsia" w:ascii="仿宋" w:hAnsi="仿宋" w:eastAsia="仿宋" w:cs="仿宋"/>
                <w:bCs/>
                <w:sz w:val="18"/>
                <w:szCs w:val="18"/>
              </w:rPr>
              <w:t>数量</w:t>
            </w:r>
          </w:p>
        </w:tc>
        <w:tc>
          <w:tcPr>
            <w:tcW w:w="739" w:type="dxa"/>
          </w:tcPr>
          <w:p w14:paraId="15AFA240">
            <w:pPr>
              <w:spacing w:line="320" w:lineRule="exact"/>
              <w:jc w:val="center"/>
              <w:rPr>
                <w:rFonts w:ascii="仿宋" w:hAnsi="仿宋" w:eastAsia="仿宋" w:cs="仿宋"/>
                <w:bCs/>
                <w:sz w:val="18"/>
                <w:szCs w:val="18"/>
              </w:rPr>
            </w:pPr>
            <w:r>
              <w:rPr>
                <w:rFonts w:hint="eastAsia" w:ascii="仿宋" w:hAnsi="仿宋" w:eastAsia="仿宋" w:cs="仿宋"/>
                <w:bCs/>
                <w:sz w:val="18"/>
                <w:szCs w:val="18"/>
              </w:rPr>
              <w:t>单位</w:t>
            </w:r>
          </w:p>
        </w:tc>
        <w:tc>
          <w:tcPr>
            <w:tcW w:w="739" w:type="dxa"/>
            <w:vMerge w:val="continue"/>
          </w:tcPr>
          <w:p w14:paraId="446E5F79">
            <w:pPr>
              <w:spacing w:line="320" w:lineRule="exact"/>
              <w:rPr>
                <w:rFonts w:ascii="仿宋" w:hAnsi="仿宋" w:eastAsia="仿宋" w:cs="仿宋"/>
                <w:bCs/>
                <w:sz w:val="18"/>
                <w:szCs w:val="18"/>
              </w:rPr>
            </w:pPr>
          </w:p>
        </w:tc>
        <w:tc>
          <w:tcPr>
            <w:tcW w:w="1948" w:type="dxa"/>
            <w:vMerge w:val="continue"/>
          </w:tcPr>
          <w:p w14:paraId="4C2FB337">
            <w:pPr>
              <w:spacing w:line="320" w:lineRule="exact"/>
              <w:rPr>
                <w:rFonts w:ascii="仿宋" w:hAnsi="仿宋" w:eastAsia="仿宋" w:cs="仿宋"/>
                <w:bCs/>
                <w:sz w:val="18"/>
                <w:szCs w:val="18"/>
              </w:rPr>
            </w:pPr>
          </w:p>
        </w:tc>
        <w:tc>
          <w:tcPr>
            <w:tcW w:w="1606" w:type="dxa"/>
            <w:vMerge w:val="continue"/>
          </w:tcPr>
          <w:p w14:paraId="06697D3B">
            <w:pPr>
              <w:spacing w:line="320" w:lineRule="exact"/>
              <w:rPr>
                <w:rFonts w:ascii="仿宋" w:hAnsi="仿宋" w:eastAsia="仿宋" w:cs="仿宋"/>
                <w:bCs/>
                <w:sz w:val="18"/>
                <w:szCs w:val="18"/>
              </w:rPr>
            </w:pPr>
          </w:p>
        </w:tc>
      </w:tr>
      <w:tr w14:paraId="2BFC6D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16A0D6CB">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1</w:t>
            </w:r>
          </w:p>
        </w:tc>
        <w:tc>
          <w:tcPr>
            <w:tcW w:w="3170" w:type="dxa"/>
            <w:vAlign w:val="center"/>
          </w:tcPr>
          <w:p w14:paraId="29BADBFC">
            <w:pPr>
              <w:spacing w:line="320" w:lineRule="exact"/>
              <w:jc w:val="center"/>
              <w:rPr>
                <w:rFonts w:hint="default" w:ascii="仿宋" w:hAnsi="仿宋" w:eastAsia="仿宋" w:cs="仿宋"/>
                <w:bCs/>
                <w:sz w:val="18"/>
                <w:szCs w:val="18"/>
                <w:lang w:val="en-US" w:eastAsia="zh-CN"/>
              </w:rPr>
            </w:pPr>
          </w:p>
        </w:tc>
        <w:tc>
          <w:tcPr>
            <w:tcW w:w="783" w:type="dxa"/>
            <w:vAlign w:val="center"/>
          </w:tcPr>
          <w:p w14:paraId="510A98B8">
            <w:pPr>
              <w:spacing w:line="320" w:lineRule="exact"/>
              <w:jc w:val="center"/>
              <w:rPr>
                <w:rFonts w:hint="eastAsia" w:ascii="仿宋" w:hAnsi="仿宋" w:eastAsia="仿宋" w:cs="仿宋"/>
                <w:bCs/>
                <w:sz w:val="18"/>
                <w:szCs w:val="18"/>
                <w:lang w:val="en-US" w:eastAsia="zh-CN"/>
              </w:rPr>
            </w:pPr>
          </w:p>
        </w:tc>
        <w:tc>
          <w:tcPr>
            <w:tcW w:w="739" w:type="dxa"/>
            <w:vAlign w:val="center"/>
          </w:tcPr>
          <w:p w14:paraId="09C3AF01">
            <w:pPr>
              <w:spacing w:line="320" w:lineRule="exact"/>
              <w:jc w:val="center"/>
              <w:rPr>
                <w:rFonts w:hint="eastAsia" w:ascii="仿宋" w:hAnsi="仿宋" w:eastAsia="仿宋" w:cs="仿宋"/>
                <w:bCs/>
                <w:sz w:val="18"/>
                <w:szCs w:val="18"/>
                <w:lang w:val="en-US" w:eastAsia="zh-CN"/>
              </w:rPr>
            </w:pPr>
          </w:p>
        </w:tc>
        <w:tc>
          <w:tcPr>
            <w:tcW w:w="739" w:type="dxa"/>
          </w:tcPr>
          <w:p w14:paraId="17A031FF">
            <w:pPr>
              <w:spacing w:line="320" w:lineRule="exact"/>
              <w:jc w:val="center"/>
              <w:rPr>
                <w:rFonts w:hint="eastAsia" w:ascii="仿宋" w:hAnsi="仿宋" w:eastAsia="仿宋" w:cs="仿宋"/>
                <w:bCs/>
                <w:sz w:val="18"/>
                <w:szCs w:val="18"/>
              </w:rPr>
            </w:pPr>
          </w:p>
        </w:tc>
        <w:tc>
          <w:tcPr>
            <w:tcW w:w="1948" w:type="dxa"/>
          </w:tcPr>
          <w:p w14:paraId="20A19382">
            <w:pPr>
              <w:spacing w:line="320" w:lineRule="exact"/>
              <w:jc w:val="center"/>
              <w:rPr>
                <w:rFonts w:hint="eastAsia" w:ascii="仿宋" w:hAnsi="仿宋" w:eastAsia="仿宋" w:cs="仿宋"/>
                <w:bCs/>
                <w:sz w:val="18"/>
                <w:szCs w:val="18"/>
              </w:rPr>
            </w:pPr>
          </w:p>
        </w:tc>
        <w:tc>
          <w:tcPr>
            <w:tcW w:w="1606" w:type="dxa"/>
          </w:tcPr>
          <w:p w14:paraId="20D4F34F">
            <w:pPr>
              <w:spacing w:line="320" w:lineRule="exact"/>
              <w:jc w:val="center"/>
              <w:rPr>
                <w:rFonts w:hint="eastAsia" w:ascii="仿宋" w:hAnsi="仿宋" w:eastAsia="仿宋" w:cs="仿宋"/>
                <w:bCs/>
                <w:sz w:val="18"/>
                <w:szCs w:val="18"/>
              </w:rPr>
            </w:pPr>
          </w:p>
        </w:tc>
      </w:tr>
      <w:tr w14:paraId="22BC6D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6DFED15">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2</w:t>
            </w:r>
          </w:p>
        </w:tc>
        <w:tc>
          <w:tcPr>
            <w:tcW w:w="3170" w:type="dxa"/>
            <w:vAlign w:val="center"/>
          </w:tcPr>
          <w:p w14:paraId="1D5245FD">
            <w:pPr>
              <w:spacing w:line="320" w:lineRule="exact"/>
              <w:jc w:val="center"/>
              <w:rPr>
                <w:rFonts w:hint="eastAsia" w:ascii="仿宋" w:hAnsi="仿宋" w:eastAsia="仿宋" w:cs="仿宋"/>
                <w:bCs/>
                <w:sz w:val="18"/>
                <w:szCs w:val="18"/>
              </w:rPr>
            </w:pPr>
          </w:p>
        </w:tc>
        <w:tc>
          <w:tcPr>
            <w:tcW w:w="783" w:type="dxa"/>
            <w:vAlign w:val="center"/>
          </w:tcPr>
          <w:p w14:paraId="6FBE2B97">
            <w:pPr>
              <w:spacing w:line="320" w:lineRule="exact"/>
              <w:jc w:val="center"/>
              <w:rPr>
                <w:rFonts w:hint="eastAsia" w:ascii="仿宋" w:hAnsi="仿宋" w:eastAsia="仿宋" w:cs="仿宋"/>
                <w:bCs/>
                <w:sz w:val="18"/>
                <w:szCs w:val="18"/>
              </w:rPr>
            </w:pPr>
          </w:p>
        </w:tc>
        <w:tc>
          <w:tcPr>
            <w:tcW w:w="739" w:type="dxa"/>
            <w:vAlign w:val="center"/>
          </w:tcPr>
          <w:p w14:paraId="4A3641D8">
            <w:pPr>
              <w:spacing w:line="320" w:lineRule="exact"/>
              <w:jc w:val="center"/>
              <w:rPr>
                <w:rFonts w:hint="eastAsia" w:ascii="仿宋" w:hAnsi="仿宋" w:eastAsia="仿宋" w:cs="仿宋"/>
                <w:bCs/>
                <w:sz w:val="18"/>
                <w:szCs w:val="18"/>
              </w:rPr>
            </w:pPr>
          </w:p>
        </w:tc>
        <w:tc>
          <w:tcPr>
            <w:tcW w:w="739" w:type="dxa"/>
          </w:tcPr>
          <w:p w14:paraId="55A593BE">
            <w:pPr>
              <w:spacing w:line="320" w:lineRule="exact"/>
              <w:jc w:val="center"/>
              <w:rPr>
                <w:rFonts w:hint="eastAsia" w:ascii="仿宋" w:hAnsi="仿宋" w:eastAsia="仿宋" w:cs="仿宋"/>
                <w:bCs/>
                <w:sz w:val="18"/>
                <w:szCs w:val="18"/>
              </w:rPr>
            </w:pPr>
          </w:p>
        </w:tc>
        <w:tc>
          <w:tcPr>
            <w:tcW w:w="1948" w:type="dxa"/>
          </w:tcPr>
          <w:p w14:paraId="5CA53089">
            <w:pPr>
              <w:spacing w:line="320" w:lineRule="exact"/>
              <w:jc w:val="center"/>
              <w:rPr>
                <w:rFonts w:hint="eastAsia" w:ascii="仿宋" w:hAnsi="仿宋" w:eastAsia="仿宋" w:cs="仿宋"/>
                <w:bCs/>
                <w:sz w:val="18"/>
                <w:szCs w:val="18"/>
              </w:rPr>
            </w:pPr>
          </w:p>
        </w:tc>
        <w:tc>
          <w:tcPr>
            <w:tcW w:w="1606" w:type="dxa"/>
          </w:tcPr>
          <w:p w14:paraId="5E5C0B0D">
            <w:pPr>
              <w:spacing w:line="320" w:lineRule="exact"/>
              <w:jc w:val="center"/>
              <w:rPr>
                <w:rFonts w:hint="eastAsia" w:ascii="仿宋" w:hAnsi="仿宋" w:eastAsia="仿宋" w:cs="仿宋"/>
                <w:bCs/>
                <w:sz w:val="18"/>
                <w:szCs w:val="18"/>
              </w:rPr>
            </w:pPr>
          </w:p>
        </w:tc>
      </w:tr>
      <w:tr w14:paraId="70E54F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39" w:type="dxa"/>
          </w:tcPr>
          <w:p w14:paraId="60DD2766">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3</w:t>
            </w:r>
          </w:p>
        </w:tc>
        <w:tc>
          <w:tcPr>
            <w:tcW w:w="3170" w:type="dxa"/>
            <w:vAlign w:val="center"/>
          </w:tcPr>
          <w:p w14:paraId="242E6B75">
            <w:pPr>
              <w:spacing w:line="320" w:lineRule="exact"/>
              <w:jc w:val="center"/>
              <w:rPr>
                <w:rFonts w:hint="eastAsia" w:ascii="仿宋" w:hAnsi="仿宋" w:eastAsia="仿宋" w:cs="仿宋"/>
                <w:bCs/>
                <w:sz w:val="18"/>
                <w:szCs w:val="18"/>
              </w:rPr>
            </w:pPr>
          </w:p>
        </w:tc>
        <w:tc>
          <w:tcPr>
            <w:tcW w:w="783" w:type="dxa"/>
            <w:vAlign w:val="center"/>
          </w:tcPr>
          <w:p w14:paraId="059524E1">
            <w:pPr>
              <w:spacing w:line="320" w:lineRule="exact"/>
              <w:jc w:val="center"/>
              <w:rPr>
                <w:rFonts w:hint="eastAsia" w:ascii="仿宋" w:hAnsi="仿宋" w:eastAsia="仿宋" w:cs="仿宋"/>
                <w:bCs/>
                <w:sz w:val="18"/>
                <w:szCs w:val="18"/>
              </w:rPr>
            </w:pPr>
          </w:p>
        </w:tc>
        <w:tc>
          <w:tcPr>
            <w:tcW w:w="739" w:type="dxa"/>
            <w:vAlign w:val="center"/>
          </w:tcPr>
          <w:p w14:paraId="74BDD1B4">
            <w:pPr>
              <w:spacing w:line="320" w:lineRule="exact"/>
              <w:jc w:val="center"/>
              <w:rPr>
                <w:rFonts w:hint="eastAsia" w:ascii="仿宋" w:hAnsi="仿宋" w:eastAsia="仿宋" w:cs="仿宋"/>
                <w:bCs/>
                <w:sz w:val="18"/>
                <w:szCs w:val="18"/>
              </w:rPr>
            </w:pPr>
          </w:p>
        </w:tc>
        <w:tc>
          <w:tcPr>
            <w:tcW w:w="739" w:type="dxa"/>
          </w:tcPr>
          <w:p w14:paraId="2709319E">
            <w:pPr>
              <w:spacing w:line="320" w:lineRule="exact"/>
              <w:jc w:val="center"/>
              <w:rPr>
                <w:rFonts w:hint="eastAsia" w:ascii="仿宋" w:hAnsi="仿宋" w:eastAsia="仿宋" w:cs="仿宋"/>
                <w:bCs/>
                <w:sz w:val="18"/>
                <w:szCs w:val="18"/>
              </w:rPr>
            </w:pPr>
          </w:p>
        </w:tc>
        <w:tc>
          <w:tcPr>
            <w:tcW w:w="1948" w:type="dxa"/>
          </w:tcPr>
          <w:p w14:paraId="389DF200">
            <w:pPr>
              <w:spacing w:line="320" w:lineRule="exact"/>
              <w:jc w:val="center"/>
              <w:rPr>
                <w:rFonts w:hint="eastAsia" w:ascii="仿宋" w:hAnsi="仿宋" w:eastAsia="仿宋" w:cs="仿宋"/>
                <w:bCs/>
                <w:sz w:val="18"/>
                <w:szCs w:val="18"/>
              </w:rPr>
            </w:pPr>
          </w:p>
        </w:tc>
        <w:tc>
          <w:tcPr>
            <w:tcW w:w="1606" w:type="dxa"/>
          </w:tcPr>
          <w:p w14:paraId="7B0ADFBA">
            <w:pPr>
              <w:spacing w:line="320" w:lineRule="exact"/>
              <w:jc w:val="center"/>
              <w:rPr>
                <w:rFonts w:hint="eastAsia" w:ascii="仿宋" w:hAnsi="仿宋" w:eastAsia="仿宋" w:cs="仿宋"/>
                <w:bCs/>
                <w:sz w:val="18"/>
                <w:szCs w:val="18"/>
              </w:rPr>
            </w:pPr>
          </w:p>
        </w:tc>
      </w:tr>
      <w:tr w14:paraId="0571A3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5B3C3BD7">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4</w:t>
            </w:r>
          </w:p>
        </w:tc>
        <w:tc>
          <w:tcPr>
            <w:tcW w:w="3170" w:type="dxa"/>
            <w:vAlign w:val="center"/>
          </w:tcPr>
          <w:p w14:paraId="6BC6327B">
            <w:pPr>
              <w:spacing w:line="320" w:lineRule="exact"/>
              <w:jc w:val="center"/>
              <w:rPr>
                <w:rFonts w:hint="eastAsia" w:ascii="仿宋" w:hAnsi="仿宋" w:eastAsia="仿宋" w:cs="仿宋"/>
                <w:bCs/>
                <w:sz w:val="18"/>
                <w:szCs w:val="18"/>
              </w:rPr>
            </w:pPr>
          </w:p>
        </w:tc>
        <w:tc>
          <w:tcPr>
            <w:tcW w:w="783" w:type="dxa"/>
            <w:vAlign w:val="center"/>
          </w:tcPr>
          <w:p w14:paraId="694380FE">
            <w:pPr>
              <w:spacing w:line="320" w:lineRule="exact"/>
              <w:jc w:val="center"/>
              <w:rPr>
                <w:rFonts w:hint="eastAsia" w:ascii="仿宋" w:hAnsi="仿宋" w:eastAsia="仿宋" w:cs="仿宋"/>
                <w:bCs/>
                <w:sz w:val="18"/>
                <w:szCs w:val="18"/>
              </w:rPr>
            </w:pPr>
          </w:p>
        </w:tc>
        <w:tc>
          <w:tcPr>
            <w:tcW w:w="739" w:type="dxa"/>
            <w:vAlign w:val="center"/>
          </w:tcPr>
          <w:p w14:paraId="4E78297B">
            <w:pPr>
              <w:spacing w:line="320" w:lineRule="exact"/>
              <w:jc w:val="center"/>
              <w:rPr>
                <w:rFonts w:hint="eastAsia" w:ascii="仿宋" w:hAnsi="仿宋" w:eastAsia="仿宋" w:cs="仿宋"/>
                <w:bCs/>
                <w:sz w:val="18"/>
                <w:szCs w:val="18"/>
              </w:rPr>
            </w:pPr>
          </w:p>
        </w:tc>
        <w:tc>
          <w:tcPr>
            <w:tcW w:w="739" w:type="dxa"/>
          </w:tcPr>
          <w:p w14:paraId="4F0A0BB8">
            <w:pPr>
              <w:spacing w:line="320" w:lineRule="exact"/>
              <w:jc w:val="center"/>
              <w:rPr>
                <w:rFonts w:hint="eastAsia" w:ascii="仿宋" w:hAnsi="仿宋" w:eastAsia="仿宋" w:cs="仿宋"/>
                <w:bCs/>
                <w:sz w:val="18"/>
                <w:szCs w:val="18"/>
              </w:rPr>
            </w:pPr>
          </w:p>
        </w:tc>
        <w:tc>
          <w:tcPr>
            <w:tcW w:w="1948" w:type="dxa"/>
          </w:tcPr>
          <w:p w14:paraId="4BCFE17C">
            <w:pPr>
              <w:spacing w:line="320" w:lineRule="exact"/>
              <w:jc w:val="center"/>
              <w:rPr>
                <w:rFonts w:hint="eastAsia" w:ascii="仿宋" w:hAnsi="仿宋" w:eastAsia="仿宋" w:cs="仿宋"/>
                <w:bCs/>
                <w:sz w:val="18"/>
                <w:szCs w:val="18"/>
              </w:rPr>
            </w:pPr>
          </w:p>
        </w:tc>
        <w:tc>
          <w:tcPr>
            <w:tcW w:w="1606" w:type="dxa"/>
          </w:tcPr>
          <w:p w14:paraId="30C01A4B">
            <w:pPr>
              <w:spacing w:line="320" w:lineRule="exact"/>
              <w:jc w:val="center"/>
              <w:rPr>
                <w:rFonts w:hint="eastAsia" w:ascii="仿宋" w:hAnsi="仿宋" w:eastAsia="仿宋" w:cs="仿宋"/>
                <w:bCs/>
                <w:sz w:val="18"/>
                <w:szCs w:val="18"/>
              </w:rPr>
            </w:pPr>
          </w:p>
        </w:tc>
      </w:tr>
      <w:tr w14:paraId="665211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2B039E89">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5</w:t>
            </w:r>
          </w:p>
        </w:tc>
        <w:tc>
          <w:tcPr>
            <w:tcW w:w="3170" w:type="dxa"/>
            <w:vAlign w:val="center"/>
          </w:tcPr>
          <w:p w14:paraId="4F433C22">
            <w:pPr>
              <w:spacing w:line="320" w:lineRule="exact"/>
              <w:jc w:val="center"/>
              <w:rPr>
                <w:rFonts w:hint="eastAsia" w:ascii="仿宋" w:hAnsi="仿宋" w:eastAsia="仿宋" w:cs="仿宋"/>
                <w:bCs/>
                <w:sz w:val="18"/>
                <w:szCs w:val="18"/>
              </w:rPr>
            </w:pPr>
          </w:p>
        </w:tc>
        <w:tc>
          <w:tcPr>
            <w:tcW w:w="783" w:type="dxa"/>
            <w:vAlign w:val="center"/>
          </w:tcPr>
          <w:p w14:paraId="1CD4E490">
            <w:pPr>
              <w:spacing w:line="320" w:lineRule="exact"/>
              <w:jc w:val="center"/>
              <w:rPr>
                <w:rFonts w:hint="eastAsia" w:ascii="仿宋" w:hAnsi="仿宋" w:eastAsia="仿宋" w:cs="仿宋"/>
                <w:bCs/>
                <w:sz w:val="18"/>
                <w:szCs w:val="18"/>
              </w:rPr>
            </w:pPr>
          </w:p>
        </w:tc>
        <w:tc>
          <w:tcPr>
            <w:tcW w:w="739" w:type="dxa"/>
            <w:vAlign w:val="center"/>
          </w:tcPr>
          <w:p w14:paraId="109A2C60">
            <w:pPr>
              <w:spacing w:line="320" w:lineRule="exact"/>
              <w:jc w:val="center"/>
              <w:rPr>
                <w:rFonts w:hint="eastAsia" w:ascii="仿宋" w:hAnsi="仿宋" w:eastAsia="仿宋" w:cs="仿宋"/>
                <w:bCs/>
                <w:sz w:val="18"/>
                <w:szCs w:val="18"/>
                <w:lang w:val="en-US" w:eastAsia="zh-CN"/>
              </w:rPr>
            </w:pPr>
          </w:p>
        </w:tc>
        <w:tc>
          <w:tcPr>
            <w:tcW w:w="739" w:type="dxa"/>
          </w:tcPr>
          <w:p w14:paraId="3353D22B">
            <w:pPr>
              <w:spacing w:line="320" w:lineRule="exact"/>
              <w:jc w:val="center"/>
              <w:rPr>
                <w:rFonts w:hint="eastAsia" w:ascii="仿宋" w:hAnsi="仿宋" w:eastAsia="仿宋" w:cs="仿宋"/>
                <w:bCs/>
                <w:sz w:val="18"/>
                <w:szCs w:val="18"/>
              </w:rPr>
            </w:pPr>
          </w:p>
        </w:tc>
        <w:tc>
          <w:tcPr>
            <w:tcW w:w="1948" w:type="dxa"/>
          </w:tcPr>
          <w:p w14:paraId="030AB3F6">
            <w:pPr>
              <w:spacing w:line="320" w:lineRule="exact"/>
              <w:jc w:val="center"/>
              <w:rPr>
                <w:rFonts w:hint="eastAsia" w:ascii="仿宋" w:hAnsi="仿宋" w:eastAsia="仿宋" w:cs="仿宋"/>
                <w:bCs/>
                <w:sz w:val="18"/>
                <w:szCs w:val="18"/>
              </w:rPr>
            </w:pPr>
          </w:p>
        </w:tc>
        <w:tc>
          <w:tcPr>
            <w:tcW w:w="1606" w:type="dxa"/>
          </w:tcPr>
          <w:p w14:paraId="0F3B1EB0">
            <w:pPr>
              <w:spacing w:line="320" w:lineRule="exact"/>
              <w:jc w:val="center"/>
              <w:rPr>
                <w:rFonts w:hint="eastAsia" w:ascii="仿宋" w:hAnsi="仿宋" w:eastAsia="仿宋" w:cs="仿宋"/>
                <w:bCs/>
                <w:sz w:val="18"/>
                <w:szCs w:val="18"/>
              </w:rPr>
            </w:pPr>
          </w:p>
        </w:tc>
      </w:tr>
      <w:tr w14:paraId="7DF257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0EC5A294">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6</w:t>
            </w:r>
          </w:p>
        </w:tc>
        <w:tc>
          <w:tcPr>
            <w:tcW w:w="3170" w:type="dxa"/>
            <w:vAlign w:val="center"/>
          </w:tcPr>
          <w:p w14:paraId="3E14450E">
            <w:pPr>
              <w:spacing w:line="320" w:lineRule="exact"/>
              <w:jc w:val="center"/>
              <w:rPr>
                <w:rFonts w:hint="eastAsia" w:ascii="仿宋" w:hAnsi="仿宋" w:eastAsia="仿宋" w:cs="仿宋"/>
                <w:bCs/>
                <w:sz w:val="18"/>
                <w:szCs w:val="18"/>
              </w:rPr>
            </w:pPr>
          </w:p>
        </w:tc>
        <w:tc>
          <w:tcPr>
            <w:tcW w:w="783" w:type="dxa"/>
            <w:vAlign w:val="center"/>
          </w:tcPr>
          <w:p w14:paraId="6A2827A8">
            <w:pPr>
              <w:spacing w:line="320" w:lineRule="exact"/>
              <w:jc w:val="center"/>
              <w:rPr>
                <w:rFonts w:hint="eastAsia" w:ascii="仿宋" w:hAnsi="仿宋" w:eastAsia="仿宋" w:cs="仿宋"/>
                <w:bCs/>
                <w:sz w:val="18"/>
                <w:szCs w:val="18"/>
              </w:rPr>
            </w:pPr>
          </w:p>
        </w:tc>
        <w:tc>
          <w:tcPr>
            <w:tcW w:w="739" w:type="dxa"/>
            <w:vAlign w:val="center"/>
          </w:tcPr>
          <w:p w14:paraId="0312A7A9">
            <w:pPr>
              <w:spacing w:line="320" w:lineRule="exact"/>
              <w:jc w:val="center"/>
              <w:rPr>
                <w:rFonts w:hint="eastAsia" w:ascii="仿宋" w:hAnsi="仿宋" w:eastAsia="仿宋" w:cs="仿宋"/>
                <w:bCs/>
                <w:sz w:val="18"/>
                <w:szCs w:val="18"/>
                <w:lang w:val="en-US" w:eastAsia="zh-CN"/>
              </w:rPr>
            </w:pPr>
          </w:p>
        </w:tc>
        <w:tc>
          <w:tcPr>
            <w:tcW w:w="739" w:type="dxa"/>
          </w:tcPr>
          <w:p w14:paraId="31C6F231">
            <w:pPr>
              <w:spacing w:line="320" w:lineRule="exact"/>
              <w:jc w:val="center"/>
              <w:rPr>
                <w:rFonts w:hint="eastAsia" w:ascii="仿宋" w:hAnsi="仿宋" w:eastAsia="仿宋" w:cs="仿宋"/>
                <w:bCs/>
                <w:sz w:val="18"/>
                <w:szCs w:val="18"/>
              </w:rPr>
            </w:pPr>
          </w:p>
        </w:tc>
        <w:tc>
          <w:tcPr>
            <w:tcW w:w="1948" w:type="dxa"/>
          </w:tcPr>
          <w:p w14:paraId="29371795">
            <w:pPr>
              <w:spacing w:line="320" w:lineRule="exact"/>
              <w:jc w:val="center"/>
              <w:rPr>
                <w:rFonts w:hint="eastAsia" w:ascii="仿宋" w:hAnsi="仿宋" w:eastAsia="仿宋" w:cs="仿宋"/>
                <w:bCs/>
                <w:sz w:val="18"/>
                <w:szCs w:val="18"/>
              </w:rPr>
            </w:pPr>
          </w:p>
        </w:tc>
        <w:tc>
          <w:tcPr>
            <w:tcW w:w="1606" w:type="dxa"/>
          </w:tcPr>
          <w:p w14:paraId="1D2C3C67">
            <w:pPr>
              <w:spacing w:line="320" w:lineRule="exact"/>
              <w:jc w:val="center"/>
              <w:rPr>
                <w:rFonts w:hint="eastAsia" w:ascii="仿宋" w:hAnsi="仿宋" w:eastAsia="仿宋" w:cs="仿宋"/>
                <w:bCs/>
                <w:sz w:val="18"/>
                <w:szCs w:val="18"/>
              </w:rPr>
            </w:pPr>
          </w:p>
        </w:tc>
      </w:tr>
      <w:tr w14:paraId="677310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4D18C615">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7</w:t>
            </w:r>
          </w:p>
        </w:tc>
        <w:tc>
          <w:tcPr>
            <w:tcW w:w="3170" w:type="dxa"/>
            <w:vAlign w:val="center"/>
          </w:tcPr>
          <w:p w14:paraId="28AD27E9">
            <w:pPr>
              <w:spacing w:line="320" w:lineRule="exact"/>
              <w:jc w:val="center"/>
              <w:rPr>
                <w:rFonts w:hint="eastAsia" w:ascii="仿宋" w:hAnsi="仿宋" w:eastAsia="仿宋" w:cs="仿宋"/>
                <w:bCs/>
                <w:sz w:val="18"/>
                <w:szCs w:val="18"/>
              </w:rPr>
            </w:pPr>
          </w:p>
        </w:tc>
        <w:tc>
          <w:tcPr>
            <w:tcW w:w="783" w:type="dxa"/>
            <w:vAlign w:val="center"/>
          </w:tcPr>
          <w:p w14:paraId="7B315489">
            <w:pPr>
              <w:spacing w:line="320" w:lineRule="exact"/>
              <w:jc w:val="center"/>
              <w:rPr>
                <w:rFonts w:hint="eastAsia" w:ascii="仿宋" w:hAnsi="仿宋" w:eastAsia="仿宋" w:cs="仿宋"/>
                <w:bCs/>
                <w:sz w:val="18"/>
                <w:szCs w:val="18"/>
                <w:lang w:val="en-US" w:eastAsia="zh-CN"/>
              </w:rPr>
            </w:pPr>
          </w:p>
        </w:tc>
        <w:tc>
          <w:tcPr>
            <w:tcW w:w="739" w:type="dxa"/>
            <w:vAlign w:val="center"/>
          </w:tcPr>
          <w:p w14:paraId="1DB34642">
            <w:pPr>
              <w:spacing w:line="320" w:lineRule="exact"/>
              <w:jc w:val="center"/>
              <w:rPr>
                <w:rFonts w:hint="eastAsia" w:ascii="仿宋" w:hAnsi="仿宋" w:eastAsia="仿宋" w:cs="仿宋"/>
                <w:bCs/>
                <w:sz w:val="18"/>
                <w:szCs w:val="18"/>
              </w:rPr>
            </w:pPr>
          </w:p>
        </w:tc>
        <w:tc>
          <w:tcPr>
            <w:tcW w:w="739" w:type="dxa"/>
          </w:tcPr>
          <w:p w14:paraId="2FD546E5">
            <w:pPr>
              <w:spacing w:line="320" w:lineRule="exact"/>
              <w:jc w:val="center"/>
              <w:rPr>
                <w:rFonts w:hint="eastAsia" w:ascii="仿宋" w:hAnsi="仿宋" w:eastAsia="仿宋" w:cs="仿宋"/>
                <w:bCs/>
                <w:sz w:val="18"/>
                <w:szCs w:val="18"/>
              </w:rPr>
            </w:pPr>
          </w:p>
        </w:tc>
        <w:tc>
          <w:tcPr>
            <w:tcW w:w="1948" w:type="dxa"/>
          </w:tcPr>
          <w:p w14:paraId="7205172B">
            <w:pPr>
              <w:spacing w:line="320" w:lineRule="exact"/>
              <w:jc w:val="center"/>
              <w:rPr>
                <w:rFonts w:hint="eastAsia" w:ascii="仿宋" w:hAnsi="仿宋" w:eastAsia="仿宋" w:cs="仿宋"/>
                <w:bCs/>
                <w:sz w:val="18"/>
                <w:szCs w:val="18"/>
              </w:rPr>
            </w:pPr>
          </w:p>
        </w:tc>
        <w:tc>
          <w:tcPr>
            <w:tcW w:w="1606" w:type="dxa"/>
          </w:tcPr>
          <w:p w14:paraId="181E3A23">
            <w:pPr>
              <w:spacing w:line="320" w:lineRule="exact"/>
              <w:jc w:val="center"/>
              <w:rPr>
                <w:rFonts w:hint="eastAsia" w:ascii="仿宋" w:hAnsi="仿宋" w:eastAsia="仿宋" w:cs="仿宋"/>
                <w:bCs/>
                <w:sz w:val="18"/>
                <w:szCs w:val="18"/>
              </w:rPr>
            </w:pPr>
          </w:p>
        </w:tc>
      </w:tr>
      <w:tr w14:paraId="74591D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4" w:hRule="atLeast"/>
        </w:trPr>
        <w:tc>
          <w:tcPr>
            <w:tcW w:w="639" w:type="dxa"/>
          </w:tcPr>
          <w:p w14:paraId="3881E27C">
            <w:pPr>
              <w:spacing w:line="320" w:lineRule="exact"/>
              <w:jc w:val="center"/>
              <w:rPr>
                <w:rFonts w:hint="eastAsia" w:ascii="仿宋" w:hAnsi="仿宋" w:eastAsia="仿宋" w:cs="仿宋"/>
                <w:bCs/>
                <w:sz w:val="18"/>
                <w:szCs w:val="18"/>
              </w:rPr>
            </w:pPr>
          </w:p>
        </w:tc>
        <w:tc>
          <w:tcPr>
            <w:tcW w:w="3170" w:type="dxa"/>
            <w:vAlign w:val="center"/>
          </w:tcPr>
          <w:p w14:paraId="0BFA9487">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潜在供货商可根据自身品牌配置进行添加</w:t>
            </w:r>
          </w:p>
        </w:tc>
        <w:tc>
          <w:tcPr>
            <w:tcW w:w="783" w:type="dxa"/>
            <w:vAlign w:val="center"/>
          </w:tcPr>
          <w:p w14:paraId="1845C8E4">
            <w:pPr>
              <w:spacing w:line="320" w:lineRule="exact"/>
              <w:jc w:val="center"/>
              <w:rPr>
                <w:rFonts w:hint="eastAsia" w:ascii="仿宋" w:hAnsi="仿宋" w:eastAsia="仿宋" w:cs="仿宋"/>
                <w:bCs/>
                <w:sz w:val="18"/>
                <w:szCs w:val="18"/>
              </w:rPr>
            </w:pPr>
          </w:p>
        </w:tc>
        <w:tc>
          <w:tcPr>
            <w:tcW w:w="739" w:type="dxa"/>
            <w:vAlign w:val="center"/>
          </w:tcPr>
          <w:p w14:paraId="4CE5BAB6">
            <w:pPr>
              <w:spacing w:line="320" w:lineRule="exact"/>
              <w:jc w:val="center"/>
              <w:rPr>
                <w:rFonts w:hint="eastAsia" w:ascii="仿宋" w:hAnsi="仿宋" w:eastAsia="仿宋" w:cs="仿宋"/>
                <w:bCs/>
                <w:sz w:val="18"/>
                <w:szCs w:val="18"/>
              </w:rPr>
            </w:pPr>
          </w:p>
        </w:tc>
        <w:tc>
          <w:tcPr>
            <w:tcW w:w="739" w:type="dxa"/>
          </w:tcPr>
          <w:p w14:paraId="636DE4D5">
            <w:pPr>
              <w:spacing w:line="320" w:lineRule="exact"/>
              <w:jc w:val="center"/>
              <w:rPr>
                <w:rFonts w:hint="eastAsia" w:ascii="仿宋" w:hAnsi="仿宋" w:eastAsia="仿宋" w:cs="仿宋"/>
                <w:bCs/>
                <w:sz w:val="18"/>
                <w:szCs w:val="18"/>
              </w:rPr>
            </w:pPr>
          </w:p>
        </w:tc>
        <w:tc>
          <w:tcPr>
            <w:tcW w:w="1948" w:type="dxa"/>
          </w:tcPr>
          <w:p w14:paraId="0F0E944F">
            <w:pPr>
              <w:spacing w:line="320" w:lineRule="exact"/>
              <w:jc w:val="center"/>
              <w:rPr>
                <w:rFonts w:hint="eastAsia" w:ascii="仿宋" w:hAnsi="仿宋" w:eastAsia="仿宋" w:cs="仿宋"/>
                <w:bCs/>
                <w:sz w:val="18"/>
                <w:szCs w:val="18"/>
              </w:rPr>
            </w:pPr>
          </w:p>
        </w:tc>
        <w:tc>
          <w:tcPr>
            <w:tcW w:w="1606" w:type="dxa"/>
          </w:tcPr>
          <w:p w14:paraId="28E6E7ED">
            <w:pPr>
              <w:spacing w:line="320" w:lineRule="exact"/>
              <w:jc w:val="center"/>
              <w:rPr>
                <w:rFonts w:hint="eastAsia" w:ascii="仿宋" w:hAnsi="仿宋" w:eastAsia="仿宋" w:cs="仿宋"/>
                <w:bCs/>
                <w:sz w:val="18"/>
                <w:szCs w:val="18"/>
              </w:rPr>
            </w:pPr>
          </w:p>
        </w:tc>
      </w:tr>
    </w:tbl>
    <w:p w14:paraId="4A44CE1A">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45E15BF3">
      <w:pPr>
        <w:spacing w:line="320" w:lineRule="exact"/>
        <w:jc w:val="center"/>
        <w:rPr>
          <w:rFonts w:hint="eastAsia" w:ascii="仿宋" w:hAnsi="仿宋" w:eastAsia="仿宋" w:cs="仿宋"/>
          <w:bCs/>
          <w:sz w:val="18"/>
          <w:szCs w:val="18"/>
          <w:lang w:val="en-US" w:eastAsia="zh-CN"/>
        </w:rPr>
      </w:pPr>
    </w:p>
    <w:p w14:paraId="4D3955EC">
      <w:pPr>
        <w:spacing w:line="320" w:lineRule="exact"/>
        <w:jc w:val="center"/>
        <w:rPr>
          <w:rFonts w:hint="eastAsia" w:ascii="仿宋" w:hAnsi="仿宋" w:eastAsia="仿宋" w:cs="仿宋"/>
          <w:bCs/>
          <w:sz w:val="18"/>
          <w:szCs w:val="18"/>
          <w:lang w:val="en-US" w:eastAsia="zh-CN"/>
        </w:rPr>
      </w:pPr>
    </w:p>
    <w:p w14:paraId="7994DA50">
      <w:pPr>
        <w:spacing w:line="320" w:lineRule="exact"/>
        <w:jc w:val="center"/>
        <w:rPr>
          <w:rFonts w:hint="eastAsia" w:ascii="仿宋" w:hAnsi="仿宋" w:eastAsia="仿宋" w:cs="仿宋"/>
          <w:bCs/>
          <w:sz w:val="18"/>
          <w:szCs w:val="18"/>
          <w:lang w:val="en-US" w:eastAsia="zh-CN"/>
        </w:rPr>
      </w:pPr>
    </w:p>
    <w:p w14:paraId="2BF945F4">
      <w:pPr>
        <w:spacing w:line="28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第三部分：响应品牌同型号或相近型号设备已安装使用的用户清单</w:t>
      </w:r>
    </w:p>
    <w:p w14:paraId="121D1F3E">
      <w:pPr>
        <w:spacing w:line="280" w:lineRule="exac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（必填，填写优先顺序为六安、省内、省外，至少提供3家单位用户）</w:t>
      </w:r>
    </w:p>
    <w:tbl>
      <w:tblPr>
        <w:tblStyle w:val="14"/>
        <w:tblW w:w="94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8"/>
        <w:gridCol w:w="1722"/>
        <w:gridCol w:w="1452"/>
        <w:gridCol w:w="2148"/>
        <w:gridCol w:w="1155"/>
        <w:gridCol w:w="1991"/>
      </w:tblGrid>
      <w:tr w14:paraId="30DEC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29F181B4">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省市</w:t>
            </w:r>
          </w:p>
        </w:tc>
        <w:tc>
          <w:tcPr>
            <w:tcW w:w="1722" w:type="dxa"/>
            <w:noWrap w:val="0"/>
            <w:vAlign w:val="center"/>
          </w:tcPr>
          <w:p w14:paraId="15C86060">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使用医院</w:t>
            </w:r>
          </w:p>
        </w:tc>
        <w:tc>
          <w:tcPr>
            <w:tcW w:w="1452" w:type="dxa"/>
            <w:noWrap w:val="0"/>
            <w:vAlign w:val="center"/>
          </w:tcPr>
          <w:p w14:paraId="52F27972">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使用科室</w:t>
            </w:r>
          </w:p>
        </w:tc>
        <w:tc>
          <w:tcPr>
            <w:tcW w:w="2148" w:type="dxa"/>
            <w:noWrap w:val="0"/>
            <w:vAlign w:val="center"/>
          </w:tcPr>
          <w:p w14:paraId="68EB2199">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规格型号</w:t>
            </w:r>
          </w:p>
        </w:tc>
        <w:tc>
          <w:tcPr>
            <w:tcW w:w="1155" w:type="dxa"/>
            <w:noWrap w:val="0"/>
            <w:vAlign w:val="center"/>
          </w:tcPr>
          <w:p w14:paraId="0A79569F">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联系人</w:t>
            </w:r>
          </w:p>
        </w:tc>
        <w:tc>
          <w:tcPr>
            <w:tcW w:w="1991" w:type="dxa"/>
            <w:noWrap w:val="0"/>
            <w:vAlign w:val="center"/>
          </w:tcPr>
          <w:p w14:paraId="0B0EC15D">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联系方式</w:t>
            </w:r>
          </w:p>
        </w:tc>
      </w:tr>
      <w:tr w14:paraId="0B25E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5408E599">
            <w:pPr>
              <w:spacing w:line="280" w:lineRule="exact"/>
              <w:jc w:val="center"/>
              <w:rPr>
                <w:rFonts w:hint="eastAsia" w:ascii="仿宋" w:hAnsi="仿宋" w:eastAsia="仿宋"/>
                <w:szCs w:val="21"/>
                <w:lang w:val="en-US" w:eastAsia="zh-CN"/>
              </w:rPr>
            </w:pPr>
          </w:p>
        </w:tc>
        <w:tc>
          <w:tcPr>
            <w:tcW w:w="1722" w:type="dxa"/>
            <w:noWrap w:val="0"/>
            <w:vAlign w:val="center"/>
          </w:tcPr>
          <w:p w14:paraId="17A99EF9">
            <w:pPr>
              <w:spacing w:line="280" w:lineRule="exact"/>
              <w:jc w:val="center"/>
              <w:rPr>
                <w:rFonts w:hint="default" w:ascii="仿宋" w:hAnsi="仿宋" w:eastAsia="仿宋"/>
                <w:szCs w:val="21"/>
                <w:lang w:val="en-US" w:eastAsia="zh-CN"/>
              </w:rPr>
            </w:pPr>
          </w:p>
        </w:tc>
        <w:tc>
          <w:tcPr>
            <w:tcW w:w="1452" w:type="dxa"/>
            <w:noWrap w:val="0"/>
            <w:vAlign w:val="center"/>
          </w:tcPr>
          <w:p w14:paraId="4D0B03BA">
            <w:pPr>
              <w:spacing w:line="280" w:lineRule="exact"/>
              <w:jc w:val="center"/>
              <w:rPr>
                <w:rFonts w:hint="eastAsia" w:ascii="仿宋" w:hAnsi="仿宋" w:eastAsia="仿宋"/>
                <w:szCs w:val="21"/>
                <w:lang w:val="en-US" w:eastAsia="zh-CN"/>
              </w:rPr>
            </w:pPr>
          </w:p>
        </w:tc>
        <w:tc>
          <w:tcPr>
            <w:tcW w:w="2148" w:type="dxa"/>
            <w:noWrap w:val="0"/>
            <w:vAlign w:val="center"/>
          </w:tcPr>
          <w:p w14:paraId="379DA05A">
            <w:pPr>
              <w:spacing w:line="280" w:lineRule="exact"/>
              <w:jc w:val="center"/>
              <w:rPr>
                <w:rFonts w:hint="default" w:ascii="仿宋" w:hAnsi="仿宋" w:eastAsia="仿宋"/>
                <w:szCs w:val="21"/>
                <w:lang w:val="en-US" w:eastAsia="zh-CN"/>
              </w:rPr>
            </w:pPr>
          </w:p>
        </w:tc>
        <w:tc>
          <w:tcPr>
            <w:tcW w:w="1155" w:type="dxa"/>
            <w:noWrap w:val="0"/>
            <w:vAlign w:val="center"/>
          </w:tcPr>
          <w:p w14:paraId="7F6E2D13">
            <w:pPr>
              <w:spacing w:line="280" w:lineRule="exact"/>
              <w:jc w:val="center"/>
              <w:rPr>
                <w:rFonts w:hint="default" w:ascii="仿宋" w:hAnsi="仿宋" w:eastAsia="仿宋"/>
                <w:szCs w:val="21"/>
                <w:lang w:val="en-US" w:eastAsia="zh-CN"/>
              </w:rPr>
            </w:pPr>
          </w:p>
        </w:tc>
        <w:tc>
          <w:tcPr>
            <w:tcW w:w="1991" w:type="dxa"/>
            <w:noWrap w:val="0"/>
            <w:vAlign w:val="center"/>
          </w:tcPr>
          <w:p w14:paraId="03B99B55">
            <w:pPr>
              <w:spacing w:line="280" w:lineRule="exact"/>
              <w:jc w:val="center"/>
              <w:rPr>
                <w:rFonts w:hint="default" w:ascii="仿宋" w:hAnsi="仿宋" w:eastAsia="仿宋"/>
                <w:szCs w:val="21"/>
                <w:lang w:val="en-US" w:eastAsia="zh-CN"/>
              </w:rPr>
            </w:pPr>
          </w:p>
        </w:tc>
      </w:tr>
      <w:tr w14:paraId="3D6DB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15C707C7">
            <w:pPr>
              <w:spacing w:line="280" w:lineRule="exact"/>
              <w:jc w:val="center"/>
              <w:rPr>
                <w:rFonts w:hint="eastAsia" w:ascii="仿宋" w:hAnsi="仿宋" w:eastAsia="仿宋"/>
                <w:szCs w:val="21"/>
                <w:lang w:val="en-US" w:eastAsia="zh-CN"/>
              </w:rPr>
            </w:pPr>
          </w:p>
        </w:tc>
        <w:tc>
          <w:tcPr>
            <w:tcW w:w="1722" w:type="dxa"/>
            <w:noWrap w:val="0"/>
            <w:vAlign w:val="center"/>
          </w:tcPr>
          <w:p w14:paraId="4A4DB860">
            <w:pPr>
              <w:spacing w:line="280" w:lineRule="exact"/>
              <w:jc w:val="center"/>
              <w:rPr>
                <w:rFonts w:hint="default" w:ascii="仿宋" w:hAnsi="仿宋" w:eastAsia="仿宋"/>
                <w:szCs w:val="21"/>
                <w:lang w:val="en-US" w:eastAsia="zh-CN"/>
              </w:rPr>
            </w:pPr>
          </w:p>
        </w:tc>
        <w:tc>
          <w:tcPr>
            <w:tcW w:w="1452" w:type="dxa"/>
            <w:noWrap w:val="0"/>
            <w:vAlign w:val="center"/>
          </w:tcPr>
          <w:p w14:paraId="6534EE5A">
            <w:pPr>
              <w:spacing w:line="280" w:lineRule="exact"/>
              <w:jc w:val="center"/>
              <w:rPr>
                <w:rFonts w:hint="eastAsia" w:ascii="仿宋" w:hAnsi="仿宋" w:eastAsia="仿宋"/>
                <w:szCs w:val="21"/>
                <w:lang w:val="en-US" w:eastAsia="zh-CN"/>
              </w:rPr>
            </w:pPr>
          </w:p>
        </w:tc>
        <w:tc>
          <w:tcPr>
            <w:tcW w:w="2148" w:type="dxa"/>
            <w:noWrap w:val="0"/>
            <w:vAlign w:val="center"/>
          </w:tcPr>
          <w:p w14:paraId="0659EA71">
            <w:pPr>
              <w:spacing w:line="280" w:lineRule="exact"/>
              <w:jc w:val="center"/>
              <w:rPr>
                <w:rFonts w:ascii="仿宋" w:hAnsi="仿宋" w:eastAsia="仿宋"/>
                <w:szCs w:val="21"/>
              </w:rPr>
            </w:pPr>
          </w:p>
        </w:tc>
        <w:tc>
          <w:tcPr>
            <w:tcW w:w="1155" w:type="dxa"/>
            <w:noWrap w:val="0"/>
            <w:vAlign w:val="center"/>
          </w:tcPr>
          <w:p w14:paraId="2E4DE8BB">
            <w:pPr>
              <w:spacing w:line="280" w:lineRule="exact"/>
              <w:jc w:val="center"/>
              <w:rPr>
                <w:rFonts w:hint="default" w:ascii="仿宋" w:hAnsi="仿宋" w:eastAsia="仿宋"/>
                <w:szCs w:val="21"/>
                <w:lang w:val="en-US" w:eastAsia="zh-CN"/>
              </w:rPr>
            </w:pPr>
          </w:p>
        </w:tc>
        <w:tc>
          <w:tcPr>
            <w:tcW w:w="1991" w:type="dxa"/>
            <w:noWrap w:val="0"/>
            <w:vAlign w:val="center"/>
          </w:tcPr>
          <w:p w14:paraId="60CC3D35">
            <w:pPr>
              <w:spacing w:line="280" w:lineRule="exact"/>
              <w:jc w:val="center"/>
              <w:rPr>
                <w:rFonts w:hint="default" w:ascii="仿宋" w:hAnsi="仿宋" w:eastAsia="仿宋"/>
                <w:szCs w:val="21"/>
                <w:lang w:val="en-US" w:eastAsia="zh-CN"/>
              </w:rPr>
            </w:pPr>
          </w:p>
        </w:tc>
      </w:tr>
      <w:tr w14:paraId="447F1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463E69A0">
            <w:pPr>
              <w:spacing w:line="280" w:lineRule="exact"/>
              <w:jc w:val="center"/>
              <w:rPr>
                <w:rFonts w:hint="eastAsia" w:ascii="仿宋" w:hAnsi="仿宋" w:eastAsia="仿宋"/>
                <w:szCs w:val="21"/>
                <w:lang w:val="en-US" w:eastAsia="zh-CN"/>
              </w:rPr>
            </w:pPr>
          </w:p>
        </w:tc>
        <w:tc>
          <w:tcPr>
            <w:tcW w:w="1722" w:type="dxa"/>
            <w:noWrap w:val="0"/>
            <w:vAlign w:val="center"/>
          </w:tcPr>
          <w:p w14:paraId="1C718396">
            <w:pPr>
              <w:spacing w:line="280" w:lineRule="exact"/>
              <w:jc w:val="center"/>
              <w:rPr>
                <w:rFonts w:hint="default" w:ascii="仿宋" w:hAnsi="仿宋" w:eastAsia="仿宋"/>
                <w:szCs w:val="21"/>
                <w:lang w:val="en-US" w:eastAsia="zh-CN"/>
              </w:rPr>
            </w:pPr>
          </w:p>
        </w:tc>
        <w:tc>
          <w:tcPr>
            <w:tcW w:w="1452" w:type="dxa"/>
            <w:noWrap w:val="0"/>
            <w:vAlign w:val="center"/>
          </w:tcPr>
          <w:p w14:paraId="235CB1E2">
            <w:pPr>
              <w:spacing w:line="280" w:lineRule="exact"/>
              <w:jc w:val="center"/>
              <w:rPr>
                <w:rFonts w:hint="eastAsia" w:ascii="仿宋" w:hAnsi="仿宋" w:eastAsia="仿宋"/>
                <w:szCs w:val="21"/>
                <w:lang w:val="en-US" w:eastAsia="zh-CN"/>
              </w:rPr>
            </w:pPr>
          </w:p>
        </w:tc>
        <w:tc>
          <w:tcPr>
            <w:tcW w:w="2148" w:type="dxa"/>
            <w:noWrap w:val="0"/>
            <w:vAlign w:val="center"/>
          </w:tcPr>
          <w:p w14:paraId="165C67C6">
            <w:pPr>
              <w:spacing w:line="280" w:lineRule="exact"/>
              <w:jc w:val="center"/>
              <w:rPr>
                <w:rFonts w:hint="default" w:ascii="仿宋" w:hAnsi="仿宋" w:eastAsia="仿宋"/>
                <w:szCs w:val="21"/>
                <w:lang w:val="en-US" w:eastAsia="zh-CN"/>
              </w:rPr>
            </w:pPr>
          </w:p>
        </w:tc>
        <w:tc>
          <w:tcPr>
            <w:tcW w:w="1155" w:type="dxa"/>
            <w:shd w:val="clear" w:color="auto" w:fill="auto"/>
            <w:noWrap w:val="0"/>
            <w:vAlign w:val="center"/>
          </w:tcPr>
          <w:p w14:paraId="67A70C83">
            <w:pPr>
              <w:spacing w:line="280" w:lineRule="exact"/>
              <w:jc w:val="center"/>
              <w:rPr>
                <w:rFonts w:hint="eastAsia" w:ascii="仿宋" w:hAnsi="仿宋" w:eastAsia="仿宋" w:cstheme="minorBidi"/>
                <w:kern w:val="2"/>
                <w:sz w:val="21"/>
                <w:szCs w:val="21"/>
                <w:lang w:val="en-US" w:eastAsia="zh-CN" w:bidi="ar-SA"/>
              </w:rPr>
            </w:pPr>
          </w:p>
        </w:tc>
        <w:tc>
          <w:tcPr>
            <w:tcW w:w="1991" w:type="dxa"/>
            <w:shd w:val="clear" w:color="auto" w:fill="auto"/>
            <w:noWrap w:val="0"/>
            <w:vAlign w:val="center"/>
          </w:tcPr>
          <w:p w14:paraId="61F405C3">
            <w:pPr>
              <w:spacing w:line="280" w:lineRule="exact"/>
              <w:jc w:val="center"/>
              <w:rPr>
                <w:rFonts w:hint="default" w:ascii="仿宋" w:hAnsi="仿宋" w:eastAsia="仿宋" w:cstheme="minorBidi"/>
                <w:kern w:val="2"/>
                <w:sz w:val="21"/>
                <w:szCs w:val="21"/>
                <w:lang w:val="en-US" w:eastAsia="zh-CN" w:bidi="ar-SA"/>
              </w:rPr>
            </w:pPr>
          </w:p>
        </w:tc>
      </w:tr>
      <w:tr w14:paraId="49E39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09107A6E">
            <w:pPr>
              <w:spacing w:line="280" w:lineRule="exact"/>
              <w:jc w:val="center"/>
              <w:rPr>
                <w:rFonts w:hint="eastAsia" w:ascii="仿宋" w:hAnsi="仿宋" w:eastAsia="仿宋"/>
                <w:szCs w:val="21"/>
                <w:lang w:val="en-US" w:eastAsia="zh-CN"/>
              </w:rPr>
            </w:pPr>
          </w:p>
        </w:tc>
        <w:tc>
          <w:tcPr>
            <w:tcW w:w="1722" w:type="dxa"/>
            <w:noWrap w:val="0"/>
            <w:vAlign w:val="center"/>
          </w:tcPr>
          <w:p w14:paraId="3B159684">
            <w:pPr>
              <w:spacing w:line="280" w:lineRule="exact"/>
              <w:jc w:val="center"/>
              <w:rPr>
                <w:rFonts w:hint="default" w:ascii="仿宋" w:hAnsi="仿宋" w:eastAsia="仿宋"/>
                <w:szCs w:val="21"/>
                <w:lang w:val="en-US" w:eastAsia="zh-CN"/>
              </w:rPr>
            </w:pPr>
          </w:p>
        </w:tc>
        <w:tc>
          <w:tcPr>
            <w:tcW w:w="1452" w:type="dxa"/>
            <w:noWrap w:val="0"/>
            <w:vAlign w:val="center"/>
          </w:tcPr>
          <w:p w14:paraId="26733FEE">
            <w:pPr>
              <w:spacing w:line="280" w:lineRule="exact"/>
              <w:jc w:val="center"/>
              <w:rPr>
                <w:rFonts w:hint="eastAsia" w:ascii="仿宋" w:hAnsi="仿宋" w:eastAsia="仿宋"/>
                <w:szCs w:val="21"/>
                <w:lang w:val="en-US" w:eastAsia="zh-CN"/>
              </w:rPr>
            </w:pPr>
          </w:p>
        </w:tc>
        <w:tc>
          <w:tcPr>
            <w:tcW w:w="2148" w:type="dxa"/>
            <w:noWrap w:val="0"/>
            <w:vAlign w:val="center"/>
          </w:tcPr>
          <w:p w14:paraId="1EF99456">
            <w:pPr>
              <w:spacing w:line="280" w:lineRule="exact"/>
              <w:jc w:val="center"/>
              <w:rPr>
                <w:rFonts w:ascii="仿宋" w:hAnsi="仿宋" w:eastAsia="仿宋"/>
                <w:szCs w:val="21"/>
              </w:rPr>
            </w:pPr>
          </w:p>
        </w:tc>
        <w:tc>
          <w:tcPr>
            <w:tcW w:w="1155" w:type="dxa"/>
            <w:noWrap w:val="0"/>
            <w:vAlign w:val="center"/>
          </w:tcPr>
          <w:p w14:paraId="4666859D">
            <w:pPr>
              <w:spacing w:line="280" w:lineRule="exact"/>
              <w:jc w:val="center"/>
              <w:rPr>
                <w:rFonts w:hint="default" w:ascii="仿宋" w:hAnsi="仿宋" w:eastAsia="仿宋"/>
                <w:szCs w:val="21"/>
                <w:lang w:val="en-US" w:eastAsia="zh-CN"/>
              </w:rPr>
            </w:pPr>
          </w:p>
        </w:tc>
        <w:tc>
          <w:tcPr>
            <w:tcW w:w="1991" w:type="dxa"/>
            <w:noWrap w:val="0"/>
            <w:vAlign w:val="center"/>
          </w:tcPr>
          <w:p w14:paraId="00AEEA2F">
            <w:pPr>
              <w:spacing w:line="280" w:lineRule="exact"/>
              <w:jc w:val="center"/>
              <w:rPr>
                <w:rFonts w:hint="default" w:ascii="仿宋" w:hAnsi="仿宋" w:eastAsia="仿宋"/>
                <w:szCs w:val="21"/>
                <w:lang w:val="en-US" w:eastAsia="zh-CN"/>
              </w:rPr>
            </w:pPr>
          </w:p>
        </w:tc>
      </w:tr>
      <w:tr w14:paraId="3BE2B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724FCE9">
            <w:pPr>
              <w:spacing w:line="280" w:lineRule="exact"/>
              <w:jc w:val="center"/>
              <w:rPr>
                <w:rFonts w:hint="eastAsia" w:ascii="仿宋" w:hAnsi="仿宋" w:eastAsia="仿宋"/>
                <w:szCs w:val="21"/>
                <w:lang w:val="en-US" w:eastAsia="zh-CN"/>
              </w:rPr>
            </w:pPr>
          </w:p>
        </w:tc>
        <w:tc>
          <w:tcPr>
            <w:tcW w:w="1722" w:type="dxa"/>
            <w:noWrap w:val="0"/>
            <w:vAlign w:val="center"/>
          </w:tcPr>
          <w:p w14:paraId="08420AFC">
            <w:pPr>
              <w:spacing w:line="280" w:lineRule="exact"/>
              <w:jc w:val="center"/>
              <w:rPr>
                <w:rFonts w:hint="default" w:ascii="仿宋" w:hAnsi="仿宋" w:eastAsia="仿宋"/>
                <w:szCs w:val="21"/>
                <w:lang w:val="en-US" w:eastAsia="zh-CN"/>
              </w:rPr>
            </w:pPr>
          </w:p>
        </w:tc>
        <w:tc>
          <w:tcPr>
            <w:tcW w:w="1452" w:type="dxa"/>
            <w:noWrap w:val="0"/>
            <w:vAlign w:val="center"/>
          </w:tcPr>
          <w:p w14:paraId="18C47F9B">
            <w:pPr>
              <w:spacing w:line="280" w:lineRule="exact"/>
              <w:jc w:val="center"/>
              <w:rPr>
                <w:rFonts w:hint="eastAsia" w:ascii="仿宋" w:hAnsi="仿宋" w:eastAsia="仿宋"/>
                <w:szCs w:val="21"/>
                <w:lang w:val="en-US" w:eastAsia="zh-CN"/>
              </w:rPr>
            </w:pPr>
          </w:p>
        </w:tc>
        <w:tc>
          <w:tcPr>
            <w:tcW w:w="2148" w:type="dxa"/>
            <w:noWrap w:val="0"/>
            <w:vAlign w:val="center"/>
          </w:tcPr>
          <w:p w14:paraId="6CC4B938">
            <w:pPr>
              <w:spacing w:line="280" w:lineRule="exact"/>
              <w:jc w:val="center"/>
              <w:rPr>
                <w:rFonts w:ascii="仿宋" w:hAnsi="仿宋" w:eastAsia="仿宋"/>
                <w:szCs w:val="21"/>
              </w:rPr>
            </w:pPr>
          </w:p>
        </w:tc>
        <w:tc>
          <w:tcPr>
            <w:tcW w:w="1155" w:type="dxa"/>
            <w:noWrap w:val="0"/>
            <w:vAlign w:val="center"/>
          </w:tcPr>
          <w:p w14:paraId="3FC8EDF2">
            <w:pPr>
              <w:spacing w:line="280" w:lineRule="exact"/>
              <w:jc w:val="center"/>
              <w:rPr>
                <w:rFonts w:hint="default" w:ascii="仿宋" w:hAnsi="仿宋" w:eastAsia="仿宋"/>
                <w:szCs w:val="21"/>
                <w:lang w:val="en-US" w:eastAsia="zh-CN"/>
              </w:rPr>
            </w:pPr>
          </w:p>
        </w:tc>
        <w:tc>
          <w:tcPr>
            <w:tcW w:w="1991" w:type="dxa"/>
            <w:noWrap w:val="0"/>
            <w:vAlign w:val="center"/>
          </w:tcPr>
          <w:p w14:paraId="13FC260F">
            <w:pPr>
              <w:spacing w:line="280" w:lineRule="exact"/>
              <w:jc w:val="center"/>
              <w:rPr>
                <w:rFonts w:hint="default" w:ascii="仿宋" w:hAnsi="仿宋" w:eastAsia="仿宋"/>
                <w:szCs w:val="21"/>
                <w:lang w:val="en-US" w:eastAsia="zh-CN"/>
              </w:rPr>
            </w:pPr>
          </w:p>
        </w:tc>
      </w:tr>
      <w:tr w14:paraId="5977C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250A184">
            <w:pPr>
              <w:spacing w:line="280" w:lineRule="exact"/>
              <w:jc w:val="center"/>
              <w:rPr>
                <w:rFonts w:hint="eastAsia" w:ascii="仿宋" w:hAnsi="仿宋" w:eastAsia="仿宋"/>
                <w:szCs w:val="21"/>
                <w:lang w:val="en-US" w:eastAsia="zh-CN"/>
              </w:rPr>
            </w:pPr>
          </w:p>
        </w:tc>
        <w:tc>
          <w:tcPr>
            <w:tcW w:w="1722" w:type="dxa"/>
            <w:noWrap w:val="0"/>
            <w:vAlign w:val="center"/>
          </w:tcPr>
          <w:p w14:paraId="329D0D40">
            <w:pPr>
              <w:spacing w:line="280" w:lineRule="exact"/>
              <w:jc w:val="center"/>
              <w:rPr>
                <w:rFonts w:hint="default" w:ascii="仿宋" w:hAnsi="仿宋" w:eastAsia="仿宋"/>
                <w:szCs w:val="21"/>
                <w:lang w:val="en-US" w:eastAsia="zh-CN"/>
              </w:rPr>
            </w:pPr>
          </w:p>
        </w:tc>
        <w:tc>
          <w:tcPr>
            <w:tcW w:w="1452" w:type="dxa"/>
            <w:noWrap w:val="0"/>
            <w:vAlign w:val="center"/>
          </w:tcPr>
          <w:p w14:paraId="08CFE1B8">
            <w:pPr>
              <w:spacing w:line="280" w:lineRule="exact"/>
              <w:jc w:val="center"/>
              <w:rPr>
                <w:rFonts w:hint="eastAsia" w:ascii="仿宋" w:hAnsi="仿宋" w:eastAsia="仿宋"/>
                <w:szCs w:val="21"/>
                <w:lang w:val="en-US" w:eastAsia="zh-CN"/>
              </w:rPr>
            </w:pPr>
          </w:p>
        </w:tc>
        <w:tc>
          <w:tcPr>
            <w:tcW w:w="2148" w:type="dxa"/>
            <w:noWrap w:val="0"/>
            <w:vAlign w:val="center"/>
          </w:tcPr>
          <w:p w14:paraId="6B0C70FA">
            <w:pPr>
              <w:spacing w:line="280" w:lineRule="exact"/>
              <w:jc w:val="center"/>
              <w:rPr>
                <w:rFonts w:ascii="仿宋" w:hAnsi="仿宋" w:eastAsia="仿宋"/>
                <w:szCs w:val="21"/>
              </w:rPr>
            </w:pPr>
          </w:p>
        </w:tc>
        <w:tc>
          <w:tcPr>
            <w:tcW w:w="1155" w:type="dxa"/>
            <w:noWrap w:val="0"/>
            <w:vAlign w:val="center"/>
          </w:tcPr>
          <w:p w14:paraId="5C53E5B7">
            <w:pPr>
              <w:spacing w:line="280" w:lineRule="exact"/>
              <w:jc w:val="center"/>
              <w:rPr>
                <w:rFonts w:hint="default" w:ascii="仿宋" w:hAnsi="仿宋" w:eastAsia="仿宋"/>
                <w:szCs w:val="21"/>
                <w:lang w:val="en-US" w:eastAsia="zh-CN"/>
              </w:rPr>
            </w:pPr>
          </w:p>
        </w:tc>
        <w:tc>
          <w:tcPr>
            <w:tcW w:w="1991" w:type="dxa"/>
            <w:noWrap w:val="0"/>
            <w:vAlign w:val="center"/>
          </w:tcPr>
          <w:p w14:paraId="0B13BD83">
            <w:pPr>
              <w:spacing w:line="280" w:lineRule="exact"/>
              <w:jc w:val="center"/>
              <w:rPr>
                <w:rFonts w:hint="default" w:ascii="仿宋" w:hAnsi="仿宋" w:eastAsia="仿宋"/>
                <w:szCs w:val="21"/>
                <w:lang w:val="en-US" w:eastAsia="zh-CN"/>
              </w:rPr>
            </w:pPr>
          </w:p>
        </w:tc>
      </w:tr>
    </w:tbl>
    <w:p w14:paraId="132E365A">
      <w:pPr>
        <w:spacing w:line="320" w:lineRule="exact"/>
        <w:jc w:val="center"/>
        <w:rPr>
          <w:rFonts w:hint="eastAsia" w:ascii="仿宋" w:hAnsi="仿宋" w:eastAsia="仿宋" w:cs="仿宋"/>
          <w:bCs/>
          <w:sz w:val="18"/>
          <w:szCs w:val="18"/>
          <w:lang w:val="en-US" w:eastAsia="zh-CN"/>
        </w:rPr>
      </w:pPr>
    </w:p>
    <w:p w14:paraId="3D3AF62B">
      <w:pPr>
        <w:spacing w:line="320" w:lineRule="exact"/>
        <w:jc w:val="center"/>
        <w:rPr>
          <w:rFonts w:hint="eastAsia" w:ascii="仿宋" w:hAnsi="仿宋" w:eastAsia="仿宋" w:cs="仿宋"/>
          <w:bCs/>
          <w:sz w:val="18"/>
          <w:szCs w:val="18"/>
          <w:lang w:val="en-US" w:eastAsia="zh-CN"/>
        </w:rPr>
      </w:pPr>
    </w:p>
    <w:p w14:paraId="11FE7874">
      <w:pPr>
        <w:spacing w:line="320" w:lineRule="exact"/>
        <w:jc w:val="center"/>
        <w:rPr>
          <w:rFonts w:hint="eastAsia" w:ascii="仿宋" w:hAnsi="仿宋" w:eastAsia="仿宋" w:cs="仿宋"/>
          <w:bCs/>
          <w:sz w:val="18"/>
          <w:szCs w:val="18"/>
          <w:lang w:val="en-US" w:eastAsia="zh-CN"/>
        </w:rPr>
      </w:pPr>
    </w:p>
    <w:p w14:paraId="53E8B2FF">
      <w:pPr>
        <w:spacing w:line="320" w:lineRule="exact"/>
        <w:jc w:val="center"/>
        <w:rPr>
          <w:rFonts w:hint="eastAsia" w:ascii="仿宋" w:hAnsi="仿宋" w:eastAsia="仿宋" w:cs="仿宋"/>
          <w:bCs/>
          <w:sz w:val="18"/>
          <w:szCs w:val="18"/>
          <w:lang w:val="en-US" w:eastAsia="zh-CN"/>
        </w:rPr>
      </w:pPr>
    </w:p>
    <w:p w14:paraId="782059DD">
      <w:pPr>
        <w:spacing w:line="280" w:lineRule="exact"/>
        <w:rPr>
          <w:rFonts w:ascii="仿宋" w:hAnsi="仿宋" w:eastAsia="仿宋"/>
          <w:szCs w:val="21"/>
        </w:rPr>
      </w:pPr>
      <w:r>
        <w:rPr>
          <w:rFonts w:hint="eastAsia" w:ascii="仿宋" w:hAnsi="仿宋" w:eastAsia="仿宋"/>
          <w:szCs w:val="21"/>
        </w:rPr>
        <w:t>附：</w:t>
      </w:r>
    </w:p>
    <w:p w14:paraId="61705B66">
      <w:pPr>
        <w:spacing w:line="280" w:lineRule="exact"/>
        <w:rPr>
          <w:rFonts w:ascii="仿宋" w:hAnsi="仿宋" w:eastAsia="仿宋"/>
          <w:b/>
          <w:color w:val="FF0000"/>
          <w:szCs w:val="21"/>
        </w:rPr>
      </w:pPr>
      <w:r>
        <w:rPr>
          <w:rFonts w:hint="eastAsia" w:ascii="仿宋" w:hAnsi="仿宋" w:eastAsia="仿宋"/>
          <w:szCs w:val="21"/>
        </w:rPr>
        <w:t xml:space="preserve">   表1：相关配置清单（样表，可单列且加盖公章）</w:t>
      </w:r>
    </w:p>
    <w:tbl>
      <w:tblPr>
        <w:tblStyle w:val="14"/>
        <w:tblW w:w="96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77"/>
      </w:tblGrid>
      <w:tr w14:paraId="44A6D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6E634DC">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22589397">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4183FAA3">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3572BE52">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7C1A8F88">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FAE12CB">
            <w:pPr>
              <w:spacing w:line="280" w:lineRule="exact"/>
              <w:jc w:val="center"/>
              <w:rPr>
                <w:rFonts w:ascii="仿宋" w:hAnsi="仿宋" w:eastAsia="仿宋"/>
                <w:szCs w:val="21"/>
              </w:rPr>
            </w:pPr>
            <w:r>
              <w:rPr>
                <w:rFonts w:hint="eastAsia" w:ascii="仿宋" w:hAnsi="仿宋" w:eastAsia="仿宋"/>
                <w:szCs w:val="21"/>
              </w:rPr>
              <w:t>是否开放</w:t>
            </w:r>
          </w:p>
        </w:tc>
        <w:tc>
          <w:tcPr>
            <w:tcW w:w="2277" w:type="dxa"/>
            <w:vAlign w:val="center"/>
          </w:tcPr>
          <w:p w14:paraId="7729E261">
            <w:pPr>
              <w:spacing w:line="280" w:lineRule="exact"/>
              <w:jc w:val="center"/>
              <w:rPr>
                <w:rFonts w:ascii="仿宋" w:hAnsi="仿宋" w:eastAsia="仿宋"/>
                <w:szCs w:val="21"/>
              </w:rPr>
            </w:pPr>
            <w:r>
              <w:rPr>
                <w:rFonts w:hint="eastAsia" w:ascii="仿宋" w:hAnsi="仿宋" w:eastAsia="仿宋"/>
                <w:szCs w:val="21"/>
              </w:rPr>
              <w:t>备注</w:t>
            </w:r>
          </w:p>
        </w:tc>
      </w:tr>
      <w:tr w14:paraId="5CE94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7EEC6">
            <w:pPr>
              <w:spacing w:line="280" w:lineRule="exact"/>
              <w:jc w:val="center"/>
              <w:rPr>
                <w:rFonts w:ascii="仿宋" w:hAnsi="仿宋" w:eastAsia="仿宋"/>
                <w:szCs w:val="21"/>
                <w:highlight w:val="none"/>
              </w:rPr>
            </w:pPr>
          </w:p>
        </w:tc>
        <w:tc>
          <w:tcPr>
            <w:tcW w:w="1560" w:type="dxa"/>
            <w:vAlign w:val="center"/>
          </w:tcPr>
          <w:p w14:paraId="6074CDA3">
            <w:pPr>
              <w:spacing w:line="280" w:lineRule="exact"/>
              <w:jc w:val="center"/>
              <w:rPr>
                <w:rFonts w:hint="default" w:ascii="仿宋" w:hAnsi="仿宋" w:eastAsia="仿宋"/>
                <w:szCs w:val="21"/>
                <w:highlight w:val="none"/>
                <w:lang w:val="en-US" w:eastAsia="zh-CN"/>
              </w:rPr>
            </w:pPr>
            <w:r>
              <w:rPr>
                <w:rFonts w:hint="eastAsia" w:ascii="仿宋" w:hAnsi="仿宋" w:eastAsia="仿宋"/>
                <w:b/>
                <w:bCs/>
                <w:szCs w:val="21"/>
                <w:highlight w:val="none"/>
                <w:lang w:val="en-US" w:eastAsia="zh-CN"/>
              </w:rPr>
              <w:t>配套消毒液</w:t>
            </w:r>
          </w:p>
        </w:tc>
        <w:tc>
          <w:tcPr>
            <w:tcW w:w="992" w:type="dxa"/>
            <w:vAlign w:val="center"/>
          </w:tcPr>
          <w:p w14:paraId="3D155778">
            <w:pPr>
              <w:spacing w:line="280" w:lineRule="exact"/>
              <w:jc w:val="center"/>
              <w:rPr>
                <w:rFonts w:hint="default" w:ascii="仿宋" w:hAnsi="仿宋" w:eastAsia="仿宋"/>
                <w:szCs w:val="21"/>
                <w:highlight w:val="none"/>
                <w:lang w:val="en-US" w:eastAsia="zh-CN"/>
              </w:rPr>
            </w:pPr>
          </w:p>
        </w:tc>
        <w:tc>
          <w:tcPr>
            <w:tcW w:w="1559" w:type="dxa"/>
            <w:vAlign w:val="center"/>
          </w:tcPr>
          <w:p w14:paraId="2B3538F2">
            <w:pPr>
              <w:spacing w:line="280" w:lineRule="exact"/>
              <w:jc w:val="center"/>
              <w:rPr>
                <w:rFonts w:hint="eastAsia" w:ascii="仿宋" w:hAnsi="仿宋" w:eastAsia="仿宋"/>
                <w:szCs w:val="21"/>
                <w:highlight w:val="none"/>
                <w:lang w:val="en-US" w:eastAsia="zh-CN"/>
              </w:rPr>
            </w:pPr>
          </w:p>
        </w:tc>
        <w:tc>
          <w:tcPr>
            <w:tcW w:w="1418" w:type="dxa"/>
            <w:vAlign w:val="center"/>
          </w:tcPr>
          <w:p w14:paraId="2AC0615C">
            <w:pPr>
              <w:spacing w:line="280" w:lineRule="exact"/>
              <w:jc w:val="center"/>
              <w:rPr>
                <w:rFonts w:hint="default" w:ascii="仿宋" w:hAnsi="仿宋" w:eastAsia="仿宋"/>
                <w:szCs w:val="21"/>
                <w:highlight w:val="none"/>
                <w:lang w:val="en-US" w:eastAsia="zh-CN"/>
              </w:rPr>
            </w:pPr>
          </w:p>
        </w:tc>
        <w:tc>
          <w:tcPr>
            <w:tcW w:w="1134" w:type="dxa"/>
            <w:vAlign w:val="center"/>
          </w:tcPr>
          <w:p w14:paraId="485BC7F2">
            <w:pPr>
              <w:spacing w:line="280" w:lineRule="exact"/>
              <w:jc w:val="center"/>
              <w:rPr>
                <w:rFonts w:hint="eastAsia" w:ascii="仿宋" w:hAnsi="仿宋" w:eastAsia="仿宋"/>
                <w:szCs w:val="21"/>
                <w:highlight w:val="none"/>
                <w:lang w:val="en-US" w:eastAsia="zh-CN"/>
              </w:rPr>
            </w:pPr>
          </w:p>
        </w:tc>
        <w:tc>
          <w:tcPr>
            <w:tcW w:w="2277" w:type="dxa"/>
            <w:vAlign w:val="center"/>
          </w:tcPr>
          <w:p w14:paraId="0DD2070F">
            <w:pPr>
              <w:spacing w:line="28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必填（多少L/桶）</w:t>
            </w:r>
          </w:p>
        </w:tc>
      </w:tr>
      <w:tr w14:paraId="1FA64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516FA333">
            <w:pPr>
              <w:spacing w:line="280" w:lineRule="exact"/>
              <w:jc w:val="center"/>
              <w:rPr>
                <w:rFonts w:ascii="仿宋" w:hAnsi="仿宋" w:eastAsia="仿宋"/>
                <w:szCs w:val="21"/>
              </w:rPr>
            </w:pPr>
          </w:p>
        </w:tc>
        <w:tc>
          <w:tcPr>
            <w:tcW w:w="1560" w:type="dxa"/>
            <w:vAlign w:val="center"/>
          </w:tcPr>
          <w:p w14:paraId="0FF155C5">
            <w:pPr>
              <w:spacing w:line="280" w:lineRule="exact"/>
              <w:jc w:val="center"/>
              <w:rPr>
                <w:rFonts w:hint="eastAsia" w:ascii="仿宋" w:hAnsi="仿宋" w:eastAsia="仿宋"/>
                <w:szCs w:val="21"/>
                <w:lang w:val="en-US" w:eastAsia="zh-CN"/>
              </w:rPr>
            </w:pPr>
          </w:p>
        </w:tc>
        <w:tc>
          <w:tcPr>
            <w:tcW w:w="992" w:type="dxa"/>
            <w:vAlign w:val="center"/>
          </w:tcPr>
          <w:p w14:paraId="0278B6AC">
            <w:pPr>
              <w:spacing w:line="280" w:lineRule="exact"/>
              <w:jc w:val="center"/>
              <w:rPr>
                <w:rFonts w:hint="default" w:ascii="仿宋" w:hAnsi="仿宋" w:eastAsia="仿宋"/>
                <w:szCs w:val="21"/>
                <w:lang w:val="en-US" w:eastAsia="zh-CN"/>
              </w:rPr>
            </w:pPr>
          </w:p>
        </w:tc>
        <w:tc>
          <w:tcPr>
            <w:tcW w:w="1559" w:type="dxa"/>
            <w:vAlign w:val="center"/>
          </w:tcPr>
          <w:p w14:paraId="25D12D10">
            <w:pPr>
              <w:spacing w:line="280" w:lineRule="exact"/>
              <w:jc w:val="center"/>
              <w:rPr>
                <w:rFonts w:hint="eastAsia" w:ascii="仿宋" w:hAnsi="仿宋" w:eastAsia="仿宋"/>
                <w:szCs w:val="21"/>
                <w:lang w:val="en-US" w:eastAsia="zh-CN"/>
              </w:rPr>
            </w:pPr>
          </w:p>
        </w:tc>
        <w:tc>
          <w:tcPr>
            <w:tcW w:w="1418" w:type="dxa"/>
            <w:vAlign w:val="center"/>
          </w:tcPr>
          <w:p w14:paraId="0A1CE951">
            <w:pPr>
              <w:spacing w:line="280" w:lineRule="exact"/>
              <w:jc w:val="center"/>
              <w:rPr>
                <w:rFonts w:hint="default" w:ascii="仿宋" w:hAnsi="仿宋" w:eastAsia="仿宋"/>
                <w:szCs w:val="21"/>
                <w:lang w:val="en-US" w:eastAsia="zh-CN"/>
              </w:rPr>
            </w:pPr>
          </w:p>
        </w:tc>
        <w:tc>
          <w:tcPr>
            <w:tcW w:w="1134" w:type="dxa"/>
            <w:vAlign w:val="center"/>
          </w:tcPr>
          <w:p w14:paraId="0EE9E6AF">
            <w:pPr>
              <w:spacing w:line="280" w:lineRule="exact"/>
              <w:jc w:val="center"/>
              <w:rPr>
                <w:rFonts w:hint="eastAsia" w:ascii="仿宋" w:hAnsi="仿宋" w:eastAsia="仿宋"/>
                <w:szCs w:val="21"/>
                <w:lang w:val="en-US" w:eastAsia="zh-CN"/>
              </w:rPr>
            </w:pPr>
          </w:p>
        </w:tc>
        <w:tc>
          <w:tcPr>
            <w:tcW w:w="2277" w:type="dxa"/>
            <w:vAlign w:val="center"/>
          </w:tcPr>
          <w:p w14:paraId="25A5C4BC">
            <w:pPr>
              <w:spacing w:line="280" w:lineRule="exact"/>
              <w:jc w:val="center"/>
              <w:rPr>
                <w:rFonts w:hint="eastAsia" w:ascii="仿宋" w:hAnsi="仿宋" w:eastAsia="仿宋"/>
                <w:szCs w:val="21"/>
                <w:lang w:val="en-US" w:eastAsia="zh-CN"/>
              </w:rPr>
            </w:pPr>
          </w:p>
        </w:tc>
      </w:tr>
      <w:tr w14:paraId="0DA31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C443E4A">
            <w:pPr>
              <w:spacing w:line="280" w:lineRule="exact"/>
              <w:jc w:val="center"/>
              <w:rPr>
                <w:rFonts w:ascii="仿宋" w:hAnsi="仿宋" w:eastAsia="仿宋"/>
                <w:szCs w:val="21"/>
              </w:rPr>
            </w:pPr>
          </w:p>
        </w:tc>
        <w:tc>
          <w:tcPr>
            <w:tcW w:w="1560" w:type="dxa"/>
            <w:vAlign w:val="center"/>
          </w:tcPr>
          <w:p w14:paraId="7E42B085">
            <w:pPr>
              <w:spacing w:line="280" w:lineRule="exact"/>
              <w:jc w:val="center"/>
              <w:rPr>
                <w:rFonts w:hint="eastAsia" w:ascii="仿宋" w:hAnsi="仿宋" w:eastAsia="仿宋"/>
                <w:szCs w:val="21"/>
                <w:lang w:val="en-US" w:eastAsia="zh-CN"/>
              </w:rPr>
            </w:pPr>
          </w:p>
        </w:tc>
        <w:tc>
          <w:tcPr>
            <w:tcW w:w="992" w:type="dxa"/>
            <w:vAlign w:val="center"/>
          </w:tcPr>
          <w:p w14:paraId="028D6378">
            <w:pPr>
              <w:spacing w:line="280" w:lineRule="exact"/>
              <w:jc w:val="center"/>
              <w:rPr>
                <w:rFonts w:hint="default" w:ascii="仿宋" w:hAnsi="仿宋" w:eastAsia="仿宋"/>
                <w:szCs w:val="21"/>
                <w:lang w:val="en-US" w:eastAsia="zh-CN"/>
              </w:rPr>
            </w:pPr>
          </w:p>
        </w:tc>
        <w:tc>
          <w:tcPr>
            <w:tcW w:w="1559" w:type="dxa"/>
            <w:vAlign w:val="center"/>
          </w:tcPr>
          <w:p w14:paraId="6FCE4132">
            <w:pPr>
              <w:spacing w:line="280" w:lineRule="exact"/>
              <w:jc w:val="center"/>
              <w:rPr>
                <w:rFonts w:hint="eastAsia" w:ascii="仿宋" w:hAnsi="仿宋" w:eastAsia="仿宋"/>
                <w:szCs w:val="21"/>
                <w:lang w:val="en-US" w:eastAsia="zh-CN"/>
              </w:rPr>
            </w:pPr>
          </w:p>
        </w:tc>
        <w:tc>
          <w:tcPr>
            <w:tcW w:w="1418" w:type="dxa"/>
            <w:vAlign w:val="center"/>
          </w:tcPr>
          <w:p w14:paraId="6F366B7A">
            <w:pPr>
              <w:spacing w:line="280" w:lineRule="exact"/>
              <w:jc w:val="center"/>
              <w:rPr>
                <w:rFonts w:hint="default" w:ascii="仿宋" w:hAnsi="仿宋" w:eastAsia="仿宋"/>
                <w:szCs w:val="21"/>
                <w:lang w:val="en-US" w:eastAsia="zh-CN"/>
              </w:rPr>
            </w:pPr>
          </w:p>
        </w:tc>
        <w:tc>
          <w:tcPr>
            <w:tcW w:w="1134" w:type="dxa"/>
            <w:vAlign w:val="center"/>
          </w:tcPr>
          <w:p w14:paraId="5A2E7C51">
            <w:pPr>
              <w:spacing w:line="280" w:lineRule="exact"/>
              <w:jc w:val="center"/>
              <w:rPr>
                <w:rFonts w:hint="eastAsia" w:ascii="仿宋" w:hAnsi="仿宋" w:eastAsia="仿宋"/>
                <w:szCs w:val="21"/>
                <w:lang w:val="en-US" w:eastAsia="zh-CN"/>
              </w:rPr>
            </w:pPr>
          </w:p>
        </w:tc>
        <w:tc>
          <w:tcPr>
            <w:tcW w:w="2277" w:type="dxa"/>
            <w:vAlign w:val="center"/>
          </w:tcPr>
          <w:p w14:paraId="3F600612">
            <w:pPr>
              <w:spacing w:line="280" w:lineRule="exact"/>
              <w:jc w:val="center"/>
              <w:rPr>
                <w:rFonts w:hint="eastAsia" w:ascii="仿宋" w:hAnsi="仿宋" w:eastAsia="仿宋"/>
                <w:szCs w:val="21"/>
                <w:lang w:val="en-US" w:eastAsia="zh-CN"/>
              </w:rPr>
            </w:pPr>
          </w:p>
        </w:tc>
      </w:tr>
    </w:tbl>
    <w:p w14:paraId="7635DBCF">
      <w:pPr>
        <w:spacing w:line="280" w:lineRule="exact"/>
        <w:rPr>
          <w:rFonts w:ascii="仿宋" w:hAnsi="仿宋" w:eastAsia="仿宋"/>
          <w:szCs w:val="21"/>
        </w:rPr>
      </w:pPr>
      <w:r>
        <w:rPr>
          <w:rFonts w:hint="eastAsia" w:ascii="仿宋" w:hAnsi="仿宋" w:eastAsia="仿宋"/>
          <w:szCs w:val="21"/>
        </w:rPr>
        <w:t xml:space="preserve">表2：配套耗材报价清单（样表，可单列且加盖公章）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92"/>
      </w:tblGrid>
      <w:tr w14:paraId="474E2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E0DB102">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61A50FB1">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6AD35B62">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4D6C5CDA">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3AD2E394">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3777E85">
            <w:pPr>
              <w:spacing w:line="280" w:lineRule="exact"/>
              <w:jc w:val="center"/>
              <w:rPr>
                <w:rFonts w:ascii="仿宋" w:hAnsi="仿宋" w:eastAsia="仿宋"/>
                <w:szCs w:val="21"/>
              </w:rPr>
            </w:pPr>
            <w:r>
              <w:rPr>
                <w:rFonts w:hint="eastAsia" w:ascii="仿宋" w:hAnsi="仿宋" w:eastAsia="仿宋"/>
                <w:szCs w:val="21"/>
              </w:rPr>
              <w:t>是否开放</w:t>
            </w:r>
          </w:p>
        </w:tc>
        <w:tc>
          <w:tcPr>
            <w:tcW w:w="2292" w:type="dxa"/>
            <w:vAlign w:val="center"/>
          </w:tcPr>
          <w:p w14:paraId="385ED2D9">
            <w:pPr>
              <w:spacing w:line="280" w:lineRule="exact"/>
              <w:jc w:val="center"/>
              <w:rPr>
                <w:rFonts w:ascii="仿宋" w:hAnsi="仿宋" w:eastAsia="仿宋"/>
                <w:szCs w:val="21"/>
              </w:rPr>
            </w:pPr>
            <w:r>
              <w:rPr>
                <w:rFonts w:hint="eastAsia" w:ascii="仿宋" w:hAnsi="仿宋" w:eastAsia="仿宋"/>
                <w:b/>
                <w:szCs w:val="21"/>
              </w:rPr>
              <w:t>经消毒合格后建议使用次数</w:t>
            </w:r>
          </w:p>
        </w:tc>
      </w:tr>
      <w:tr w14:paraId="28B9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9B4E8A5">
            <w:pPr>
              <w:spacing w:line="280" w:lineRule="exact"/>
              <w:jc w:val="center"/>
              <w:rPr>
                <w:rFonts w:ascii="仿宋" w:hAnsi="仿宋" w:eastAsia="仿宋"/>
                <w:szCs w:val="21"/>
              </w:rPr>
            </w:pPr>
          </w:p>
        </w:tc>
        <w:tc>
          <w:tcPr>
            <w:tcW w:w="1560" w:type="dxa"/>
            <w:vAlign w:val="center"/>
          </w:tcPr>
          <w:p w14:paraId="0FA6A1A9">
            <w:pPr>
              <w:spacing w:line="280" w:lineRule="exact"/>
              <w:jc w:val="center"/>
              <w:rPr>
                <w:rFonts w:hint="eastAsia" w:ascii="仿宋" w:hAnsi="仿宋" w:eastAsia="仿宋"/>
                <w:szCs w:val="21"/>
                <w:lang w:val="en-US" w:eastAsia="zh-CN"/>
              </w:rPr>
            </w:pPr>
          </w:p>
        </w:tc>
        <w:tc>
          <w:tcPr>
            <w:tcW w:w="992" w:type="dxa"/>
            <w:vAlign w:val="center"/>
          </w:tcPr>
          <w:p w14:paraId="4F21A9F9">
            <w:pPr>
              <w:spacing w:line="280" w:lineRule="exact"/>
              <w:jc w:val="center"/>
              <w:rPr>
                <w:rFonts w:hint="eastAsia" w:ascii="仿宋" w:hAnsi="仿宋" w:eastAsia="仿宋"/>
                <w:szCs w:val="21"/>
                <w:lang w:val="en-US" w:eastAsia="zh-CN"/>
              </w:rPr>
            </w:pPr>
          </w:p>
        </w:tc>
        <w:tc>
          <w:tcPr>
            <w:tcW w:w="1559" w:type="dxa"/>
            <w:vAlign w:val="center"/>
          </w:tcPr>
          <w:p w14:paraId="5CD6CB74">
            <w:pPr>
              <w:spacing w:line="280" w:lineRule="exact"/>
              <w:jc w:val="center"/>
              <w:rPr>
                <w:rFonts w:hint="eastAsia" w:ascii="仿宋" w:hAnsi="仿宋" w:eastAsia="仿宋"/>
                <w:szCs w:val="21"/>
                <w:lang w:val="en-US" w:eastAsia="zh-CN"/>
              </w:rPr>
            </w:pPr>
          </w:p>
        </w:tc>
        <w:tc>
          <w:tcPr>
            <w:tcW w:w="1418" w:type="dxa"/>
            <w:vAlign w:val="center"/>
          </w:tcPr>
          <w:p w14:paraId="7364B5AB">
            <w:pPr>
              <w:spacing w:line="280" w:lineRule="exact"/>
              <w:jc w:val="center"/>
              <w:rPr>
                <w:rFonts w:hint="default" w:ascii="仿宋" w:hAnsi="仿宋" w:eastAsia="仿宋"/>
                <w:szCs w:val="21"/>
                <w:lang w:val="en-US" w:eastAsia="zh-CN"/>
              </w:rPr>
            </w:pPr>
          </w:p>
        </w:tc>
        <w:tc>
          <w:tcPr>
            <w:tcW w:w="1134" w:type="dxa"/>
            <w:vAlign w:val="center"/>
          </w:tcPr>
          <w:p w14:paraId="0CBA29B3">
            <w:pPr>
              <w:spacing w:line="280" w:lineRule="exact"/>
              <w:jc w:val="center"/>
              <w:rPr>
                <w:rFonts w:hint="eastAsia" w:ascii="仿宋" w:hAnsi="仿宋" w:eastAsia="仿宋"/>
                <w:szCs w:val="21"/>
                <w:lang w:val="en-US" w:eastAsia="zh-CN"/>
              </w:rPr>
            </w:pPr>
          </w:p>
        </w:tc>
        <w:tc>
          <w:tcPr>
            <w:tcW w:w="2292" w:type="dxa"/>
            <w:vAlign w:val="center"/>
          </w:tcPr>
          <w:p w14:paraId="080292AC">
            <w:pPr>
              <w:spacing w:line="280" w:lineRule="exact"/>
              <w:jc w:val="both"/>
              <w:rPr>
                <w:rFonts w:hint="default" w:ascii="仿宋" w:hAnsi="仿宋" w:eastAsia="仿宋"/>
                <w:szCs w:val="21"/>
                <w:lang w:val="en-US" w:eastAsia="zh-CN"/>
              </w:rPr>
            </w:pPr>
          </w:p>
        </w:tc>
      </w:tr>
      <w:tr w14:paraId="4AB91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8FE769E">
            <w:pPr>
              <w:spacing w:line="280" w:lineRule="exact"/>
              <w:jc w:val="center"/>
              <w:rPr>
                <w:rFonts w:ascii="仿宋" w:hAnsi="仿宋" w:eastAsia="仿宋"/>
                <w:szCs w:val="21"/>
              </w:rPr>
            </w:pPr>
          </w:p>
        </w:tc>
        <w:tc>
          <w:tcPr>
            <w:tcW w:w="1560" w:type="dxa"/>
            <w:vAlign w:val="center"/>
          </w:tcPr>
          <w:p w14:paraId="194D5162">
            <w:pPr>
              <w:spacing w:line="280" w:lineRule="exact"/>
              <w:jc w:val="center"/>
              <w:rPr>
                <w:rFonts w:hint="eastAsia" w:ascii="仿宋" w:hAnsi="仿宋" w:eastAsia="仿宋"/>
                <w:szCs w:val="21"/>
                <w:lang w:val="en-US" w:eastAsia="zh-CN"/>
              </w:rPr>
            </w:pPr>
          </w:p>
        </w:tc>
        <w:tc>
          <w:tcPr>
            <w:tcW w:w="992" w:type="dxa"/>
            <w:vAlign w:val="center"/>
          </w:tcPr>
          <w:p w14:paraId="384FFEC5">
            <w:pPr>
              <w:spacing w:line="280" w:lineRule="exact"/>
              <w:jc w:val="center"/>
              <w:rPr>
                <w:rFonts w:ascii="仿宋" w:hAnsi="仿宋" w:eastAsia="仿宋"/>
                <w:szCs w:val="21"/>
              </w:rPr>
            </w:pPr>
          </w:p>
        </w:tc>
        <w:tc>
          <w:tcPr>
            <w:tcW w:w="1559" w:type="dxa"/>
            <w:vAlign w:val="center"/>
          </w:tcPr>
          <w:p w14:paraId="06E7B0BA">
            <w:pPr>
              <w:spacing w:line="280" w:lineRule="exact"/>
              <w:jc w:val="center"/>
              <w:rPr>
                <w:rFonts w:ascii="仿宋" w:hAnsi="仿宋" w:eastAsia="仿宋"/>
                <w:szCs w:val="21"/>
              </w:rPr>
            </w:pPr>
          </w:p>
        </w:tc>
        <w:tc>
          <w:tcPr>
            <w:tcW w:w="1418" w:type="dxa"/>
            <w:vAlign w:val="center"/>
          </w:tcPr>
          <w:p w14:paraId="138131F3">
            <w:pPr>
              <w:spacing w:line="280" w:lineRule="exact"/>
              <w:jc w:val="both"/>
              <w:rPr>
                <w:rFonts w:hint="default" w:ascii="仿宋" w:hAnsi="仿宋" w:eastAsia="仿宋"/>
                <w:szCs w:val="21"/>
                <w:lang w:val="en-US" w:eastAsia="zh-CN"/>
              </w:rPr>
            </w:pPr>
          </w:p>
        </w:tc>
        <w:tc>
          <w:tcPr>
            <w:tcW w:w="1134" w:type="dxa"/>
            <w:vAlign w:val="center"/>
          </w:tcPr>
          <w:p w14:paraId="0B5DA5E4">
            <w:pPr>
              <w:spacing w:line="280" w:lineRule="exact"/>
              <w:jc w:val="center"/>
              <w:rPr>
                <w:rFonts w:hint="eastAsia" w:ascii="仿宋" w:hAnsi="仿宋" w:eastAsia="仿宋"/>
                <w:szCs w:val="21"/>
                <w:lang w:val="en-US" w:eastAsia="zh-CN"/>
              </w:rPr>
            </w:pPr>
          </w:p>
        </w:tc>
        <w:tc>
          <w:tcPr>
            <w:tcW w:w="2292" w:type="dxa"/>
            <w:vAlign w:val="center"/>
          </w:tcPr>
          <w:p w14:paraId="2D6A0183">
            <w:pPr>
              <w:spacing w:line="280" w:lineRule="exact"/>
              <w:jc w:val="both"/>
              <w:rPr>
                <w:rFonts w:hint="eastAsia" w:ascii="仿宋" w:hAnsi="仿宋" w:eastAsia="仿宋"/>
                <w:szCs w:val="21"/>
                <w:lang w:val="en-US" w:eastAsia="zh-CN"/>
              </w:rPr>
            </w:pPr>
          </w:p>
        </w:tc>
      </w:tr>
      <w:tr w14:paraId="67751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F4C5813">
            <w:pPr>
              <w:spacing w:line="280" w:lineRule="exact"/>
              <w:jc w:val="center"/>
              <w:rPr>
                <w:rFonts w:ascii="仿宋" w:hAnsi="仿宋" w:eastAsia="仿宋"/>
                <w:szCs w:val="21"/>
              </w:rPr>
            </w:pPr>
          </w:p>
        </w:tc>
        <w:tc>
          <w:tcPr>
            <w:tcW w:w="1560" w:type="dxa"/>
            <w:vAlign w:val="center"/>
          </w:tcPr>
          <w:p w14:paraId="5876C490">
            <w:pPr>
              <w:spacing w:line="280" w:lineRule="exact"/>
              <w:jc w:val="center"/>
              <w:rPr>
                <w:rFonts w:hint="eastAsia" w:ascii="仿宋" w:hAnsi="仿宋" w:eastAsia="仿宋"/>
                <w:szCs w:val="21"/>
                <w:lang w:val="en-US" w:eastAsia="zh-CN"/>
              </w:rPr>
            </w:pPr>
          </w:p>
        </w:tc>
        <w:tc>
          <w:tcPr>
            <w:tcW w:w="992" w:type="dxa"/>
            <w:vAlign w:val="center"/>
          </w:tcPr>
          <w:p w14:paraId="76D2A791">
            <w:pPr>
              <w:spacing w:line="280" w:lineRule="exact"/>
              <w:jc w:val="center"/>
              <w:rPr>
                <w:rFonts w:ascii="仿宋" w:hAnsi="仿宋" w:eastAsia="仿宋"/>
                <w:szCs w:val="21"/>
              </w:rPr>
            </w:pPr>
          </w:p>
        </w:tc>
        <w:tc>
          <w:tcPr>
            <w:tcW w:w="1559" w:type="dxa"/>
            <w:vAlign w:val="center"/>
          </w:tcPr>
          <w:p w14:paraId="2EC1D61E">
            <w:pPr>
              <w:spacing w:line="280" w:lineRule="exact"/>
              <w:jc w:val="center"/>
              <w:rPr>
                <w:rFonts w:ascii="仿宋" w:hAnsi="仿宋" w:eastAsia="仿宋"/>
                <w:szCs w:val="21"/>
              </w:rPr>
            </w:pPr>
          </w:p>
        </w:tc>
        <w:tc>
          <w:tcPr>
            <w:tcW w:w="1418" w:type="dxa"/>
            <w:vAlign w:val="center"/>
          </w:tcPr>
          <w:p w14:paraId="40B52A15">
            <w:pPr>
              <w:spacing w:line="280" w:lineRule="exact"/>
              <w:jc w:val="both"/>
              <w:rPr>
                <w:rFonts w:hint="default" w:ascii="仿宋" w:hAnsi="仿宋" w:eastAsia="仿宋"/>
                <w:szCs w:val="21"/>
                <w:lang w:val="en-US" w:eastAsia="zh-CN"/>
              </w:rPr>
            </w:pPr>
          </w:p>
        </w:tc>
        <w:tc>
          <w:tcPr>
            <w:tcW w:w="1134" w:type="dxa"/>
            <w:vAlign w:val="center"/>
          </w:tcPr>
          <w:p w14:paraId="6674DE3C">
            <w:pPr>
              <w:spacing w:line="280" w:lineRule="exact"/>
              <w:jc w:val="center"/>
              <w:rPr>
                <w:rFonts w:hint="eastAsia" w:ascii="仿宋" w:hAnsi="仿宋" w:eastAsia="仿宋"/>
                <w:szCs w:val="21"/>
                <w:lang w:val="en-US" w:eastAsia="zh-CN"/>
              </w:rPr>
            </w:pPr>
          </w:p>
        </w:tc>
        <w:tc>
          <w:tcPr>
            <w:tcW w:w="2292" w:type="dxa"/>
            <w:vAlign w:val="center"/>
          </w:tcPr>
          <w:p w14:paraId="7A5A451A">
            <w:pPr>
              <w:spacing w:line="280" w:lineRule="exact"/>
              <w:jc w:val="both"/>
              <w:rPr>
                <w:rFonts w:hint="eastAsia" w:ascii="仿宋" w:hAnsi="仿宋" w:eastAsia="仿宋"/>
                <w:szCs w:val="21"/>
                <w:lang w:val="en-US" w:eastAsia="zh-CN"/>
              </w:rPr>
            </w:pPr>
          </w:p>
        </w:tc>
      </w:tr>
      <w:tr w14:paraId="2AA67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156FEE7F">
            <w:pPr>
              <w:spacing w:line="280" w:lineRule="exact"/>
              <w:jc w:val="center"/>
              <w:rPr>
                <w:rFonts w:ascii="仿宋" w:hAnsi="仿宋" w:eastAsia="仿宋"/>
                <w:szCs w:val="21"/>
              </w:rPr>
            </w:pPr>
          </w:p>
        </w:tc>
        <w:tc>
          <w:tcPr>
            <w:tcW w:w="1560" w:type="dxa"/>
            <w:vAlign w:val="center"/>
          </w:tcPr>
          <w:p w14:paraId="52DFA7BD">
            <w:pPr>
              <w:spacing w:line="280" w:lineRule="exact"/>
              <w:jc w:val="center"/>
              <w:rPr>
                <w:rFonts w:hint="eastAsia" w:ascii="仿宋" w:hAnsi="仿宋" w:eastAsia="仿宋"/>
                <w:szCs w:val="21"/>
                <w:lang w:val="en-US" w:eastAsia="zh-CN"/>
              </w:rPr>
            </w:pPr>
          </w:p>
        </w:tc>
        <w:tc>
          <w:tcPr>
            <w:tcW w:w="992" w:type="dxa"/>
            <w:vAlign w:val="center"/>
          </w:tcPr>
          <w:p w14:paraId="4CA647F7">
            <w:pPr>
              <w:spacing w:line="280" w:lineRule="exact"/>
              <w:jc w:val="center"/>
              <w:rPr>
                <w:rFonts w:ascii="仿宋" w:hAnsi="仿宋" w:eastAsia="仿宋"/>
                <w:szCs w:val="21"/>
              </w:rPr>
            </w:pPr>
          </w:p>
        </w:tc>
        <w:tc>
          <w:tcPr>
            <w:tcW w:w="1559" w:type="dxa"/>
            <w:vAlign w:val="center"/>
          </w:tcPr>
          <w:p w14:paraId="17728AC6">
            <w:pPr>
              <w:spacing w:line="280" w:lineRule="exact"/>
              <w:jc w:val="center"/>
              <w:rPr>
                <w:rFonts w:ascii="仿宋" w:hAnsi="仿宋" w:eastAsia="仿宋"/>
                <w:szCs w:val="21"/>
              </w:rPr>
            </w:pPr>
          </w:p>
        </w:tc>
        <w:tc>
          <w:tcPr>
            <w:tcW w:w="1418" w:type="dxa"/>
            <w:vAlign w:val="center"/>
          </w:tcPr>
          <w:p w14:paraId="085D1CDE">
            <w:pPr>
              <w:spacing w:line="280" w:lineRule="exact"/>
              <w:jc w:val="both"/>
              <w:rPr>
                <w:rFonts w:hint="default" w:ascii="仿宋" w:hAnsi="仿宋" w:eastAsia="仿宋"/>
                <w:szCs w:val="21"/>
                <w:lang w:val="en-US" w:eastAsia="zh-CN"/>
              </w:rPr>
            </w:pPr>
          </w:p>
        </w:tc>
        <w:tc>
          <w:tcPr>
            <w:tcW w:w="1134" w:type="dxa"/>
            <w:vAlign w:val="center"/>
          </w:tcPr>
          <w:p w14:paraId="6FB4FE63">
            <w:pPr>
              <w:spacing w:line="280" w:lineRule="exact"/>
              <w:jc w:val="center"/>
              <w:rPr>
                <w:rFonts w:hint="eastAsia" w:ascii="仿宋" w:hAnsi="仿宋" w:eastAsia="仿宋"/>
                <w:szCs w:val="21"/>
                <w:lang w:val="en-US" w:eastAsia="zh-CN"/>
              </w:rPr>
            </w:pPr>
          </w:p>
        </w:tc>
        <w:tc>
          <w:tcPr>
            <w:tcW w:w="2292" w:type="dxa"/>
            <w:vAlign w:val="center"/>
          </w:tcPr>
          <w:p w14:paraId="0ACE60B6">
            <w:pPr>
              <w:spacing w:line="280" w:lineRule="exact"/>
              <w:jc w:val="both"/>
              <w:rPr>
                <w:rFonts w:hint="eastAsia" w:ascii="仿宋" w:hAnsi="仿宋" w:eastAsia="仿宋"/>
                <w:szCs w:val="21"/>
                <w:lang w:val="en-US" w:eastAsia="zh-CN"/>
              </w:rPr>
            </w:pPr>
          </w:p>
        </w:tc>
      </w:tr>
    </w:tbl>
    <w:p w14:paraId="585615D1">
      <w:pPr>
        <w:spacing w:line="280" w:lineRule="exact"/>
        <w:rPr>
          <w:rFonts w:ascii="仿宋" w:hAnsi="仿宋" w:eastAsia="仿宋"/>
          <w:szCs w:val="21"/>
        </w:rPr>
      </w:pPr>
      <w:r>
        <w:rPr>
          <w:rFonts w:hint="eastAsia" w:ascii="仿宋" w:hAnsi="仿宋" w:eastAsia="仿宋"/>
          <w:szCs w:val="21"/>
        </w:rPr>
        <w:t xml:space="preserve">表3：配套试剂【单人次费用】报价清单（样表，可单列且加盖公章）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49"/>
        <w:gridCol w:w="1100"/>
        <w:gridCol w:w="2295"/>
      </w:tblGrid>
      <w:tr w14:paraId="6A33E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A43F3B8">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293EC30">
            <w:pPr>
              <w:spacing w:line="280" w:lineRule="exact"/>
              <w:jc w:val="center"/>
              <w:rPr>
                <w:rFonts w:ascii="仿宋" w:hAnsi="仿宋" w:eastAsia="仿宋"/>
                <w:szCs w:val="21"/>
              </w:rPr>
            </w:pPr>
            <w:r>
              <w:rPr>
                <w:rFonts w:hint="eastAsia" w:ascii="仿宋" w:hAnsi="仿宋" w:eastAsia="仿宋"/>
                <w:szCs w:val="21"/>
              </w:rPr>
              <w:t>名称</w:t>
            </w:r>
          </w:p>
        </w:tc>
        <w:tc>
          <w:tcPr>
            <w:tcW w:w="2126" w:type="dxa"/>
            <w:vAlign w:val="center"/>
          </w:tcPr>
          <w:p w14:paraId="40685B7B">
            <w:pPr>
              <w:spacing w:line="280" w:lineRule="exact"/>
              <w:jc w:val="center"/>
              <w:rPr>
                <w:rFonts w:ascii="仿宋" w:hAnsi="仿宋" w:eastAsia="仿宋"/>
                <w:szCs w:val="21"/>
              </w:rPr>
            </w:pPr>
            <w:r>
              <w:rPr>
                <w:rFonts w:hint="eastAsia" w:ascii="仿宋" w:hAnsi="仿宋" w:eastAsia="仿宋"/>
                <w:szCs w:val="21"/>
              </w:rPr>
              <w:t>品牌规格型号</w:t>
            </w:r>
          </w:p>
        </w:tc>
        <w:tc>
          <w:tcPr>
            <w:tcW w:w="1449" w:type="dxa"/>
            <w:vAlign w:val="center"/>
          </w:tcPr>
          <w:p w14:paraId="0F42965C">
            <w:pPr>
              <w:spacing w:line="280" w:lineRule="exact"/>
              <w:jc w:val="center"/>
              <w:rPr>
                <w:rFonts w:ascii="仿宋" w:hAnsi="仿宋" w:eastAsia="仿宋"/>
                <w:szCs w:val="21"/>
              </w:rPr>
            </w:pPr>
            <w:r>
              <w:rPr>
                <w:rFonts w:hint="eastAsia" w:ascii="仿宋" w:hAnsi="仿宋" w:eastAsia="仿宋"/>
                <w:szCs w:val="21"/>
              </w:rPr>
              <w:t>价格（元/个）</w:t>
            </w:r>
          </w:p>
        </w:tc>
        <w:tc>
          <w:tcPr>
            <w:tcW w:w="1100" w:type="dxa"/>
            <w:vAlign w:val="center"/>
          </w:tcPr>
          <w:p w14:paraId="52D97066">
            <w:pPr>
              <w:spacing w:line="280" w:lineRule="exact"/>
              <w:jc w:val="center"/>
              <w:rPr>
                <w:rFonts w:ascii="仿宋" w:hAnsi="仿宋" w:eastAsia="仿宋"/>
                <w:szCs w:val="21"/>
              </w:rPr>
            </w:pPr>
            <w:r>
              <w:rPr>
                <w:rFonts w:hint="eastAsia" w:ascii="仿宋" w:hAnsi="仿宋" w:eastAsia="仿宋"/>
                <w:szCs w:val="21"/>
              </w:rPr>
              <w:t>是否开放</w:t>
            </w:r>
          </w:p>
        </w:tc>
        <w:tc>
          <w:tcPr>
            <w:tcW w:w="2295" w:type="dxa"/>
            <w:vAlign w:val="center"/>
          </w:tcPr>
          <w:p w14:paraId="072C76C3">
            <w:pPr>
              <w:spacing w:line="280" w:lineRule="exact"/>
              <w:jc w:val="center"/>
              <w:rPr>
                <w:rFonts w:ascii="仿宋" w:hAnsi="仿宋" w:eastAsia="仿宋"/>
                <w:szCs w:val="21"/>
              </w:rPr>
            </w:pPr>
            <w:r>
              <w:rPr>
                <w:rFonts w:hint="eastAsia" w:ascii="仿宋" w:hAnsi="仿宋" w:eastAsia="仿宋"/>
                <w:szCs w:val="21"/>
              </w:rPr>
              <w:t>备注</w:t>
            </w:r>
          </w:p>
        </w:tc>
      </w:tr>
      <w:tr w14:paraId="21B03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D194277">
            <w:pPr>
              <w:spacing w:line="280" w:lineRule="exact"/>
              <w:jc w:val="center"/>
              <w:rPr>
                <w:rFonts w:ascii="仿宋" w:hAnsi="仿宋" w:eastAsia="仿宋"/>
                <w:szCs w:val="21"/>
              </w:rPr>
            </w:pPr>
          </w:p>
        </w:tc>
        <w:tc>
          <w:tcPr>
            <w:tcW w:w="1985" w:type="dxa"/>
            <w:vAlign w:val="center"/>
          </w:tcPr>
          <w:p w14:paraId="6E48053B">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4E8B777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49" w:type="dxa"/>
            <w:vAlign w:val="center"/>
          </w:tcPr>
          <w:p w14:paraId="0806C2B0">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100" w:type="dxa"/>
            <w:vAlign w:val="center"/>
          </w:tcPr>
          <w:p w14:paraId="4C2B18DC">
            <w:pPr>
              <w:spacing w:line="280" w:lineRule="exact"/>
              <w:jc w:val="center"/>
              <w:rPr>
                <w:rFonts w:ascii="仿宋" w:hAnsi="仿宋" w:eastAsia="仿宋"/>
                <w:szCs w:val="21"/>
              </w:rPr>
            </w:pPr>
          </w:p>
        </w:tc>
        <w:tc>
          <w:tcPr>
            <w:tcW w:w="2295" w:type="dxa"/>
            <w:vAlign w:val="center"/>
          </w:tcPr>
          <w:p w14:paraId="6F8F613E">
            <w:pPr>
              <w:spacing w:line="280" w:lineRule="exact"/>
              <w:jc w:val="center"/>
              <w:rPr>
                <w:rFonts w:ascii="仿宋" w:hAnsi="仿宋" w:eastAsia="仿宋"/>
                <w:szCs w:val="21"/>
              </w:rPr>
            </w:pPr>
          </w:p>
        </w:tc>
      </w:tr>
      <w:tr w14:paraId="5F7B8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FC1577A">
            <w:pPr>
              <w:spacing w:line="280" w:lineRule="exact"/>
              <w:jc w:val="center"/>
              <w:rPr>
                <w:rFonts w:ascii="仿宋" w:hAnsi="仿宋" w:eastAsia="仿宋"/>
                <w:szCs w:val="21"/>
              </w:rPr>
            </w:pPr>
          </w:p>
        </w:tc>
        <w:tc>
          <w:tcPr>
            <w:tcW w:w="1985" w:type="dxa"/>
            <w:vAlign w:val="center"/>
          </w:tcPr>
          <w:p w14:paraId="61082C63">
            <w:pPr>
              <w:spacing w:line="280" w:lineRule="exact"/>
              <w:jc w:val="center"/>
              <w:rPr>
                <w:rFonts w:hint="eastAsia" w:ascii="仿宋" w:hAnsi="仿宋" w:eastAsia="仿宋"/>
                <w:szCs w:val="21"/>
                <w:lang w:val="en-US" w:eastAsia="zh-CN"/>
              </w:rPr>
            </w:pPr>
          </w:p>
        </w:tc>
        <w:tc>
          <w:tcPr>
            <w:tcW w:w="2126" w:type="dxa"/>
            <w:vAlign w:val="center"/>
          </w:tcPr>
          <w:p w14:paraId="69C44465">
            <w:pPr>
              <w:spacing w:line="280" w:lineRule="exact"/>
              <w:jc w:val="center"/>
              <w:rPr>
                <w:rFonts w:hint="eastAsia" w:ascii="仿宋" w:hAnsi="仿宋" w:eastAsia="仿宋"/>
                <w:szCs w:val="21"/>
                <w:lang w:val="en-US" w:eastAsia="zh-CN"/>
              </w:rPr>
            </w:pPr>
          </w:p>
        </w:tc>
        <w:tc>
          <w:tcPr>
            <w:tcW w:w="1449" w:type="dxa"/>
            <w:vAlign w:val="center"/>
          </w:tcPr>
          <w:p w14:paraId="2554B586">
            <w:pPr>
              <w:spacing w:line="280" w:lineRule="exact"/>
              <w:jc w:val="center"/>
              <w:rPr>
                <w:rFonts w:hint="eastAsia" w:ascii="仿宋" w:hAnsi="仿宋" w:eastAsia="仿宋"/>
                <w:szCs w:val="21"/>
                <w:lang w:val="en-US" w:eastAsia="zh-CN"/>
              </w:rPr>
            </w:pPr>
          </w:p>
        </w:tc>
        <w:tc>
          <w:tcPr>
            <w:tcW w:w="1100" w:type="dxa"/>
            <w:vAlign w:val="center"/>
          </w:tcPr>
          <w:p w14:paraId="330F13CA">
            <w:pPr>
              <w:spacing w:line="280" w:lineRule="exact"/>
              <w:jc w:val="center"/>
              <w:rPr>
                <w:rFonts w:ascii="仿宋" w:hAnsi="仿宋" w:eastAsia="仿宋"/>
                <w:szCs w:val="21"/>
              </w:rPr>
            </w:pPr>
          </w:p>
        </w:tc>
        <w:tc>
          <w:tcPr>
            <w:tcW w:w="2295" w:type="dxa"/>
            <w:vAlign w:val="center"/>
          </w:tcPr>
          <w:p w14:paraId="13B4958D">
            <w:pPr>
              <w:spacing w:line="280" w:lineRule="exact"/>
              <w:jc w:val="center"/>
              <w:rPr>
                <w:rFonts w:ascii="仿宋" w:hAnsi="仿宋" w:eastAsia="仿宋"/>
                <w:szCs w:val="21"/>
              </w:rPr>
            </w:pPr>
          </w:p>
        </w:tc>
      </w:tr>
    </w:tbl>
    <w:p w14:paraId="5FD38C9F">
      <w:pPr>
        <w:spacing w:line="280" w:lineRule="exact"/>
        <w:rPr>
          <w:rFonts w:ascii="仿宋" w:hAnsi="仿宋" w:eastAsia="仿宋"/>
          <w:szCs w:val="21"/>
        </w:rPr>
      </w:pPr>
      <w:r>
        <w:rPr>
          <w:rFonts w:hint="eastAsia" w:ascii="仿宋" w:hAnsi="仿宋" w:eastAsia="仿宋"/>
          <w:szCs w:val="21"/>
        </w:rPr>
        <w:t xml:space="preserve">表4：须定期更换零部件报价清单（样表，可单列且加盖公章）                           </w:t>
      </w:r>
    </w:p>
    <w:tbl>
      <w:tblPr>
        <w:tblStyle w:val="14"/>
        <w:tblW w:w="96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74"/>
        <w:gridCol w:w="1075"/>
        <w:gridCol w:w="2310"/>
      </w:tblGrid>
      <w:tr w14:paraId="28F78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vAlign w:val="center"/>
          </w:tcPr>
          <w:p w14:paraId="3884E83D">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A5FFC4B">
            <w:pPr>
              <w:spacing w:line="280" w:lineRule="exact"/>
              <w:jc w:val="center"/>
              <w:rPr>
                <w:rFonts w:ascii="仿宋" w:hAnsi="仿宋" w:eastAsia="仿宋"/>
                <w:szCs w:val="21"/>
              </w:rPr>
            </w:pPr>
            <w:r>
              <w:rPr>
                <w:rFonts w:hint="eastAsia" w:ascii="仿宋" w:hAnsi="仿宋" w:eastAsia="仿宋"/>
                <w:szCs w:val="21"/>
              </w:rPr>
              <w:t>须定期更换零部件</w:t>
            </w:r>
          </w:p>
        </w:tc>
        <w:tc>
          <w:tcPr>
            <w:tcW w:w="2126" w:type="dxa"/>
            <w:vAlign w:val="center"/>
          </w:tcPr>
          <w:p w14:paraId="55154145">
            <w:pPr>
              <w:spacing w:line="280" w:lineRule="exact"/>
              <w:jc w:val="center"/>
              <w:rPr>
                <w:rFonts w:ascii="仿宋" w:hAnsi="仿宋" w:eastAsia="仿宋"/>
                <w:szCs w:val="21"/>
              </w:rPr>
            </w:pPr>
            <w:r>
              <w:rPr>
                <w:rFonts w:hint="eastAsia" w:ascii="仿宋" w:hAnsi="仿宋" w:eastAsia="仿宋"/>
                <w:szCs w:val="21"/>
              </w:rPr>
              <w:t>品牌规格型号</w:t>
            </w:r>
          </w:p>
        </w:tc>
        <w:tc>
          <w:tcPr>
            <w:tcW w:w="1474" w:type="dxa"/>
            <w:vAlign w:val="center"/>
          </w:tcPr>
          <w:p w14:paraId="0FA0384B">
            <w:pPr>
              <w:spacing w:line="280" w:lineRule="exact"/>
              <w:jc w:val="center"/>
              <w:rPr>
                <w:rFonts w:ascii="仿宋" w:hAnsi="仿宋" w:eastAsia="仿宋"/>
                <w:szCs w:val="21"/>
              </w:rPr>
            </w:pPr>
            <w:r>
              <w:rPr>
                <w:rFonts w:hint="eastAsia" w:ascii="仿宋" w:hAnsi="仿宋" w:eastAsia="仿宋"/>
                <w:szCs w:val="21"/>
              </w:rPr>
              <w:t>价格（元/个）</w:t>
            </w:r>
          </w:p>
        </w:tc>
        <w:tc>
          <w:tcPr>
            <w:tcW w:w="1075" w:type="dxa"/>
            <w:vAlign w:val="center"/>
          </w:tcPr>
          <w:p w14:paraId="4DD6C751">
            <w:pPr>
              <w:spacing w:line="280" w:lineRule="exact"/>
              <w:jc w:val="center"/>
              <w:rPr>
                <w:rFonts w:ascii="仿宋" w:hAnsi="仿宋" w:eastAsia="仿宋"/>
                <w:szCs w:val="21"/>
              </w:rPr>
            </w:pPr>
            <w:r>
              <w:rPr>
                <w:rFonts w:hint="eastAsia" w:ascii="仿宋" w:hAnsi="仿宋" w:eastAsia="仿宋"/>
                <w:szCs w:val="21"/>
              </w:rPr>
              <w:t>是否开放</w:t>
            </w:r>
          </w:p>
        </w:tc>
        <w:tc>
          <w:tcPr>
            <w:tcW w:w="2310" w:type="dxa"/>
            <w:vAlign w:val="center"/>
          </w:tcPr>
          <w:p w14:paraId="46ABFD56">
            <w:pPr>
              <w:spacing w:line="280" w:lineRule="exact"/>
              <w:jc w:val="center"/>
              <w:rPr>
                <w:rFonts w:ascii="仿宋" w:hAnsi="仿宋" w:eastAsia="仿宋"/>
                <w:szCs w:val="21"/>
              </w:rPr>
            </w:pPr>
            <w:r>
              <w:rPr>
                <w:rFonts w:hint="eastAsia" w:ascii="仿宋" w:hAnsi="仿宋" w:eastAsia="仿宋"/>
                <w:szCs w:val="21"/>
              </w:rPr>
              <w:t>备注</w:t>
            </w:r>
          </w:p>
        </w:tc>
      </w:tr>
      <w:tr w14:paraId="09CBD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9B2BD">
            <w:pPr>
              <w:spacing w:line="280" w:lineRule="exact"/>
              <w:jc w:val="center"/>
              <w:rPr>
                <w:rFonts w:ascii="仿宋" w:hAnsi="仿宋" w:eastAsia="仿宋"/>
                <w:szCs w:val="21"/>
              </w:rPr>
            </w:pPr>
          </w:p>
        </w:tc>
        <w:tc>
          <w:tcPr>
            <w:tcW w:w="1985" w:type="dxa"/>
            <w:vAlign w:val="center"/>
          </w:tcPr>
          <w:p w14:paraId="154BEC4E">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04344938">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74" w:type="dxa"/>
            <w:vAlign w:val="center"/>
          </w:tcPr>
          <w:p w14:paraId="4DAD63B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075" w:type="dxa"/>
            <w:vAlign w:val="center"/>
          </w:tcPr>
          <w:p w14:paraId="5E87BAD5">
            <w:pPr>
              <w:spacing w:line="280" w:lineRule="exact"/>
              <w:jc w:val="center"/>
              <w:rPr>
                <w:rFonts w:ascii="仿宋" w:hAnsi="仿宋" w:eastAsia="仿宋"/>
                <w:szCs w:val="21"/>
              </w:rPr>
            </w:pPr>
          </w:p>
        </w:tc>
        <w:tc>
          <w:tcPr>
            <w:tcW w:w="2310" w:type="dxa"/>
            <w:vAlign w:val="center"/>
          </w:tcPr>
          <w:p w14:paraId="3C8C1490">
            <w:pPr>
              <w:spacing w:line="280" w:lineRule="exact"/>
              <w:jc w:val="center"/>
              <w:rPr>
                <w:rFonts w:ascii="仿宋" w:hAnsi="仿宋" w:eastAsia="仿宋"/>
                <w:szCs w:val="21"/>
              </w:rPr>
            </w:pPr>
          </w:p>
        </w:tc>
      </w:tr>
      <w:tr w14:paraId="3E75D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0C47A738">
            <w:pPr>
              <w:spacing w:line="280" w:lineRule="exact"/>
              <w:jc w:val="center"/>
              <w:rPr>
                <w:rFonts w:ascii="仿宋" w:hAnsi="仿宋" w:eastAsia="仿宋"/>
                <w:szCs w:val="21"/>
              </w:rPr>
            </w:pPr>
          </w:p>
        </w:tc>
        <w:tc>
          <w:tcPr>
            <w:tcW w:w="1985" w:type="dxa"/>
            <w:vAlign w:val="center"/>
          </w:tcPr>
          <w:p w14:paraId="4CD84901">
            <w:pPr>
              <w:spacing w:line="280" w:lineRule="exact"/>
              <w:jc w:val="center"/>
              <w:rPr>
                <w:rFonts w:hint="eastAsia" w:ascii="仿宋" w:hAnsi="仿宋" w:eastAsia="仿宋"/>
                <w:szCs w:val="21"/>
                <w:lang w:val="en-US" w:eastAsia="zh-CN"/>
              </w:rPr>
            </w:pPr>
          </w:p>
        </w:tc>
        <w:tc>
          <w:tcPr>
            <w:tcW w:w="2126" w:type="dxa"/>
            <w:vAlign w:val="center"/>
          </w:tcPr>
          <w:p w14:paraId="09AD8081">
            <w:pPr>
              <w:spacing w:line="280" w:lineRule="exact"/>
              <w:jc w:val="center"/>
              <w:rPr>
                <w:rFonts w:hint="eastAsia" w:ascii="仿宋" w:hAnsi="仿宋" w:eastAsia="仿宋"/>
                <w:szCs w:val="21"/>
                <w:lang w:val="en-US" w:eastAsia="zh-CN"/>
              </w:rPr>
            </w:pPr>
          </w:p>
        </w:tc>
        <w:tc>
          <w:tcPr>
            <w:tcW w:w="1474" w:type="dxa"/>
            <w:vAlign w:val="center"/>
          </w:tcPr>
          <w:p w14:paraId="3801367B">
            <w:pPr>
              <w:spacing w:line="280" w:lineRule="exact"/>
              <w:jc w:val="center"/>
              <w:rPr>
                <w:rFonts w:hint="eastAsia" w:ascii="仿宋" w:hAnsi="仿宋" w:eastAsia="仿宋"/>
                <w:szCs w:val="21"/>
                <w:lang w:val="en-US" w:eastAsia="zh-CN"/>
              </w:rPr>
            </w:pPr>
          </w:p>
        </w:tc>
        <w:tc>
          <w:tcPr>
            <w:tcW w:w="1075" w:type="dxa"/>
            <w:vAlign w:val="center"/>
          </w:tcPr>
          <w:p w14:paraId="193E8306">
            <w:pPr>
              <w:spacing w:line="280" w:lineRule="exact"/>
              <w:jc w:val="center"/>
              <w:rPr>
                <w:rFonts w:ascii="仿宋" w:hAnsi="仿宋" w:eastAsia="仿宋"/>
                <w:szCs w:val="21"/>
              </w:rPr>
            </w:pPr>
          </w:p>
        </w:tc>
        <w:tc>
          <w:tcPr>
            <w:tcW w:w="2310" w:type="dxa"/>
            <w:vAlign w:val="center"/>
          </w:tcPr>
          <w:p w14:paraId="7E3CEC52">
            <w:pPr>
              <w:spacing w:line="280" w:lineRule="exact"/>
              <w:jc w:val="center"/>
              <w:rPr>
                <w:rFonts w:ascii="仿宋" w:hAnsi="仿宋" w:eastAsia="仿宋"/>
                <w:szCs w:val="21"/>
              </w:rPr>
            </w:pPr>
          </w:p>
        </w:tc>
      </w:tr>
    </w:tbl>
    <w:p w14:paraId="5A2FB8BF">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370A713A">
      <w:pPr>
        <w:pStyle w:val="2"/>
        <w:bidi w:val="0"/>
        <w:rPr>
          <w:rFonts w:hint="eastAsia"/>
          <w:lang w:val="en-US" w:eastAsia="zh-CN"/>
        </w:rPr>
      </w:pPr>
    </w:p>
    <w:p w14:paraId="140379BD">
      <w:pPr>
        <w:pStyle w:val="2"/>
        <w:bidi w:val="0"/>
        <w:rPr>
          <w:rFonts w:hint="eastAsia"/>
          <w:lang w:val="en-US" w:eastAsia="zh-CN"/>
        </w:rPr>
      </w:pPr>
    </w:p>
    <w:p w14:paraId="75FE5D3D">
      <w:pPr>
        <w:pStyle w:val="2"/>
        <w:bidi w:val="0"/>
        <w:rPr>
          <w:rFonts w:hint="eastAsia"/>
          <w:lang w:val="en-US" w:eastAsia="zh-CN"/>
        </w:rPr>
      </w:pPr>
    </w:p>
    <w:p w14:paraId="37CA0141">
      <w:pPr>
        <w:pStyle w:val="2"/>
        <w:bidi w:val="0"/>
        <w:rPr>
          <w:rFonts w:hint="eastAsia"/>
          <w:lang w:val="en-US" w:eastAsia="zh-CN"/>
        </w:rPr>
      </w:pPr>
    </w:p>
    <w:p w14:paraId="06004992">
      <w:pPr>
        <w:pStyle w:val="2"/>
        <w:bidi w:val="0"/>
        <w:rPr>
          <w:rFonts w:hint="eastAsia"/>
          <w:lang w:val="en-US" w:eastAsia="zh-CN"/>
        </w:rPr>
      </w:pPr>
    </w:p>
    <w:p w14:paraId="41C5DB62">
      <w:pPr>
        <w:pStyle w:val="2"/>
        <w:bidi w:val="0"/>
        <w:rPr>
          <w:rFonts w:hint="eastAsia"/>
          <w:lang w:val="en-US" w:eastAsia="zh-CN"/>
        </w:rPr>
      </w:pPr>
    </w:p>
    <w:p w14:paraId="2E2BC77F">
      <w:pPr>
        <w:pStyle w:val="2"/>
        <w:bidi w:val="0"/>
        <w:rPr>
          <w:rFonts w:hint="eastAsia"/>
          <w:lang w:val="en-US" w:eastAsia="zh-CN"/>
        </w:rPr>
      </w:pPr>
    </w:p>
    <w:p w14:paraId="074EA1AB">
      <w:pPr>
        <w:pStyle w:val="2"/>
        <w:bidi w:val="0"/>
        <w:rPr>
          <w:rFonts w:hint="eastAsia"/>
          <w:lang w:val="en-US" w:eastAsia="zh-CN"/>
        </w:rPr>
      </w:pPr>
      <w:r>
        <w:rPr>
          <w:rFonts w:hint="eastAsia"/>
          <w:lang w:val="en-US" w:eastAsia="zh-CN"/>
        </w:rPr>
        <w:t>附件2：厂家授权书</w:t>
      </w:r>
    </w:p>
    <w:p w14:paraId="0CCBD27F">
      <w:pPr>
        <w:rPr>
          <w:rFonts w:hint="eastAsia"/>
          <w:lang w:val="en-US" w:eastAsia="zh-CN"/>
        </w:rPr>
      </w:pPr>
    </w:p>
    <w:p w14:paraId="2668B996">
      <w:pPr>
        <w:rPr>
          <w:rFonts w:hint="eastAsia"/>
          <w:lang w:val="en-US" w:eastAsia="zh-CN"/>
        </w:rPr>
      </w:pPr>
    </w:p>
    <w:p w14:paraId="44DA0C2A">
      <w:pPr>
        <w:rPr>
          <w:rFonts w:hint="eastAsia"/>
          <w:lang w:val="en-US" w:eastAsia="zh-CN"/>
        </w:rPr>
      </w:pPr>
    </w:p>
    <w:p w14:paraId="59E4A6F2">
      <w:pPr>
        <w:rPr>
          <w:rFonts w:hint="eastAsia"/>
          <w:lang w:val="en-US" w:eastAsia="zh-CN"/>
        </w:rPr>
      </w:pPr>
    </w:p>
    <w:p w14:paraId="294384BA">
      <w:pPr>
        <w:rPr>
          <w:rFonts w:hint="eastAsia"/>
          <w:lang w:val="en-US" w:eastAsia="zh-CN"/>
        </w:rPr>
      </w:pPr>
    </w:p>
    <w:p w14:paraId="524A17D2">
      <w:pPr>
        <w:rPr>
          <w:rFonts w:hint="eastAsia"/>
          <w:lang w:val="en-US" w:eastAsia="zh-CN"/>
        </w:rPr>
      </w:pPr>
    </w:p>
    <w:p w14:paraId="45912EC0">
      <w:pPr>
        <w:rPr>
          <w:rFonts w:hint="eastAsia"/>
          <w:lang w:val="en-US" w:eastAsia="zh-CN"/>
        </w:rPr>
      </w:pPr>
    </w:p>
    <w:p w14:paraId="5284F7BD">
      <w:pPr>
        <w:rPr>
          <w:rFonts w:hint="eastAsia"/>
          <w:lang w:val="en-US" w:eastAsia="zh-CN"/>
        </w:rPr>
      </w:pPr>
    </w:p>
    <w:p w14:paraId="1F99EADB">
      <w:pPr>
        <w:rPr>
          <w:rFonts w:hint="eastAsia"/>
          <w:lang w:val="en-US" w:eastAsia="zh-CN"/>
        </w:rPr>
      </w:pPr>
    </w:p>
    <w:p w14:paraId="0FD55243">
      <w:pPr>
        <w:rPr>
          <w:rFonts w:hint="eastAsia"/>
          <w:lang w:val="en-US" w:eastAsia="zh-CN"/>
        </w:rPr>
      </w:pPr>
    </w:p>
    <w:p w14:paraId="2CE3B635">
      <w:pPr>
        <w:rPr>
          <w:rFonts w:hint="eastAsia"/>
          <w:lang w:val="en-US" w:eastAsia="zh-CN"/>
        </w:rPr>
      </w:pPr>
    </w:p>
    <w:p w14:paraId="7EFF1CEC">
      <w:pPr>
        <w:rPr>
          <w:rFonts w:hint="eastAsia"/>
          <w:lang w:val="en-US" w:eastAsia="zh-CN"/>
        </w:rPr>
      </w:pPr>
    </w:p>
    <w:p w14:paraId="15BF104A">
      <w:pPr>
        <w:rPr>
          <w:rFonts w:hint="eastAsia"/>
          <w:lang w:val="en-US" w:eastAsia="zh-CN"/>
        </w:rPr>
      </w:pPr>
    </w:p>
    <w:p w14:paraId="4103C6AA">
      <w:pPr>
        <w:rPr>
          <w:rFonts w:hint="eastAsia"/>
          <w:lang w:val="en-US" w:eastAsia="zh-CN"/>
        </w:rPr>
      </w:pPr>
    </w:p>
    <w:p w14:paraId="631400C3">
      <w:pPr>
        <w:rPr>
          <w:rFonts w:hint="eastAsia"/>
          <w:lang w:val="en-US" w:eastAsia="zh-CN"/>
        </w:rPr>
      </w:pPr>
    </w:p>
    <w:p w14:paraId="50886CBC">
      <w:pPr>
        <w:rPr>
          <w:rFonts w:hint="eastAsia"/>
          <w:lang w:val="en-US" w:eastAsia="zh-CN"/>
        </w:rPr>
      </w:pPr>
    </w:p>
    <w:p w14:paraId="1B424145">
      <w:pPr>
        <w:rPr>
          <w:rFonts w:hint="eastAsia"/>
          <w:lang w:val="en-US" w:eastAsia="zh-CN"/>
        </w:rPr>
      </w:pPr>
    </w:p>
    <w:p w14:paraId="0E07C86B">
      <w:pPr>
        <w:rPr>
          <w:rFonts w:hint="eastAsia"/>
          <w:lang w:val="en-US" w:eastAsia="zh-CN"/>
        </w:rPr>
      </w:pPr>
    </w:p>
    <w:p w14:paraId="181FFFC9">
      <w:pPr>
        <w:pStyle w:val="2"/>
        <w:bidi w:val="0"/>
        <w:rPr>
          <w:rFonts w:hint="default"/>
          <w:lang w:val="en-US" w:eastAsia="zh-CN"/>
        </w:rPr>
      </w:pPr>
      <w:r>
        <w:rPr>
          <w:rFonts w:hint="eastAsia"/>
          <w:lang w:val="en-US" w:eastAsia="zh-CN"/>
        </w:rPr>
        <w:t>附件3：</w:t>
      </w:r>
    </w:p>
    <w:p w14:paraId="21414674">
      <w:pPr>
        <w:pStyle w:val="2"/>
        <w:bidi w:val="0"/>
        <w:ind w:firstLine="3614" w:firstLineChars="1000"/>
        <w:rPr>
          <w:rFonts w:hint="eastAsia"/>
          <w:lang w:val="en-US" w:eastAsia="zh-CN"/>
        </w:rPr>
      </w:pPr>
    </w:p>
    <w:p w14:paraId="6887FBA7">
      <w:pPr>
        <w:pStyle w:val="2"/>
        <w:bidi w:val="0"/>
        <w:ind w:firstLine="3614" w:firstLineChars="1000"/>
        <w:rPr>
          <w:rFonts w:hint="default"/>
          <w:lang w:val="en-US" w:eastAsia="zh-CN"/>
        </w:rPr>
      </w:pPr>
      <w:r>
        <w:rPr>
          <w:rFonts w:hint="eastAsia"/>
          <w:lang w:val="en-US" w:eastAsia="zh-CN"/>
        </w:rPr>
        <w:t>承诺函</w:t>
      </w:r>
    </w:p>
    <w:p w14:paraId="39EF0861">
      <w:pPr>
        <w:spacing w:line="280" w:lineRule="exact"/>
        <w:rPr>
          <w:rFonts w:hint="eastAsia" w:ascii="仿宋" w:hAnsi="仿宋" w:eastAsia="仿宋"/>
          <w:szCs w:val="21"/>
          <w:lang w:val="en-US" w:eastAsia="zh-CN"/>
        </w:rPr>
      </w:pPr>
    </w:p>
    <w:p w14:paraId="3FCC7564">
      <w:pPr>
        <w:spacing w:line="280" w:lineRule="exact"/>
        <w:rPr>
          <w:rFonts w:hint="eastAsia" w:ascii="仿宋" w:hAnsi="仿宋" w:eastAsia="仿宋"/>
          <w:sz w:val="24"/>
          <w:szCs w:val="24"/>
          <w:lang w:val="en-US" w:eastAsia="zh-CN"/>
        </w:rPr>
      </w:pPr>
    </w:p>
    <w:p w14:paraId="6611A9B2">
      <w:pPr>
        <w:spacing w:line="28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致:六安市中医院</w:t>
      </w:r>
    </w:p>
    <w:p w14:paraId="014612E1">
      <w:pPr>
        <w:spacing w:line="280" w:lineRule="exact"/>
        <w:rPr>
          <w:rFonts w:hint="eastAsia" w:ascii="宋体" w:hAnsi="宋体" w:eastAsia="宋体" w:cs="宋体"/>
          <w:sz w:val="24"/>
          <w:szCs w:val="24"/>
          <w:lang w:val="en-US" w:eastAsia="zh-CN"/>
        </w:rPr>
      </w:pPr>
    </w:p>
    <w:p w14:paraId="78B80373">
      <w:pPr>
        <w:spacing w:line="280" w:lineRule="exact"/>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我公司在参与贵院拟购</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项目参数论证征集意见表中，由我公司提供的品牌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，注册证：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的产品参数，我司承诺真实有效，并愿承担一切后果。</w:t>
      </w:r>
    </w:p>
    <w:p w14:paraId="2B21B6E3">
      <w:pPr>
        <w:spacing w:line="280" w:lineRule="exact"/>
        <w:rPr>
          <w:rFonts w:hint="eastAsia" w:ascii="宋体" w:hAnsi="宋体" w:eastAsia="宋体" w:cs="宋体"/>
          <w:sz w:val="24"/>
          <w:szCs w:val="24"/>
          <w:lang w:val="en-US" w:eastAsia="zh-CN"/>
        </w:rPr>
      </w:pPr>
    </w:p>
    <w:p w14:paraId="4FA6BDB1">
      <w:pPr>
        <w:spacing w:line="280" w:lineRule="exact"/>
        <w:rPr>
          <w:rFonts w:hint="eastAsia" w:ascii="宋体" w:hAnsi="宋体" w:eastAsia="宋体" w:cs="宋体"/>
          <w:sz w:val="24"/>
          <w:szCs w:val="24"/>
          <w:lang w:val="en-US" w:eastAsia="zh-CN"/>
        </w:rPr>
      </w:pPr>
    </w:p>
    <w:p w14:paraId="3483449F">
      <w:pPr>
        <w:spacing w:line="280" w:lineRule="exact"/>
        <w:rPr>
          <w:rFonts w:hint="eastAsia" w:ascii="宋体" w:hAnsi="宋体" w:eastAsia="宋体" w:cs="宋体"/>
          <w:sz w:val="24"/>
          <w:szCs w:val="24"/>
          <w:lang w:val="en-US" w:eastAsia="zh-CN"/>
        </w:rPr>
      </w:pPr>
    </w:p>
    <w:p w14:paraId="583725A8">
      <w:pPr>
        <w:spacing w:line="28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456FBA3C">
      <w:pPr>
        <w:spacing w:line="280" w:lineRule="exact"/>
        <w:ind w:firstLine="480" w:firstLineChars="200"/>
        <w:rPr>
          <w:rFonts w:hint="eastAsia" w:ascii="宋体" w:hAnsi="宋体" w:eastAsia="宋体" w:cs="宋体"/>
          <w:sz w:val="24"/>
          <w:szCs w:val="24"/>
          <w:lang w:val="en-US" w:eastAsia="zh-CN"/>
        </w:rPr>
      </w:pPr>
    </w:p>
    <w:p w14:paraId="771DB31A">
      <w:pPr>
        <w:spacing w:line="280" w:lineRule="exact"/>
        <w:ind w:firstLine="480" w:firstLineChars="200"/>
        <w:rPr>
          <w:rFonts w:hint="eastAsia" w:ascii="宋体" w:hAnsi="宋体" w:eastAsia="宋体" w:cs="宋体"/>
          <w:sz w:val="24"/>
          <w:szCs w:val="24"/>
          <w:lang w:val="en-US" w:eastAsia="zh-CN"/>
        </w:rPr>
      </w:pPr>
    </w:p>
    <w:p w14:paraId="442B7E99">
      <w:pPr>
        <w:spacing w:line="280" w:lineRule="exact"/>
        <w:ind w:firstLine="480" w:firstLineChars="200"/>
        <w:rPr>
          <w:rFonts w:hint="eastAsia" w:ascii="宋体" w:hAnsi="宋体" w:eastAsia="宋体" w:cs="宋体"/>
          <w:sz w:val="24"/>
          <w:szCs w:val="24"/>
          <w:lang w:val="en-US" w:eastAsia="zh-CN"/>
        </w:rPr>
      </w:pPr>
    </w:p>
    <w:p w14:paraId="3CD339F7">
      <w:pPr>
        <w:spacing w:line="360" w:lineRule="auto"/>
        <w:ind w:firstLine="480" w:firstLineChars="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承诺单位：</w:t>
      </w:r>
    </w:p>
    <w:p w14:paraId="7E571671">
      <w:pPr>
        <w:spacing w:line="360" w:lineRule="auto"/>
        <w:ind w:firstLine="6960" w:firstLineChars="29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盖     章：</w:t>
      </w:r>
    </w:p>
    <w:p w14:paraId="1C819715">
      <w:pPr>
        <w:spacing w:line="360" w:lineRule="auto"/>
        <w:ind w:firstLine="6960" w:firstLineChars="2900"/>
        <w:jc w:val="both"/>
        <w:rPr>
          <w:rFonts w:hint="default" w:ascii="宋体" w:hAnsi="宋体" w:eastAsia="宋体" w:cs="宋体"/>
          <w:sz w:val="24"/>
          <w:szCs w:val="24"/>
          <w:lang w:val="en-US" w:eastAsia="zh-CN"/>
        </w:rPr>
      </w:pPr>
    </w:p>
    <w:p w14:paraId="3A16C915">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联系人：</w:t>
      </w:r>
      <w:r>
        <w:rPr>
          <w:rFonts w:hint="eastAsia" w:ascii="宋体" w:hAnsi="宋体" w:eastAsia="宋体" w:cs="宋体"/>
          <w:sz w:val="24"/>
          <w:szCs w:val="24"/>
          <w:u w:val="single"/>
          <w:lang w:val="en-US" w:eastAsia="zh-CN"/>
        </w:rPr>
        <w:t xml:space="preserve">                    </w:t>
      </w:r>
    </w:p>
    <w:p w14:paraId="0C534AD4">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电话： </w:t>
      </w:r>
      <w:r>
        <w:rPr>
          <w:rFonts w:hint="eastAsia" w:ascii="宋体" w:hAnsi="宋体" w:eastAsia="宋体" w:cs="宋体"/>
          <w:sz w:val="24"/>
          <w:szCs w:val="24"/>
          <w:u w:val="single"/>
          <w:lang w:val="en-US" w:eastAsia="zh-CN"/>
        </w:rPr>
        <w:t xml:space="preserve">                      </w:t>
      </w:r>
    </w:p>
    <w:p w14:paraId="45A7D4AD">
      <w:pPr>
        <w:spacing w:line="360" w:lineRule="auto"/>
        <w:ind w:firstLine="480" w:firstLineChars="200"/>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2026年 月   日</w:t>
      </w:r>
    </w:p>
    <w:p w14:paraId="3AB59756">
      <w:pPr>
        <w:spacing w:line="360" w:lineRule="auto"/>
        <w:ind w:firstLine="6960" w:firstLineChars="2900"/>
        <w:jc w:val="both"/>
        <w:rPr>
          <w:rFonts w:hint="default" w:ascii="宋体" w:hAnsi="宋体" w:eastAsia="宋体" w:cs="宋体"/>
          <w:sz w:val="24"/>
          <w:szCs w:val="24"/>
          <w:lang w:val="en-US" w:eastAsia="zh-CN"/>
        </w:rPr>
      </w:pPr>
    </w:p>
    <w:p w14:paraId="64B5E01B">
      <w:pPr>
        <w:spacing w:line="360" w:lineRule="auto"/>
        <w:ind w:firstLine="480" w:firstLineChars="20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20AE24AC">
      <w:pPr>
        <w:spacing w:line="360" w:lineRule="auto"/>
        <w:ind w:firstLine="480" w:firstLineChars="200"/>
        <w:jc w:val="right"/>
        <w:rPr>
          <w:rFonts w:hint="eastAsia" w:ascii="宋体" w:hAnsi="宋体" w:eastAsia="宋体" w:cs="宋体"/>
          <w:sz w:val="24"/>
          <w:szCs w:val="24"/>
          <w:lang w:val="en-US" w:eastAsia="zh-CN"/>
        </w:rPr>
      </w:pPr>
    </w:p>
    <w:p w14:paraId="62D2389F">
      <w:pPr>
        <w:spacing w:line="360" w:lineRule="auto"/>
        <w:ind w:firstLine="480" w:firstLineChars="200"/>
        <w:jc w:val="right"/>
        <w:rPr>
          <w:rFonts w:hint="eastAsia" w:ascii="宋体" w:hAnsi="宋体" w:eastAsia="宋体" w:cs="宋体"/>
          <w:sz w:val="24"/>
          <w:szCs w:val="24"/>
          <w:lang w:val="en-US" w:eastAsia="zh-CN"/>
        </w:rPr>
      </w:pPr>
    </w:p>
    <w:p w14:paraId="535BA84C">
      <w:pPr>
        <w:spacing w:line="360" w:lineRule="auto"/>
        <w:ind w:firstLine="480" w:firstLineChars="200"/>
        <w:jc w:val="right"/>
        <w:rPr>
          <w:rFonts w:hint="eastAsia" w:ascii="宋体" w:hAnsi="宋体" w:eastAsia="宋体" w:cs="宋体"/>
          <w:sz w:val="24"/>
          <w:szCs w:val="24"/>
          <w:lang w:val="en-US" w:eastAsia="zh-CN"/>
        </w:rPr>
      </w:pPr>
    </w:p>
    <w:p w14:paraId="720151BE">
      <w:pPr>
        <w:spacing w:line="360" w:lineRule="auto"/>
        <w:ind w:firstLine="480" w:firstLineChars="200"/>
        <w:jc w:val="right"/>
        <w:rPr>
          <w:rFonts w:hint="eastAsia" w:ascii="宋体" w:hAnsi="宋体" w:eastAsia="宋体" w:cs="宋体"/>
          <w:sz w:val="24"/>
          <w:szCs w:val="24"/>
          <w:lang w:val="en-US" w:eastAsia="zh-CN"/>
        </w:rPr>
      </w:pPr>
    </w:p>
    <w:p w14:paraId="502957FF">
      <w:pPr>
        <w:spacing w:line="360" w:lineRule="auto"/>
        <w:ind w:firstLine="480" w:firstLineChars="200"/>
        <w:jc w:val="right"/>
        <w:rPr>
          <w:rFonts w:hint="eastAsia" w:ascii="宋体" w:hAnsi="宋体" w:eastAsia="宋体" w:cs="宋体"/>
          <w:sz w:val="24"/>
          <w:szCs w:val="24"/>
          <w:lang w:val="en-US" w:eastAsia="zh-CN"/>
        </w:rPr>
      </w:pPr>
    </w:p>
    <w:p w14:paraId="4FEAA304">
      <w:pPr>
        <w:spacing w:line="360" w:lineRule="auto"/>
        <w:ind w:firstLine="480" w:firstLineChars="200"/>
        <w:jc w:val="right"/>
        <w:rPr>
          <w:rFonts w:hint="eastAsia" w:ascii="宋体" w:hAnsi="宋体" w:eastAsia="宋体" w:cs="宋体"/>
          <w:sz w:val="24"/>
          <w:szCs w:val="24"/>
          <w:lang w:val="en-US" w:eastAsia="zh-CN"/>
        </w:rPr>
      </w:pPr>
    </w:p>
    <w:p w14:paraId="4C5C5A37">
      <w:pPr>
        <w:spacing w:line="360" w:lineRule="auto"/>
        <w:ind w:firstLine="480" w:firstLineChars="200"/>
        <w:jc w:val="right"/>
        <w:rPr>
          <w:rFonts w:hint="eastAsia" w:ascii="宋体" w:hAnsi="宋体" w:eastAsia="宋体" w:cs="宋体"/>
          <w:sz w:val="24"/>
          <w:szCs w:val="24"/>
          <w:lang w:val="en-US" w:eastAsia="zh-CN"/>
        </w:rPr>
      </w:pPr>
    </w:p>
    <w:p w14:paraId="14C11B91">
      <w:pPr>
        <w:spacing w:line="360" w:lineRule="auto"/>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附件4：合同（不少于三家）</w:t>
      </w:r>
    </w:p>
    <w:p w14:paraId="5D0FA55F">
      <w:pPr>
        <w:rPr>
          <w:rFonts w:hint="default"/>
          <w:lang w:val="en-US" w:eastAsia="zh-CN"/>
        </w:rPr>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sdtPr>
    <w:sdtContent>
      <w:sdt>
        <w:sdtPr>
          <w:id w:val="171357217"/>
        </w:sdtPr>
        <w:sdtContent>
          <w:p w14:paraId="4E655212">
            <w:pPr>
              <w:pStyle w:val="8"/>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sdtContent>
      </w:sdt>
    </w:sdtContent>
  </w:sdt>
  <w:p w14:paraId="57E541C5">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22"/>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wNDI4YjY3ZmUxN2M5NjZiZThlNjlkOTNiYjhkMTY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53A4"/>
    <w:rsid w:val="00116395"/>
    <w:rsid w:val="00120EB8"/>
    <w:rsid w:val="00124B21"/>
    <w:rsid w:val="00127487"/>
    <w:rsid w:val="00136812"/>
    <w:rsid w:val="00147F41"/>
    <w:rsid w:val="001548BF"/>
    <w:rsid w:val="00162A53"/>
    <w:rsid w:val="00165886"/>
    <w:rsid w:val="00165CBE"/>
    <w:rsid w:val="00165F93"/>
    <w:rsid w:val="0017321A"/>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7CA5"/>
    <w:rsid w:val="002B077D"/>
    <w:rsid w:val="002C5A78"/>
    <w:rsid w:val="002D3C54"/>
    <w:rsid w:val="002E5FE9"/>
    <w:rsid w:val="002F1DC9"/>
    <w:rsid w:val="002F4594"/>
    <w:rsid w:val="002F46AF"/>
    <w:rsid w:val="003035B7"/>
    <w:rsid w:val="00305A35"/>
    <w:rsid w:val="00307C82"/>
    <w:rsid w:val="0031412D"/>
    <w:rsid w:val="003231BF"/>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5065"/>
    <w:rsid w:val="005539A0"/>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A2200"/>
    <w:rsid w:val="007B2BF5"/>
    <w:rsid w:val="007B44F5"/>
    <w:rsid w:val="007C0F20"/>
    <w:rsid w:val="007C64E2"/>
    <w:rsid w:val="007C77D2"/>
    <w:rsid w:val="007D128C"/>
    <w:rsid w:val="007F1FF3"/>
    <w:rsid w:val="007F72EE"/>
    <w:rsid w:val="0080420A"/>
    <w:rsid w:val="008056D0"/>
    <w:rsid w:val="00811886"/>
    <w:rsid w:val="00824B71"/>
    <w:rsid w:val="00847753"/>
    <w:rsid w:val="00847A3B"/>
    <w:rsid w:val="0085631E"/>
    <w:rsid w:val="00864B32"/>
    <w:rsid w:val="00865BB3"/>
    <w:rsid w:val="00874654"/>
    <w:rsid w:val="00881362"/>
    <w:rsid w:val="00882830"/>
    <w:rsid w:val="00890A8A"/>
    <w:rsid w:val="0089602A"/>
    <w:rsid w:val="008A6728"/>
    <w:rsid w:val="008B0511"/>
    <w:rsid w:val="008B5062"/>
    <w:rsid w:val="008D74CA"/>
    <w:rsid w:val="008F3959"/>
    <w:rsid w:val="008F4405"/>
    <w:rsid w:val="00903E1D"/>
    <w:rsid w:val="00905854"/>
    <w:rsid w:val="0091705B"/>
    <w:rsid w:val="00917314"/>
    <w:rsid w:val="00917684"/>
    <w:rsid w:val="00927E50"/>
    <w:rsid w:val="00932055"/>
    <w:rsid w:val="00934412"/>
    <w:rsid w:val="0094514A"/>
    <w:rsid w:val="0097447A"/>
    <w:rsid w:val="0098543F"/>
    <w:rsid w:val="009865B1"/>
    <w:rsid w:val="00986D55"/>
    <w:rsid w:val="00993FE8"/>
    <w:rsid w:val="00996932"/>
    <w:rsid w:val="009B0355"/>
    <w:rsid w:val="009B36A3"/>
    <w:rsid w:val="009B70B7"/>
    <w:rsid w:val="009E2359"/>
    <w:rsid w:val="009E4466"/>
    <w:rsid w:val="00A024EE"/>
    <w:rsid w:val="00A069B9"/>
    <w:rsid w:val="00A11A36"/>
    <w:rsid w:val="00A4618E"/>
    <w:rsid w:val="00A46863"/>
    <w:rsid w:val="00A528E9"/>
    <w:rsid w:val="00A669AF"/>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5500D"/>
    <w:rsid w:val="00B62D53"/>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48C3"/>
    <w:rsid w:val="00D27B75"/>
    <w:rsid w:val="00D27C90"/>
    <w:rsid w:val="00D303AF"/>
    <w:rsid w:val="00D43C95"/>
    <w:rsid w:val="00D51D39"/>
    <w:rsid w:val="00D535B5"/>
    <w:rsid w:val="00D53FD5"/>
    <w:rsid w:val="00D668DA"/>
    <w:rsid w:val="00D7257F"/>
    <w:rsid w:val="00D80CC2"/>
    <w:rsid w:val="00DA4FE2"/>
    <w:rsid w:val="00DB09D0"/>
    <w:rsid w:val="00DB3885"/>
    <w:rsid w:val="00DD5B7C"/>
    <w:rsid w:val="00DD79ED"/>
    <w:rsid w:val="00DF33F6"/>
    <w:rsid w:val="00DF3FEC"/>
    <w:rsid w:val="00E0491B"/>
    <w:rsid w:val="00E04C87"/>
    <w:rsid w:val="00E20590"/>
    <w:rsid w:val="00E2199E"/>
    <w:rsid w:val="00E26EB1"/>
    <w:rsid w:val="00E27736"/>
    <w:rsid w:val="00E3091F"/>
    <w:rsid w:val="00E35D35"/>
    <w:rsid w:val="00E42660"/>
    <w:rsid w:val="00E44632"/>
    <w:rsid w:val="00E5252D"/>
    <w:rsid w:val="00E53B0F"/>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25F4"/>
    <w:rsid w:val="00FD192E"/>
    <w:rsid w:val="00FD1B59"/>
    <w:rsid w:val="00FE5B5E"/>
    <w:rsid w:val="00FE5E56"/>
    <w:rsid w:val="00FF5778"/>
    <w:rsid w:val="015121CF"/>
    <w:rsid w:val="017E0025"/>
    <w:rsid w:val="018A4310"/>
    <w:rsid w:val="01D30D51"/>
    <w:rsid w:val="020B0E5B"/>
    <w:rsid w:val="021F7D13"/>
    <w:rsid w:val="026E2AF7"/>
    <w:rsid w:val="028C3AAC"/>
    <w:rsid w:val="02FD2A99"/>
    <w:rsid w:val="03162918"/>
    <w:rsid w:val="03250779"/>
    <w:rsid w:val="032A2E76"/>
    <w:rsid w:val="032F53C7"/>
    <w:rsid w:val="03C97D13"/>
    <w:rsid w:val="03D80B70"/>
    <w:rsid w:val="046F708F"/>
    <w:rsid w:val="047A164B"/>
    <w:rsid w:val="047C479E"/>
    <w:rsid w:val="04AE7DD7"/>
    <w:rsid w:val="04BE4ABB"/>
    <w:rsid w:val="04DC0C65"/>
    <w:rsid w:val="056B1321"/>
    <w:rsid w:val="057274FF"/>
    <w:rsid w:val="058F7ED5"/>
    <w:rsid w:val="05A625A8"/>
    <w:rsid w:val="05B61689"/>
    <w:rsid w:val="061A560A"/>
    <w:rsid w:val="064108C2"/>
    <w:rsid w:val="064A2CE4"/>
    <w:rsid w:val="06941695"/>
    <w:rsid w:val="06A72333"/>
    <w:rsid w:val="06F66A9B"/>
    <w:rsid w:val="079C369B"/>
    <w:rsid w:val="07AF1FB4"/>
    <w:rsid w:val="07D72EEC"/>
    <w:rsid w:val="080C3738"/>
    <w:rsid w:val="081F2DB2"/>
    <w:rsid w:val="086253B7"/>
    <w:rsid w:val="086504F8"/>
    <w:rsid w:val="091329AD"/>
    <w:rsid w:val="09135C29"/>
    <w:rsid w:val="09851C87"/>
    <w:rsid w:val="0A1730E8"/>
    <w:rsid w:val="0A203C23"/>
    <w:rsid w:val="0AB32F3C"/>
    <w:rsid w:val="0AC56166"/>
    <w:rsid w:val="0AFC6D92"/>
    <w:rsid w:val="0B1F4CC9"/>
    <w:rsid w:val="0B4418D4"/>
    <w:rsid w:val="0BBB58C2"/>
    <w:rsid w:val="0C0F5353"/>
    <w:rsid w:val="0C32096A"/>
    <w:rsid w:val="0C476F17"/>
    <w:rsid w:val="0C7E360B"/>
    <w:rsid w:val="0C820673"/>
    <w:rsid w:val="0C9B1482"/>
    <w:rsid w:val="0CAD246E"/>
    <w:rsid w:val="0CBE7DED"/>
    <w:rsid w:val="0D485FCF"/>
    <w:rsid w:val="0D5D409D"/>
    <w:rsid w:val="0D86358A"/>
    <w:rsid w:val="0E0B2DA3"/>
    <w:rsid w:val="0E43338F"/>
    <w:rsid w:val="0EEF0F83"/>
    <w:rsid w:val="0F014E92"/>
    <w:rsid w:val="0F1E3A54"/>
    <w:rsid w:val="0F3C791F"/>
    <w:rsid w:val="0F966E56"/>
    <w:rsid w:val="0FE443F8"/>
    <w:rsid w:val="0FF41613"/>
    <w:rsid w:val="10551A84"/>
    <w:rsid w:val="105E5829"/>
    <w:rsid w:val="107D4AA0"/>
    <w:rsid w:val="10B05A5F"/>
    <w:rsid w:val="10FD56B0"/>
    <w:rsid w:val="11035FCE"/>
    <w:rsid w:val="11286FF8"/>
    <w:rsid w:val="1183366B"/>
    <w:rsid w:val="11A33589"/>
    <w:rsid w:val="11C40F77"/>
    <w:rsid w:val="11CC15E8"/>
    <w:rsid w:val="11CC5345"/>
    <w:rsid w:val="12374B2C"/>
    <w:rsid w:val="1238648A"/>
    <w:rsid w:val="12454614"/>
    <w:rsid w:val="124F493A"/>
    <w:rsid w:val="125A4762"/>
    <w:rsid w:val="12893951"/>
    <w:rsid w:val="12DE5A9C"/>
    <w:rsid w:val="13100A5A"/>
    <w:rsid w:val="13334A49"/>
    <w:rsid w:val="13611B4B"/>
    <w:rsid w:val="137B6A6E"/>
    <w:rsid w:val="138A39DE"/>
    <w:rsid w:val="13A80EEF"/>
    <w:rsid w:val="142D22F4"/>
    <w:rsid w:val="147C59AB"/>
    <w:rsid w:val="147D52F1"/>
    <w:rsid w:val="14CF6BB1"/>
    <w:rsid w:val="151B3001"/>
    <w:rsid w:val="15325208"/>
    <w:rsid w:val="155A79E0"/>
    <w:rsid w:val="15BD705A"/>
    <w:rsid w:val="15D10D8D"/>
    <w:rsid w:val="15E33C23"/>
    <w:rsid w:val="16CC4399"/>
    <w:rsid w:val="16FB4BEB"/>
    <w:rsid w:val="17091AEE"/>
    <w:rsid w:val="17232884"/>
    <w:rsid w:val="17461E90"/>
    <w:rsid w:val="177719DE"/>
    <w:rsid w:val="177C4762"/>
    <w:rsid w:val="177F0D6A"/>
    <w:rsid w:val="17E21B65"/>
    <w:rsid w:val="17FA25E5"/>
    <w:rsid w:val="1899778B"/>
    <w:rsid w:val="18C15D96"/>
    <w:rsid w:val="18D4649C"/>
    <w:rsid w:val="18D56FD4"/>
    <w:rsid w:val="191C10A7"/>
    <w:rsid w:val="193F0899"/>
    <w:rsid w:val="1A0260CE"/>
    <w:rsid w:val="1A652E65"/>
    <w:rsid w:val="1A7937AC"/>
    <w:rsid w:val="1A8F6DD6"/>
    <w:rsid w:val="1AC057F3"/>
    <w:rsid w:val="1B101758"/>
    <w:rsid w:val="1B9F31F9"/>
    <w:rsid w:val="1BD75F88"/>
    <w:rsid w:val="1BD91B12"/>
    <w:rsid w:val="1BEF2AA3"/>
    <w:rsid w:val="1C9571A6"/>
    <w:rsid w:val="1D2B387D"/>
    <w:rsid w:val="1D2F18CE"/>
    <w:rsid w:val="1D3A482F"/>
    <w:rsid w:val="1D5D0BCD"/>
    <w:rsid w:val="1DA42EB1"/>
    <w:rsid w:val="1DE06805"/>
    <w:rsid w:val="1DF36129"/>
    <w:rsid w:val="1DF93C7B"/>
    <w:rsid w:val="1E41352B"/>
    <w:rsid w:val="1EA53CFF"/>
    <w:rsid w:val="1F186F98"/>
    <w:rsid w:val="1FCB2AEC"/>
    <w:rsid w:val="1FDF6783"/>
    <w:rsid w:val="209C2D0F"/>
    <w:rsid w:val="20AE1D18"/>
    <w:rsid w:val="20B120D5"/>
    <w:rsid w:val="20C0486A"/>
    <w:rsid w:val="20CC5612"/>
    <w:rsid w:val="21156130"/>
    <w:rsid w:val="219B39E2"/>
    <w:rsid w:val="21C645C7"/>
    <w:rsid w:val="21D63524"/>
    <w:rsid w:val="221F22B3"/>
    <w:rsid w:val="22256ABD"/>
    <w:rsid w:val="2233022B"/>
    <w:rsid w:val="22421C49"/>
    <w:rsid w:val="22426CD1"/>
    <w:rsid w:val="22622BB8"/>
    <w:rsid w:val="2293470F"/>
    <w:rsid w:val="22E90E34"/>
    <w:rsid w:val="22E910BB"/>
    <w:rsid w:val="22FB3ADB"/>
    <w:rsid w:val="23035A4C"/>
    <w:rsid w:val="231D1DD1"/>
    <w:rsid w:val="2320550D"/>
    <w:rsid w:val="233B51A7"/>
    <w:rsid w:val="235130BE"/>
    <w:rsid w:val="23EE25BB"/>
    <w:rsid w:val="23F938FE"/>
    <w:rsid w:val="245031CC"/>
    <w:rsid w:val="25052E0F"/>
    <w:rsid w:val="25552E7D"/>
    <w:rsid w:val="25720D38"/>
    <w:rsid w:val="25CB2A80"/>
    <w:rsid w:val="25E05DF6"/>
    <w:rsid w:val="263225F6"/>
    <w:rsid w:val="2636723F"/>
    <w:rsid w:val="264C3185"/>
    <w:rsid w:val="27E16F51"/>
    <w:rsid w:val="27FD33AD"/>
    <w:rsid w:val="28102089"/>
    <w:rsid w:val="28632016"/>
    <w:rsid w:val="2873238A"/>
    <w:rsid w:val="28C732A1"/>
    <w:rsid w:val="28CA467C"/>
    <w:rsid w:val="28F516D7"/>
    <w:rsid w:val="29194CF5"/>
    <w:rsid w:val="295E6B72"/>
    <w:rsid w:val="29977838"/>
    <w:rsid w:val="29C54E43"/>
    <w:rsid w:val="29EE439A"/>
    <w:rsid w:val="2A1C3CD3"/>
    <w:rsid w:val="2A4017C1"/>
    <w:rsid w:val="2AC8553F"/>
    <w:rsid w:val="2B730098"/>
    <w:rsid w:val="2B914D75"/>
    <w:rsid w:val="2BE07BE3"/>
    <w:rsid w:val="2C6E3570"/>
    <w:rsid w:val="2CAF5180"/>
    <w:rsid w:val="2CB30A73"/>
    <w:rsid w:val="2CBF2091"/>
    <w:rsid w:val="2D1D71A5"/>
    <w:rsid w:val="2D286742"/>
    <w:rsid w:val="2D542A2A"/>
    <w:rsid w:val="2D656A67"/>
    <w:rsid w:val="2D80558E"/>
    <w:rsid w:val="2E177A29"/>
    <w:rsid w:val="2E19748C"/>
    <w:rsid w:val="2E211670"/>
    <w:rsid w:val="2E4209D9"/>
    <w:rsid w:val="2E616B37"/>
    <w:rsid w:val="2E63025F"/>
    <w:rsid w:val="2EFB29F1"/>
    <w:rsid w:val="2F1E291D"/>
    <w:rsid w:val="2F620C2E"/>
    <w:rsid w:val="2FD951A4"/>
    <w:rsid w:val="2FE75B13"/>
    <w:rsid w:val="30042440"/>
    <w:rsid w:val="30467FFD"/>
    <w:rsid w:val="3069004A"/>
    <w:rsid w:val="30696528"/>
    <w:rsid w:val="30716F06"/>
    <w:rsid w:val="30B13EB7"/>
    <w:rsid w:val="30E600AF"/>
    <w:rsid w:val="30F17F41"/>
    <w:rsid w:val="311938B0"/>
    <w:rsid w:val="315B210C"/>
    <w:rsid w:val="3164112A"/>
    <w:rsid w:val="317D72B6"/>
    <w:rsid w:val="317F1D7B"/>
    <w:rsid w:val="319E3BA5"/>
    <w:rsid w:val="31CC76FF"/>
    <w:rsid w:val="31DE2E05"/>
    <w:rsid w:val="31F172F6"/>
    <w:rsid w:val="32905CAB"/>
    <w:rsid w:val="32B51A27"/>
    <w:rsid w:val="32FA6504"/>
    <w:rsid w:val="33074E81"/>
    <w:rsid w:val="330A11E9"/>
    <w:rsid w:val="335210D7"/>
    <w:rsid w:val="33D54BEA"/>
    <w:rsid w:val="34DC0AF6"/>
    <w:rsid w:val="34E12746"/>
    <w:rsid w:val="355A5092"/>
    <w:rsid w:val="356C1CB1"/>
    <w:rsid w:val="357451B4"/>
    <w:rsid w:val="357E5017"/>
    <w:rsid w:val="357F65CA"/>
    <w:rsid w:val="358D3127"/>
    <w:rsid w:val="35A119F9"/>
    <w:rsid w:val="35E52E60"/>
    <w:rsid w:val="362339C7"/>
    <w:rsid w:val="363B2715"/>
    <w:rsid w:val="36571543"/>
    <w:rsid w:val="367F3DA1"/>
    <w:rsid w:val="369D517D"/>
    <w:rsid w:val="36A62C21"/>
    <w:rsid w:val="36AC7731"/>
    <w:rsid w:val="36F1454D"/>
    <w:rsid w:val="37712166"/>
    <w:rsid w:val="37CF3484"/>
    <w:rsid w:val="37D710BC"/>
    <w:rsid w:val="37E17463"/>
    <w:rsid w:val="384637F8"/>
    <w:rsid w:val="38A0613E"/>
    <w:rsid w:val="38DC31DA"/>
    <w:rsid w:val="39BF18AF"/>
    <w:rsid w:val="3A2B484E"/>
    <w:rsid w:val="3A636FDD"/>
    <w:rsid w:val="3A7537C9"/>
    <w:rsid w:val="3A9C74FA"/>
    <w:rsid w:val="3B126CF0"/>
    <w:rsid w:val="3B354EAA"/>
    <w:rsid w:val="3B927DA6"/>
    <w:rsid w:val="3BC12604"/>
    <w:rsid w:val="3C2714F3"/>
    <w:rsid w:val="3C36245C"/>
    <w:rsid w:val="3C5820D4"/>
    <w:rsid w:val="3C5D298C"/>
    <w:rsid w:val="3C60338E"/>
    <w:rsid w:val="3C840FCA"/>
    <w:rsid w:val="3C88300D"/>
    <w:rsid w:val="3CA90ECD"/>
    <w:rsid w:val="3CAE4D3F"/>
    <w:rsid w:val="3CE8111C"/>
    <w:rsid w:val="3D3943C1"/>
    <w:rsid w:val="3D3B56F0"/>
    <w:rsid w:val="3D5F7C74"/>
    <w:rsid w:val="3DAC214A"/>
    <w:rsid w:val="3DBA0CE8"/>
    <w:rsid w:val="3DC926AD"/>
    <w:rsid w:val="3E021D6A"/>
    <w:rsid w:val="3E291783"/>
    <w:rsid w:val="3E97180B"/>
    <w:rsid w:val="3E990920"/>
    <w:rsid w:val="3F253EC2"/>
    <w:rsid w:val="3FDE6FD5"/>
    <w:rsid w:val="4015650F"/>
    <w:rsid w:val="40676830"/>
    <w:rsid w:val="40F06215"/>
    <w:rsid w:val="411101D9"/>
    <w:rsid w:val="41120516"/>
    <w:rsid w:val="41391759"/>
    <w:rsid w:val="415E262D"/>
    <w:rsid w:val="41910EE4"/>
    <w:rsid w:val="41B80523"/>
    <w:rsid w:val="41BC551E"/>
    <w:rsid w:val="421279E6"/>
    <w:rsid w:val="423F3439"/>
    <w:rsid w:val="42611F54"/>
    <w:rsid w:val="427E62A6"/>
    <w:rsid w:val="42985C27"/>
    <w:rsid w:val="42C1143C"/>
    <w:rsid w:val="42D57D44"/>
    <w:rsid w:val="432422E6"/>
    <w:rsid w:val="434D63C0"/>
    <w:rsid w:val="434D745C"/>
    <w:rsid w:val="43E95815"/>
    <w:rsid w:val="44364CD0"/>
    <w:rsid w:val="44472C6C"/>
    <w:rsid w:val="448E1FA2"/>
    <w:rsid w:val="452B2802"/>
    <w:rsid w:val="45560C90"/>
    <w:rsid w:val="456565F0"/>
    <w:rsid w:val="457F7ACC"/>
    <w:rsid w:val="46C2238E"/>
    <w:rsid w:val="46FB6035"/>
    <w:rsid w:val="47AF3639"/>
    <w:rsid w:val="47B26F7D"/>
    <w:rsid w:val="47CA1F27"/>
    <w:rsid w:val="480F1E94"/>
    <w:rsid w:val="482F7F71"/>
    <w:rsid w:val="48477DDD"/>
    <w:rsid w:val="486017CE"/>
    <w:rsid w:val="48AA70D7"/>
    <w:rsid w:val="48C0669E"/>
    <w:rsid w:val="48D611CF"/>
    <w:rsid w:val="48D85FE9"/>
    <w:rsid w:val="48DB6BC0"/>
    <w:rsid w:val="48E50B44"/>
    <w:rsid w:val="48E94455"/>
    <w:rsid w:val="49330904"/>
    <w:rsid w:val="49551A36"/>
    <w:rsid w:val="49B42FE5"/>
    <w:rsid w:val="49B63AD6"/>
    <w:rsid w:val="49CB1521"/>
    <w:rsid w:val="49D41D01"/>
    <w:rsid w:val="49DA5AB1"/>
    <w:rsid w:val="49E13CF0"/>
    <w:rsid w:val="49E675E9"/>
    <w:rsid w:val="4A7730B7"/>
    <w:rsid w:val="4B683C0F"/>
    <w:rsid w:val="4B7D1284"/>
    <w:rsid w:val="4B815160"/>
    <w:rsid w:val="4BBB64D2"/>
    <w:rsid w:val="4BBC17AA"/>
    <w:rsid w:val="4C250F27"/>
    <w:rsid w:val="4C7235CD"/>
    <w:rsid w:val="4CA2066C"/>
    <w:rsid w:val="4CFC11EA"/>
    <w:rsid w:val="4D0000F3"/>
    <w:rsid w:val="4D225F85"/>
    <w:rsid w:val="4D2E6FC3"/>
    <w:rsid w:val="4D3F1A54"/>
    <w:rsid w:val="4D491AF0"/>
    <w:rsid w:val="4D4A1B0C"/>
    <w:rsid w:val="4D4E28D6"/>
    <w:rsid w:val="4DAE1E85"/>
    <w:rsid w:val="4DC376D1"/>
    <w:rsid w:val="4E020483"/>
    <w:rsid w:val="4E682070"/>
    <w:rsid w:val="4E914C57"/>
    <w:rsid w:val="4EDB0430"/>
    <w:rsid w:val="4F413B09"/>
    <w:rsid w:val="4F792DCA"/>
    <w:rsid w:val="4F8F10A2"/>
    <w:rsid w:val="4F9D25EA"/>
    <w:rsid w:val="4FAA2E71"/>
    <w:rsid w:val="4FE70DC0"/>
    <w:rsid w:val="4FEE65F2"/>
    <w:rsid w:val="503B0D85"/>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90517C"/>
    <w:rsid w:val="54DF553D"/>
    <w:rsid w:val="556B4EDD"/>
    <w:rsid w:val="55DD08C4"/>
    <w:rsid w:val="560343FB"/>
    <w:rsid w:val="56466840"/>
    <w:rsid w:val="565C5E10"/>
    <w:rsid w:val="56605C0D"/>
    <w:rsid w:val="566C55F5"/>
    <w:rsid w:val="568C5B7C"/>
    <w:rsid w:val="57091347"/>
    <w:rsid w:val="5719718C"/>
    <w:rsid w:val="576F4F06"/>
    <w:rsid w:val="577D0987"/>
    <w:rsid w:val="58780095"/>
    <w:rsid w:val="58F451C8"/>
    <w:rsid w:val="59025931"/>
    <w:rsid w:val="59644345"/>
    <w:rsid w:val="5988027B"/>
    <w:rsid w:val="599704D6"/>
    <w:rsid w:val="5B1220CD"/>
    <w:rsid w:val="5B2F00AD"/>
    <w:rsid w:val="5B2F1CB7"/>
    <w:rsid w:val="5BF92FB6"/>
    <w:rsid w:val="5C207A49"/>
    <w:rsid w:val="5C451348"/>
    <w:rsid w:val="5C6E4D42"/>
    <w:rsid w:val="5D40525F"/>
    <w:rsid w:val="5DC934C7"/>
    <w:rsid w:val="5DE61BB4"/>
    <w:rsid w:val="5DE921E3"/>
    <w:rsid w:val="5DF009C2"/>
    <w:rsid w:val="5E025F34"/>
    <w:rsid w:val="5E5B76CA"/>
    <w:rsid w:val="5E6957E0"/>
    <w:rsid w:val="5EAF49FF"/>
    <w:rsid w:val="5EB005A8"/>
    <w:rsid w:val="5EB409B0"/>
    <w:rsid w:val="5ED457C4"/>
    <w:rsid w:val="5F36302E"/>
    <w:rsid w:val="5F5D4F94"/>
    <w:rsid w:val="5F8D7DD2"/>
    <w:rsid w:val="600E2F0E"/>
    <w:rsid w:val="60A0128E"/>
    <w:rsid w:val="60CC64DC"/>
    <w:rsid w:val="613D6F0C"/>
    <w:rsid w:val="61563EDB"/>
    <w:rsid w:val="61606110"/>
    <w:rsid w:val="616B2C59"/>
    <w:rsid w:val="618B5A4F"/>
    <w:rsid w:val="61C35ECC"/>
    <w:rsid w:val="6200624D"/>
    <w:rsid w:val="622412A8"/>
    <w:rsid w:val="624152A8"/>
    <w:rsid w:val="62717F29"/>
    <w:rsid w:val="62735148"/>
    <w:rsid w:val="62C959F4"/>
    <w:rsid w:val="6431737D"/>
    <w:rsid w:val="64491E06"/>
    <w:rsid w:val="64BE2ABE"/>
    <w:rsid w:val="65351D88"/>
    <w:rsid w:val="653D28FB"/>
    <w:rsid w:val="653F0AED"/>
    <w:rsid w:val="65483BE2"/>
    <w:rsid w:val="65BB2EF6"/>
    <w:rsid w:val="65D82B19"/>
    <w:rsid w:val="65F32E35"/>
    <w:rsid w:val="666E3111"/>
    <w:rsid w:val="66A20F66"/>
    <w:rsid w:val="66A7157D"/>
    <w:rsid w:val="66B90AD6"/>
    <w:rsid w:val="66F34A45"/>
    <w:rsid w:val="67096872"/>
    <w:rsid w:val="672166AA"/>
    <w:rsid w:val="673F51FA"/>
    <w:rsid w:val="67510950"/>
    <w:rsid w:val="67BE4224"/>
    <w:rsid w:val="681D4ECB"/>
    <w:rsid w:val="689F687A"/>
    <w:rsid w:val="68A270ED"/>
    <w:rsid w:val="68F64B7B"/>
    <w:rsid w:val="69993FC4"/>
    <w:rsid w:val="69C433F1"/>
    <w:rsid w:val="6A163EBE"/>
    <w:rsid w:val="6A656DD9"/>
    <w:rsid w:val="6B0928F1"/>
    <w:rsid w:val="6BA52303"/>
    <w:rsid w:val="6C7F08A6"/>
    <w:rsid w:val="6CBA018C"/>
    <w:rsid w:val="6CD67BD4"/>
    <w:rsid w:val="6D302D7C"/>
    <w:rsid w:val="6D392803"/>
    <w:rsid w:val="6D9E2518"/>
    <w:rsid w:val="6DBA7B46"/>
    <w:rsid w:val="6E77495A"/>
    <w:rsid w:val="6E885335"/>
    <w:rsid w:val="6EA63AA1"/>
    <w:rsid w:val="6EC800BC"/>
    <w:rsid w:val="6EF74444"/>
    <w:rsid w:val="6FB73BE7"/>
    <w:rsid w:val="6FC74F89"/>
    <w:rsid w:val="6FC82399"/>
    <w:rsid w:val="6FE93FCD"/>
    <w:rsid w:val="70120CD3"/>
    <w:rsid w:val="704E5CAA"/>
    <w:rsid w:val="705B2C76"/>
    <w:rsid w:val="70BA5CEC"/>
    <w:rsid w:val="70CB34AB"/>
    <w:rsid w:val="70F17567"/>
    <w:rsid w:val="710A4F1D"/>
    <w:rsid w:val="71685DAD"/>
    <w:rsid w:val="718E6436"/>
    <w:rsid w:val="721F3EB2"/>
    <w:rsid w:val="725F012C"/>
    <w:rsid w:val="727A01CC"/>
    <w:rsid w:val="72FD5CB8"/>
    <w:rsid w:val="73452A90"/>
    <w:rsid w:val="73586019"/>
    <w:rsid w:val="736E6F41"/>
    <w:rsid w:val="73CC6079"/>
    <w:rsid w:val="73DF5EF1"/>
    <w:rsid w:val="74CF4AFC"/>
    <w:rsid w:val="750B2500"/>
    <w:rsid w:val="751E4CA6"/>
    <w:rsid w:val="7530561F"/>
    <w:rsid w:val="753A5E46"/>
    <w:rsid w:val="754D7793"/>
    <w:rsid w:val="7550035E"/>
    <w:rsid w:val="758A45B5"/>
    <w:rsid w:val="759D5A90"/>
    <w:rsid w:val="75A1160C"/>
    <w:rsid w:val="75F0684F"/>
    <w:rsid w:val="75F56E68"/>
    <w:rsid w:val="76185FF4"/>
    <w:rsid w:val="768840AF"/>
    <w:rsid w:val="76A81B2B"/>
    <w:rsid w:val="76EA5E9C"/>
    <w:rsid w:val="771C3B7F"/>
    <w:rsid w:val="77570EBD"/>
    <w:rsid w:val="77E04C9E"/>
    <w:rsid w:val="77F86EC8"/>
    <w:rsid w:val="781028F2"/>
    <w:rsid w:val="781E605F"/>
    <w:rsid w:val="78252DE4"/>
    <w:rsid w:val="788A1EBA"/>
    <w:rsid w:val="78996C5B"/>
    <w:rsid w:val="78C402EA"/>
    <w:rsid w:val="79051544"/>
    <w:rsid w:val="7924125A"/>
    <w:rsid w:val="79627EE8"/>
    <w:rsid w:val="797B7BE6"/>
    <w:rsid w:val="799E4500"/>
    <w:rsid w:val="79F5556E"/>
    <w:rsid w:val="79F60DA7"/>
    <w:rsid w:val="79FB08F2"/>
    <w:rsid w:val="7A6D1745"/>
    <w:rsid w:val="7A8D0632"/>
    <w:rsid w:val="7A8E45BE"/>
    <w:rsid w:val="7B300C4B"/>
    <w:rsid w:val="7BDD0B1E"/>
    <w:rsid w:val="7C366122"/>
    <w:rsid w:val="7C693CA2"/>
    <w:rsid w:val="7C7062B2"/>
    <w:rsid w:val="7D4E23DA"/>
    <w:rsid w:val="7DD630C5"/>
    <w:rsid w:val="7E340536"/>
    <w:rsid w:val="7E3452EF"/>
    <w:rsid w:val="7E6601F9"/>
    <w:rsid w:val="7EC42D4A"/>
    <w:rsid w:val="7EE97DD9"/>
    <w:rsid w:val="7EF02F3D"/>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line="578" w:lineRule="auto"/>
      <w:outlineLvl w:val="0"/>
    </w:pPr>
    <w:rPr>
      <w:rFonts w:ascii="Calibri" w:hAnsi="Calibri" w:eastAsia="黑体"/>
      <w:b/>
      <w:bCs/>
      <w:kern w:val="44"/>
      <w:sz w:val="36"/>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Date"/>
    <w:basedOn w:val="1"/>
    <w:next w:val="1"/>
    <w:qFormat/>
    <w:uiPriority w:val="0"/>
    <w:pPr>
      <w:ind w:left="100" w:leftChars="2500"/>
    </w:pPr>
  </w:style>
  <w:style w:type="paragraph" w:styleId="5">
    <w:name w:val="Body Text Indent"/>
    <w:basedOn w:val="1"/>
    <w:qFormat/>
    <w:uiPriority w:val="0"/>
    <w:pPr>
      <w:ind w:firstLine="560" w:firstLineChars="200"/>
    </w:pPr>
    <w:rPr>
      <w:rFonts w:ascii="宋体" w:hAnsi="宋体" w:eastAsia="宋体" w:cs="Times New Roman"/>
      <w:bCs/>
      <w:sz w:val="28"/>
      <w:szCs w:val="32"/>
      <w:lang w:val="zh-CN"/>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7">
    <w:name w:val="Plain Text"/>
    <w:basedOn w:val="1"/>
    <w:qFormat/>
    <w:uiPriority w:val="0"/>
    <w:rPr>
      <w:rFonts w:ascii="宋体" w:hAnsi="Calibri" w:eastAsia="宋体" w:cs="Times New Roman"/>
      <w:szCs w:val="20"/>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Normal (Web)"/>
    <w:basedOn w:val="1"/>
    <w:qFormat/>
    <w:uiPriority w:val="0"/>
    <w:pPr>
      <w:spacing w:before="100" w:beforeAutospacing="1" w:after="100" w:afterAutospacing="1"/>
      <w:jc w:val="left"/>
    </w:pPr>
    <w:rPr>
      <w:rFonts w:cs="Times New Roman"/>
      <w:kern w:val="0"/>
      <w:sz w:val="24"/>
    </w:rPr>
  </w:style>
  <w:style w:type="paragraph" w:styleId="12">
    <w:name w:val="Body Text First Indent"/>
    <w:basedOn w:val="3"/>
    <w:unhideWhenUsed/>
    <w:qFormat/>
    <w:uiPriority w:val="99"/>
    <w:pPr>
      <w:ind w:firstLine="420" w:firstLineChars="100"/>
    </w:pPr>
    <w:rPr>
      <w:rFonts w:ascii="Times New Roman" w:hAnsi="Times New Roman"/>
      <w:kern w:val="0"/>
      <w:sz w:val="20"/>
      <w:szCs w:val="20"/>
    </w:rPr>
  </w:style>
  <w:style w:type="paragraph" w:styleId="13">
    <w:name w:val="Body Text First Indent 2"/>
    <w:basedOn w:val="5"/>
    <w:qFormat/>
    <w:uiPriority w:val="0"/>
    <w:pPr>
      <w:ind w:firstLine="420"/>
    </w:pPr>
    <w:rPr>
      <w:rFonts w:ascii="Calibri" w:hAnsi="Calibri"/>
    </w:rPr>
  </w:style>
  <w:style w:type="table" w:styleId="15">
    <w:name w:val="Table Grid"/>
    <w:basedOn w:val="14"/>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7">
    <w:name w:val="style4"/>
    <w:basedOn w:val="1"/>
    <w:next w:val="18"/>
    <w:qFormat/>
    <w:uiPriority w:val="0"/>
    <w:pPr>
      <w:widowControl/>
      <w:spacing w:before="280" w:after="280"/>
    </w:pPr>
    <w:rPr>
      <w:rFonts w:ascii="宋体" w:hAnsi="Times New Roman" w:eastAsia="宋体" w:cs="Times New Roman"/>
      <w:sz w:val="18"/>
    </w:rPr>
  </w:style>
  <w:style w:type="paragraph" w:customStyle="1" w:styleId="18">
    <w:name w:val="2"/>
    <w:next w:val="1"/>
    <w:qFormat/>
    <w:uiPriority w:val="0"/>
    <w:pPr>
      <w:widowControl w:val="0"/>
      <w:jc w:val="both"/>
    </w:pPr>
    <w:rPr>
      <w:rFonts w:ascii="Calibri" w:hAnsi="Calibri" w:eastAsia="宋体" w:cs="Times New Roman"/>
      <w:sz w:val="21"/>
      <w:szCs w:val="22"/>
      <w:lang w:val="en-US" w:eastAsia="zh-CN" w:bidi="ar-SA"/>
    </w:rPr>
  </w:style>
  <w:style w:type="paragraph" w:customStyle="1" w:styleId="19">
    <w:name w:val="表格文字"/>
    <w:basedOn w:val="1"/>
    <w:qFormat/>
    <w:uiPriority w:val="0"/>
    <w:pPr>
      <w:spacing w:line="420" w:lineRule="atLeast"/>
      <w:textAlignment w:val="baseline"/>
    </w:pPr>
    <w:rPr>
      <w:szCs w:val="24"/>
    </w:rPr>
  </w:style>
  <w:style w:type="character" w:customStyle="1" w:styleId="20">
    <w:name w:val="页眉 字符"/>
    <w:basedOn w:val="16"/>
    <w:link w:val="9"/>
    <w:autoRedefine/>
    <w:semiHidden/>
    <w:qFormat/>
    <w:uiPriority w:val="99"/>
    <w:rPr>
      <w:sz w:val="18"/>
      <w:szCs w:val="18"/>
    </w:rPr>
  </w:style>
  <w:style w:type="character" w:customStyle="1" w:styleId="21">
    <w:name w:val="页脚 字符"/>
    <w:basedOn w:val="16"/>
    <w:link w:val="8"/>
    <w:qFormat/>
    <w:uiPriority w:val="99"/>
    <w:rPr>
      <w:sz w:val="18"/>
      <w:szCs w:val="18"/>
    </w:rPr>
  </w:style>
  <w:style w:type="paragraph" w:customStyle="1" w:styleId="22">
    <w:name w:val="正文1"/>
    <w:basedOn w:val="1"/>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23">
    <w:name w:val="NormalCharacter"/>
    <w:autoRedefine/>
    <w:qFormat/>
    <w:uiPriority w:val="0"/>
    <w:rPr>
      <w:rFonts w:asciiTheme="minorHAnsi" w:hAnsiTheme="minorHAnsi" w:eastAsiaTheme="minorEastAsia" w:cstheme="minorBidi"/>
      <w:kern w:val="2"/>
      <w:sz w:val="21"/>
      <w:szCs w:val="22"/>
      <w:lang w:val="en-US" w:eastAsia="zh-CN" w:bidi="ar-SA"/>
    </w:rPr>
  </w:style>
  <w:style w:type="paragraph" w:styleId="24">
    <w:name w:val="List Paragraph"/>
    <w:basedOn w:val="1"/>
    <w:autoRedefine/>
    <w:qFormat/>
    <w:uiPriority w:val="34"/>
    <w:pPr>
      <w:ind w:firstLine="420" w:firstLineChars="200"/>
    </w:pPr>
    <w:rPr>
      <w:rFonts w:ascii="Calibri" w:hAnsi="Calibri"/>
    </w:rPr>
  </w:style>
  <w:style w:type="paragraph" w:customStyle="1" w:styleId="25">
    <w:name w:val="列表段落1"/>
    <w:basedOn w:val="1"/>
    <w:autoRedefine/>
    <w:qFormat/>
    <w:uiPriority w:val="34"/>
    <w:pPr>
      <w:ind w:firstLine="420" w:firstLineChars="200"/>
    </w:pPr>
  </w:style>
  <w:style w:type="paragraph" w:customStyle="1" w:styleId="26">
    <w:name w:val="首行缩进"/>
    <w:basedOn w:val="1"/>
    <w:autoRedefine/>
    <w:qFormat/>
    <w:uiPriority w:val="0"/>
    <w:pPr>
      <w:spacing w:line="360" w:lineRule="auto"/>
      <w:ind w:firstLine="480" w:firstLineChars="200"/>
    </w:pPr>
  </w:style>
  <w:style w:type="character" w:customStyle="1" w:styleId="27">
    <w:name w:val="UserStyle_0"/>
    <w:autoRedefine/>
    <w:semiHidden/>
    <w:qFormat/>
    <w:uiPriority w:val="0"/>
    <w:rPr>
      <w:rFonts w:ascii="Calibri" w:hAnsi="Calibri" w:eastAsia="宋体" w:cs="Times New Roman"/>
      <w:kern w:val="2"/>
      <w:sz w:val="21"/>
      <w:szCs w:val="22"/>
      <w:lang w:val="en-US" w:eastAsia="zh-CN" w:bidi="ar-SA"/>
    </w:rPr>
  </w:style>
  <w:style w:type="paragraph" w:customStyle="1" w:styleId="28">
    <w:name w:val="彩色列表1"/>
    <w:basedOn w:val="1"/>
    <w:qFormat/>
    <w:uiPriority w:val="0"/>
    <w:pPr>
      <w:ind w:firstLine="420" w:firstLineChars="200"/>
    </w:pPr>
    <w:rPr>
      <w:rFonts w:ascii="Calibri" w:hAnsi="Calibri" w:eastAsia="宋体" w:cs="Times New Roman"/>
    </w:rPr>
  </w:style>
  <w:style w:type="paragraph" w:customStyle="1" w:styleId="29">
    <w:name w:val="_Style 2"/>
    <w:qFormat/>
    <w:uiPriority w:val="1"/>
    <w:pPr>
      <w:widowControl w:val="0"/>
      <w:jc w:val="both"/>
    </w:pPr>
    <w:rPr>
      <w:rFonts w:ascii="Calibri" w:hAnsi="Calibr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1907</Words>
  <Characters>2006</Characters>
  <Lines>43</Lines>
  <Paragraphs>12</Paragraphs>
  <TotalTime>1</TotalTime>
  <ScaleCrop>false</ScaleCrop>
  <LinksUpToDate>false</LinksUpToDate>
  <CharactersWithSpaces>2581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2020-03-12T00:43:00Z</dcterms:created>
  <dc:creator>AutoBVT</dc:creator>
  <cp:lastModifiedBy>睡不着</cp:lastModifiedBy>
  <cp:lastPrinted>2024-08-16T01:39:00Z</cp:lastPrinted>
  <dcterms:modified xsi:type="dcterms:W3CDTF">2026-08-07T00:53:48Z</dcterms:modified>
  <cp:revision>1083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DF33118BF37B4E3F94471335F239192B_13</vt:lpwstr>
  </property>
  <property fmtid="{D5CDD505-2E9C-101B-9397-08002B2CF9AE}" pid="4" name="commondata">
    <vt:lpwstr>eyJoZGlkIjoiNzljOTE0MDRlMmUyY2M3ZGQ4Nzk0OWRiOWI1OGE3ZmYifQ==</vt:lpwstr>
  </property>
  <property fmtid="{D5CDD505-2E9C-101B-9397-08002B2CF9AE}" pid="5" name="KSOTemplateDocerSaveRecord">
    <vt:lpwstr>eyJoZGlkIjoiYjBlNDNiOWY4OTk3YzUzMzlkOWYxOWJiN2NkMzY0N2MiLCJ1c2VySWQiOiIyNTk4MjI1MDEifQ==</vt:lpwstr>
  </property>
</Properties>
</file>