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4D94322">
      <w:pPr>
        <w:spacing w:line="480" w:lineRule="exact"/>
        <w:jc w:val="center"/>
        <w:rPr>
          <w:rStyle w:val="21"/>
          <w:rFonts w:hint="eastAsia" w:ascii="宋体" w:hAnsi="宋体" w:eastAsia="宋体" w:cs="仿宋_GB2312"/>
          <w:sz w:val="36"/>
          <w:szCs w:val="36"/>
        </w:rPr>
      </w:pPr>
      <w:r>
        <w:rPr>
          <w:rStyle w:val="21"/>
          <w:rFonts w:hint="eastAsia" w:ascii="宋体" w:hAnsi="宋体" w:eastAsia="宋体" w:cs="仿宋_GB2312"/>
          <w:sz w:val="36"/>
          <w:szCs w:val="36"/>
        </w:rPr>
        <w:t>六安市中医院</w:t>
      </w:r>
      <w:r>
        <w:rPr>
          <w:rStyle w:val="21"/>
          <w:rFonts w:hint="eastAsia" w:ascii="宋体" w:hAnsi="宋体" w:eastAsia="宋体" w:cs="仿宋_GB2312"/>
          <w:sz w:val="36"/>
          <w:szCs w:val="36"/>
          <w:lang w:val="en-US" w:eastAsia="zh-CN"/>
        </w:rPr>
        <w:t>微波炉</w:t>
      </w:r>
      <w:r>
        <w:rPr>
          <w:rStyle w:val="21"/>
          <w:rFonts w:hint="eastAsia" w:ascii="宋体" w:hAnsi="宋体" w:cs="仿宋_GB2312"/>
          <w:sz w:val="36"/>
          <w:szCs w:val="36"/>
          <w:lang w:val="en-US" w:eastAsia="zh-CN"/>
        </w:rPr>
        <w:t>外包</w:t>
      </w:r>
      <w:r>
        <w:rPr>
          <w:rStyle w:val="21"/>
          <w:rFonts w:hint="eastAsia" w:ascii="宋体" w:hAnsi="宋体" w:eastAsia="宋体" w:cs="仿宋_GB2312"/>
          <w:sz w:val="36"/>
          <w:szCs w:val="36"/>
        </w:rPr>
        <w:t>服务项目询价文件</w:t>
      </w:r>
    </w:p>
    <w:p w14:paraId="37683F37">
      <w:pPr>
        <w:spacing w:before="156" w:beforeLines="50" w:line="480" w:lineRule="exact"/>
        <w:jc w:val="center"/>
        <w:rPr>
          <w:b/>
          <w:bCs/>
          <w:sz w:val="28"/>
          <w:szCs w:val="28"/>
        </w:rPr>
      </w:pPr>
      <w:r>
        <w:rPr>
          <w:rFonts w:hint="eastAsia"/>
          <w:b/>
          <w:bCs/>
          <w:sz w:val="28"/>
          <w:szCs w:val="28"/>
        </w:rPr>
        <w:t>第一章 采购公告</w:t>
      </w:r>
    </w:p>
    <w:p w14:paraId="6F463662">
      <w:pPr>
        <w:spacing w:line="480" w:lineRule="exact"/>
        <w:ind w:firstLine="560" w:firstLineChars="200"/>
        <w:rPr>
          <w:rFonts w:hint="eastAsia" w:ascii="仿宋" w:hAnsi="仿宋" w:eastAsia="仿宋" w:cs="仿宋_GB2312"/>
          <w:sz w:val="28"/>
          <w:szCs w:val="28"/>
        </w:rPr>
      </w:pPr>
      <w:r>
        <w:rPr>
          <w:rFonts w:hint="eastAsia" w:ascii="仿宋" w:hAnsi="仿宋" w:eastAsia="仿宋" w:cs="仿宋_GB2312"/>
          <w:sz w:val="28"/>
          <w:szCs w:val="28"/>
        </w:rPr>
        <w:t>根据《中华人民共和国政府采购法》等相关规定，六安市中医院就下列所需服务进行</w:t>
      </w:r>
      <w:r>
        <w:rPr>
          <w:rFonts w:hint="eastAsia" w:ascii="仿宋" w:hAnsi="仿宋" w:eastAsia="仿宋" w:cs="仿宋_GB2312"/>
          <w:color w:val="auto"/>
          <w:sz w:val="28"/>
          <w:szCs w:val="28"/>
          <w:lang w:eastAsia="zh-CN"/>
        </w:rPr>
        <w:t>采购</w:t>
      </w:r>
      <w:r>
        <w:rPr>
          <w:rFonts w:hint="eastAsia" w:ascii="仿宋" w:hAnsi="仿宋" w:eastAsia="仿宋" w:cs="仿宋_GB2312"/>
          <w:sz w:val="28"/>
          <w:szCs w:val="28"/>
        </w:rPr>
        <w:t>。</w:t>
      </w:r>
    </w:p>
    <w:p w14:paraId="679702EA">
      <w:pPr>
        <w:spacing w:line="480" w:lineRule="exact"/>
        <w:ind w:firstLine="560" w:firstLineChars="200"/>
        <w:rPr>
          <w:rFonts w:hint="eastAsia" w:ascii="仿宋" w:hAnsi="仿宋" w:eastAsia="仿宋" w:cs="仿宋_GB2312"/>
          <w:sz w:val="28"/>
          <w:szCs w:val="28"/>
          <w:highlight w:val="none"/>
        </w:rPr>
      </w:pPr>
      <w:r>
        <w:rPr>
          <w:rFonts w:hint="eastAsia" w:ascii="仿宋" w:hAnsi="仿宋" w:eastAsia="仿宋" w:cs="仿宋_GB2312"/>
          <w:sz w:val="28"/>
          <w:szCs w:val="28"/>
          <w:lang w:val="en-US" w:eastAsia="zh-CN"/>
        </w:rPr>
        <w:t>一、</w:t>
      </w:r>
      <w:r>
        <w:rPr>
          <w:rFonts w:hint="eastAsia" w:ascii="仿宋" w:hAnsi="仿宋" w:eastAsia="仿宋" w:cs="仿宋_GB2312"/>
          <w:sz w:val="28"/>
          <w:szCs w:val="28"/>
        </w:rPr>
        <w:t>项目名称：</w:t>
      </w:r>
      <w:r>
        <w:rPr>
          <w:rFonts w:hint="eastAsia" w:ascii="仿宋" w:hAnsi="仿宋" w:eastAsia="仿宋" w:cs="仿宋_GB2312"/>
          <w:sz w:val="28"/>
          <w:szCs w:val="28"/>
          <w:highlight w:val="none"/>
        </w:rPr>
        <w:t>六安市中医院微波炉外包</w:t>
      </w:r>
      <w:r>
        <w:rPr>
          <w:rFonts w:hint="eastAsia" w:ascii="仿宋" w:hAnsi="仿宋" w:eastAsia="仿宋" w:cs="仿宋_GB2312"/>
          <w:sz w:val="28"/>
          <w:szCs w:val="28"/>
          <w:highlight w:val="none"/>
          <w:lang w:eastAsia="zh-CN"/>
        </w:rPr>
        <w:t>服务</w:t>
      </w:r>
      <w:r>
        <w:rPr>
          <w:rFonts w:hint="eastAsia" w:ascii="仿宋" w:hAnsi="仿宋" w:eastAsia="仿宋" w:cs="仿宋_GB2312"/>
          <w:sz w:val="28"/>
          <w:szCs w:val="28"/>
          <w:highlight w:val="none"/>
        </w:rPr>
        <w:t>项目</w:t>
      </w:r>
    </w:p>
    <w:p w14:paraId="4B54B450">
      <w:pPr>
        <w:numPr>
          <w:ilvl w:val="0"/>
          <w:numId w:val="0"/>
        </w:numPr>
        <w:spacing w:line="480" w:lineRule="exact"/>
        <w:ind w:firstLine="560" w:firstLineChars="200"/>
        <w:rPr>
          <w:rFonts w:ascii="仿宋" w:hAnsi="仿宋" w:eastAsia="仿宋"/>
          <w:strike/>
          <w:dstrike w:val="0"/>
          <w:kern w:val="0"/>
          <w:sz w:val="28"/>
          <w:szCs w:val="28"/>
          <w:highlight w:val="none"/>
        </w:rPr>
      </w:pPr>
      <w:r>
        <w:rPr>
          <w:rFonts w:hint="eastAsia" w:ascii="仿宋" w:hAnsi="仿宋" w:eastAsia="仿宋" w:cs="仿宋_GB2312"/>
          <w:sz w:val="28"/>
          <w:szCs w:val="28"/>
          <w:highlight w:val="none"/>
        </w:rPr>
        <w:t>二、项目编号：</w:t>
      </w:r>
      <w:r>
        <w:rPr>
          <w:rFonts w:hint="eastAsia" w:ascii="仿宋" w:hAnsi="仿宋" w:eastAsia="仿宋"/>
          <w:strike w:val="0"/>
          <w:dstrike w:val="0"/>
          <w:sz w:val="28"/>
          <w:szCs w:val="28"/>
          <w:highlight w:val="none"/>
          <w:lang w:val="zh-CN"/>
        </w:rPr>
        <w:t>LASZYY－HQ2026031</w:t>
      </w:r>
    </w:p>
    <w:p w14:paraId="0983A80C">
      <w:pPr>
        <w:spacing w:line="480" w:lineRule="exact"/>
        <w:ind w:firstLine="560" w:firstLineChars="200"/>
        <w:rPr>
          <w:rFonts w:ascii="仿宋" w:hAnsi="仿宋" w:eastAsia="仿宋" w:cs="仿宋_GB2312"/>
          <w:sz w:val="28"/>
          <w:szCs w:val="28"/>
          <w:highlight w:val="none"/>
        </w:rPr>
      </w:pPr>
      <w:r>
        <w:rPr>
          <w:rFonts w:hint="eastAsia" w:ascii="仿宋" w:hAnsi="仿宋" w:eastAsia="仿宋" w:cs="仿宋_GB2312"/>
          <w:sz w:val="28"/>
          <w:szCs w:val="28"/>
          <w:highlight w:val="none"/>
        </w:rPr>
        <w:t>三、标书费：无</w:t>
      </w:r>
    </w:p>
    <w:p w14:paraId="14B47759">
      <w:pPr>
        <w:spacing w:line="480" w:lineRule="exact"/>
        <w:ind w:firstLine="560" w:firstLineChars="200"/>
        <w:rPr>
          <w:rFonts w:hint="eastAsia" w:ascii="仿宋" w:hAnsi="仿宋" w:eastAsia="仿宋" w:cs="仿宋_GB2312"/>
          <w:sz w:val="28"/>
          <w:szCs w:val="28"/>
          <w:highlight w:val="none"/>
          <w:lang w:eastAsia="zh-CN"/>
        </w:rPr>
      </w:pPr>
      <w:r>
        <w:rPr>
          <w:rFonts w:hint="eastAsia" w:ascii="仿宋" w:hAnsi="仿宋" w:eastAsia="仿宋" w:cs="仿宋_GB2312"/>
          <w:sz w:val="28"/>
          <w:szCs w:val="28"/>
          <w:highlight w:val="none"/>
        </w:rPr>
        <w:t>四、</w:t>
      </w:r>
      <w:r>
        <w:rPr>
          <w:rFonts w:hint="eastAsia" w:ascii="仿宋" w:hAnsi="仿宋" w:eastAsia="仿宋" w:cs="仿宋_GB2312"/>
          <w:sz w:val="28"/>
          <w:szCs w:val="28"/>
          <w:highlight w:val="none"/>
          <w:lang w:eastAsia="zh-CN"/>
        </w:rPr>
        <w:t>开标</w:t>
      </w:r>
      <w:r>
        <w:rPr>
          <w:rFonts w:hint="eastAsia" w:ascii="仿宋" w:hAnsi="仿宋" w:eastAsia="仿宋" w:cs="仿宋_GB2312"/>
          <w:sz w:val="28"/>
          <w:szCs w:val="28"/>
          <w:highlight w:val="none"/>
        </w:rPr>
        <w:t>地点：六安市中医院一号楼</w:t>
      </w:r>
      <w:r>
        <w:rPr>
          <w:rFonts w:hint="eastAsia" w:ascii="仿宋" w:hAnsi="仿宋" w:eastAsia="仿宋" w:cs="仿宋_GB2312"/>
          <w:sz w:val="28"/>
          <w:szCs w:val="28"/>
          <w:highlight w:val="none"/>
          <w:lang w:val="en-US" w:eastAsia="zh-CN"/>
        </w:rPr>
        <w:t>5楼物流管理部</w:t>
      </w:r>
    </w:p>
    <w:p w14:paraId="33C71741">
      <w:pPr>
        <w:spacing w:line="480" w:lineRule="exact"/>
        <w:ind w:firstLine="560" w:firstLineChars="200"/>
        <w:rPr>
          <w:rFonts w:ascii="仿宋" w:hAnsi="仿宋" w:eastAsia="仿宋" w:cs="仿宋_GB2312"/>
          <w:strike w:val="0"/>
          <w:dstrike w:val="0"/>
          <w:color w:val="0000FF"/>
          <w:sz w:val="28"/>
          <w:szCs w:val="28"/>
          <w:highlight w:val="none"/>
        </w:rPr>
      </w:pPr>
      <w:r>
        <w:rPr>
          <w:rFonts w:hint="eastAsia" w:ascii="仿宋" w:hAnsi="仿宋" w:eastAsia="仿宋" w:cs="仿宋_GB2312"/>
          <w:sz w:val="28"/>
          <w:szCs w:val="28"/>
          <w:highlight w:val="none"/>
        </w:rPr>
        <w:t>五、开标时间：</w:t>
      </w:r>
      <w:r>
        <w:rPr>
          <w:rFonts w:hint="eastAsia" w:ascii="仿宋" w:hAnsi="仿宋" w:eastAsia="仿宋" w:cs="仿宋_GB2312"/>
          <w:strike w:val="0"/>
          <w:dstrike w:val="0"/>
          <w:color w:val="auto"/>
          <w:sz w:val="28"/>
          <w:szCs w:val="28"/>
          <w:highlight w:val="none"/>
          <w:lang w:val="en-US" w:eastAsia="zh-CN"/>
        </w:rPr>
        <w:t>2026</w:t>
      </w:r>
      <w:r>
        <w:rPr>
          <w:rFonts w:hint="eastAsia" w:ascii="仿宋" w:hAnsi="仿宋" w:eastAsia="仿宋" w:cs="仿宋_GB2312"/>
          <w:strike w:val="0"/>
          <w:dstrike w:val="0"/>
          <w:color w:val="auto"/>
          <w:sz w:val="28"/>
          <w:szCs w:val="28"/>
          <w:highlight w:val="none"/>
        </w:rPr>
        <w:t>年</w:t>
      </w:r>
      <w:r>
        <w:rPr>
          <w:rFonts w:hint="eastAsia" w:ascii="仿宋" w:hAnsi="仿宋" w:eastAsia="仿宋" w:cs="仿宋_GB2312"/>
          <w:strike w:val="0"/>
          <w:dstrike w:val="0"/>
          <w:color w:val="auto"/>
          <w:sz w:val="28"/>
          <w:szCs w:val="28"/>
          <w:highlight w:val="none"/>
          <w:lang w:val="en-US" w:eastAsia="zh-CN"/>
        </w:rPr>
        <w:t>8</w:t>
      </w:r>
      <w:r>
        <w:rPr>
          <w:rFonts w:hint="eastAsia" w:ascii="仿宋" w:hAnsi="仿宋" w:eastAsia="仿宋" w:cs="仿宋_GB2312"/>
          <w:strike w:val="0"/>
          <w:dstrike w:val="0"/>
          <w:color w:val="auto"/>
          <w:sz w:val="28"/>
          <w:szCs w:val="28"/>
          <w:highlight w:val="none"/>
        </w:rPr>
        <w:t>月</w:t>
      </w:r>
      <w:r>
        <w:rPr>
          <w:rFonts w:hint="eastAsia" w:ascii="仿宋" w:hAnsi="仿宋" w:eastAsia="仿宋" w:cs="仿宋_GB2312"/>
          <w:strike w:val="0"/>
          <w:dstrike w:val="0"/>
          <w:color w:val="auto"/>
          <w:sz w:val="28"/>
          <w:szCs w:val="28"/>
          <w:highlight w:val="none"/>
          <w:lang w:val="en-US" w:eastAsia="zh-CN"/>
        </w:rPr>
        <w:t xml:space="preserve"> 7 </w:t>
      </w:r>
      <w:r>
        <w:rPr>
          <w:rFonts w:hint="eastAsia" w:ascii="仿宋" w:hAnsi="仿宋" w:eastAsia="仿宋" w:cs="仿宋_GB2312"/>
          <w:strike w:val="0"/>
          <w:dstrike w:val="0"/>
          <w:color w:val="auto"/>
          <w:sz w:val="28"/>
          <w:szCs w:val="28"/>
          <w:highlight w:val="none"/>
        </w:rPr>
        <w:t>日下午</w:t>
      </w:r>
      <w:r>
        <w:rPr>
          <w:rFonts w:ascii="仿宋" w:hAnsi="仿宋" w:eastAsia="仿宋" w:cs="仿宋_GB2312"/>
          <w:strike w:val="0"/>
          <w:dstrike w:val="0"/>
          <w:color w:val="auto"/>
          <w:sz w:val="28"/>
          <w:szCs w:val="28"/>
          <w:highlight w:val="none"/>
        </w:rPr>
        <w:t>15</w:t>
      </w:r>
      <w:r>
        <w:rPr>
          <w:rFonts w:hint="eastAsia" w:ascii="仿宋" w:hAnsi="仿宋" w:eastAsia="仿宋" w:cs="仿宋_GB2312"/>
          <w:strike w:val="0"/>
          <w:dstrike w:val="0"/>
          <w:color w:val="auto"/>
          <w:sz w:val="28"/>
          <w:szCs w:val="28"/>
          <w:highlight w:val="none"/>
        </w:rPr>
        <w:t>:00 整</w:t>
      </w:r>
    </w:p>
    <w:p w14:paraId="4B44A015">
      <w:pPr>
        <w:spacing w:line="480" w:lineRule="exact"/>
        <w:ind w:firstLine="560" w:firstLineChars="200"/>
        <w:rPr>
          <w:rFonts w:ascii="仿宋" w:hAnsi="仿宋" w:eastAsia="仿宋" w:cs="仿宋_GB2312"/>
          <w:sz w:val="28"/>
          <w:szCs w:val="28"/>
          <w:highlight w:val="none"/>
        </w:rPr>
      </w:pPr>
      <w:r>
        <w:rPr>
          <w:rFonts w:hint="eastAsia" w:ascii="仿宋" w:hAnsi="仿宋" w:eastAsia="仿宋" w:cs="仿宋_GB2312"/>
          <w:sz w:val="28"/>
          <w:szCs w:val="28"/>
          <w:highlight w:val="none"/>
        </w:rPr>
        <w:t>六、参选文件有效期：30天</w:t>
      </w:r>
    </w:p>
    <w:p w14:paraId="5B056BCC">
      <w:pPr>
        <w:spacing w:line="480" w:lineRule="exact"/>
        <w:ind w:firstLine="560" w:firstLineChars="200"/>
        <w:rPr>
          <w:rFonts w:ascii="仿宋" w:hAnsi="仿宋" w:eastAsia="仿宋" w:cs="仿宋_GB2312"/>
          <w:sz w:val="28"/>
          <w:szCs w:val="28"/>
          <w:highlight w:val="none"/>
        </w:rPr>
      </w:pPr>
      <w:r>
        <w:rPr>
          <w:rFonts w:hint="eastAsia" w:ascii="仿宋" w:hAnsi="仿宋" w:eastAsia="仿宋" w:cs="仿宋_GB2312"/>
          <w:sz w:val="28"/>
          <w:szCs w:val="28"/>
          <w:highlight w:val="none"/>
        </w:rPr>
        <w:t>七、参选保证金：本项目不收参选保证金</w:t>
      </w:r>
    </w:p>
    <w:p w14:paraId="5D80E736">
      <w:pPr>
        <w:spacing w:line="480" w:lineRule="exact"/>
        <w:ind w:firstLine="560" w:firstLineChars="200"/>
        <w:rPr>
          <w:rFonts w:ascii="仿宋" w:hAnsi="仿宋" w:eastAsia="仿宋" w:cs="仿宋_GB2312"/>
          <w:sz w:val="28"/>
          <w:szCs w:val="28"/>
          <w:highlight w:val="none"/>
        </w:rPr>
      </w:pPr>
      <w:r>
        <w:rPr>
          <w:rFonts w:hint="eastAsia" w:ascii="仿宋" w:hAnsi="仿宋" w:eastAsia="仿宋" w:cs="仿宋_GB2312"/>
          <w:sz w:val="28"/>
          <w:szCs w:val="28"/>
          <w:highlight w:val="none"/>
        </w:rPr>
        <w:t>八、公示网址：</w:t>
      </w:r>
    </w:p>
    <w:p w14:paraId="78E787AE">
      <w:pPr>
        <w:spacing w:line="480" w:lineRule="exact"/>
        <w:ind w:firstLine="560" w:firstLineChars="200"/>
        <w:rPr>
          <w:rFonts w:hint="eastAsia" w:ascii="仿宋" w:hAnsi="仿宋" w:eastAsia="仿宋" w:cs="仿宋_GB2312"/>
          <w:sz w:val="28"/>
          <w:szCs w:val="28"/>
          <w:highlight w:val="none"/>
        </w:rPr>
      </w:pPr>
      <w:r>
        <w:rPr>
          <w:rFonts w:hint="eastAsia" w:ascii="仿宋" w:hAnsi="仿宋" w:eastAsia="仿宋" w:cs="仿宋_GB2312"/>
          <w:sz w:val="28"/>
          <w:szCs w:val="28"/>
          <w:highlight w:val="none"/>
        </w:rPr>
        <w:t>六安市中医院官网：</w:t>
      </w:r>
      <w:r>
        <w:rPr>
          <w:highlight w:val="none"/>
        </w:rPr>
        <w:fldChar w:fldCharType="begin"/>
      </w:r>
      <w:r>
        <w:rPr>
          <w:highlight w:val="none"/>
        </w:rPr>
        <w:instrText xml:space="preserve"> HYPERLINK "http://www.laszyy.cn/" </w:instrText>
      </w:r>
      <w:r>
        <w:rPr>
          <w:highlight w:val="none"/>
        </w:rPr>
        <w:fldChar w:fldCharType="separate"/>
      </w:r>
      <w:r>
        <w:rPr>
          <w:rFonts w:hint="eastAsia" w:ascii="仿宋" w:hAnsi="仿宋" w:eastAsia="仿宋" w:cs="仿宋_GB2312"/>
          <w:sz w:val="28"/>
          <w:szCs w:val="28"/>
          <w:highlight w:val="none"/>
        </w:rPr>
        <w:t>http://www.laszyy.cn/</w:t>
      </w:r>
      <w:r>
        <w:rPr>
          <w:rFonts w:hint="eastAsia" w:ascii="仿宋" w:hAnsi="仿宋" w:eastAsia="仿宋" w:cs="仿宋_GB2312"/>
          <w:sz w:val="28"/>
          <w:szCs w:val="28"/>
          <w:highlight w:val="none"/>
        </w:rPr>
        <w:fldChar w:fldCharType="end"/>
      </w:r>
    </w:p>
    <w:p w14:paraId="75B332DE">
      <w:pPr>
        <w:spacing w:line="480" w:lineRule="exact"/>
        <w:ind w:firstLine="560" w:firstLineChars="200"/>
        <w:rPr>
          <w:rFonts w:hint="eastAsia" w:ascii="仿宋" w:hAnsi="仿宋" w:eastAsia="仿宋" w:cs="仿宋_GB2312"/>
          <w:sz w:val="28"/>
          <w:szCs w:val="28"/>
          <w:highlight w:val="yellow"/>
          <w:lang w:eastAsia="zh-CN"/>
        </w:rPr>
      </w:pPr>
      <w:r>
        <w:rPr>
          <w:rFonts w:hint="eastAsia" w:ascii="仿宋" w:hAnsi="仿宋" w:eastAsia="仿宋" w:cs="仿宋_GB2312"/>
          <w:sz w:val="28"/>
          <w:szCs w:val="28"/>
          <w:highlight w:val="none"/>
        </w:rPr>
        <w:t>九、</w:t>
      </w:r>
      <w:r>
        <w:rPr>
          <w:rFonts w:hint="eastAsia" w:ascii="仿宋" w:hAnsi="仿宋" w:eastAsia="仿宋" w:cs="仿宋_GB2312"/>
          <w:sz w:val="28"/>
          <w:szCs w:val="28"/>
          <w:highlight w:val="none"/>
          <w:lang w:eastAsia="zh-CN"/>
        </w:rPr>
        <w:t>采购方式：询价</w:t>
      </w:r>
    </w:p>
    <w:p w14:paraId="0D01F445">
      <w:pPr>
        <w:spacing w:line="480" w:lineRule="exact"/>
        <w:ind w:firstLine="560" w:firstLineChars="200"/>
        <w:rPr>
          <w:rFonts w:hint="eastAsia" w:ascii="仿宋" w:hAnsi="仿宋" w:eastAsia="仿宋" w:cs="仿宋_GB2312"/>
          <w:sz w:val="28"/>
          <w:szCs w:val="28"/>
          <w:highlight w:val="none"/>
        </w:rPr>
      </w:pPr>
      <w:r>
        <w:rPr>
          <w:rFonts w:hint="eastAsia" w:ascii="仿宋" w:hAnsi="仿宋" w:eastAsia="仿宋" w:cs="仿宋_GB2312"/>
          <w:sz w:val="28"/>
          <w:szCs w:val="28"/>
          <w:highlight w:val="none"/>
        </w:rPr>
        <w:t>十、项目简介：</w:t>
      </w:r>
    </w:p>
    <w:p w14:paraId="56E3CFBA">
      <w:pPr>
        <w:spacing w:line="480" w:lineRule="exact"/>
        <w:ind w:firstLine="560" w:firstLineChars="200"/>
        <w:rPr>
          <w:rFonts w:hint="eastAsia" w:ascii="仿宋" w:hAnsi="仿宋" w:eastAsia="仿宋" w:cs="仿宋_GB2312"/>
          <w:sz w:val="28"/>
          <w:szCs w:val="28"/>
          <w:highlight w:val="none"/>
        </w:rPr>
      </w:pPr>
      <w:r>
        <w:rPr>
          <w:rFonts w:hint="eastAsia" w:ascii="仿宋" w:hAnsi="仿宋" w:eastAsia="仿宋" w:cs="仿宋_GB2312"/>
          <w:sz w:val="28"/>
          <w:szCs w:val="28"/>
          <w:highlight w:val="none"/>
          <w:lang w:val="en-US" w:eastAsia="zh-CN"/>
        </w:rPr>
        <w:t>六安市中医院按照一个病区投放至少不低于一台的原则，约投放60台微波炉（具体数量据实增减），并提供不低于实际投放量30%备用微波炉用于临时周转，保障我院各科室微波炉正常使用。</w:t>
      </w:r>
    </w:p>
    <w:p w14:paraId="076EF346">
      <w:pPr>
        <w:spacing w:line="480" w:lineRule="exact"/>
        <w:ind w:firstLine="560" w:firstLineChars="200"/>
        <w:jc w:val="left"/>
        <w:rPr>
          <w:rFonts w:ascii="仿宋" w:hAnsi="仿宋" w:eastAsia="仿宋" w:cs="仿宋"/>
          <w:color w:val="auto"/>
          <w:sz w:val="28"/>
          <w:szCs w:val="28"/>
          <w:highlight w:val="none"/>
          <w:shd w:val="clear" w:color="auto" w:fill="FFFFFF"/>
        </w:rPr>
      </w:pPr>
      <w:r>
        <w:rPr>
          <w:rFonts w:hint="eastAsia" w:ascii="仿宋" w:hAnsi="仿宋" w:eastAsia="仿宋" w:cs="仿宋_GB2312"/>
          <w:color w:val="auto"/>
          <w:sz w:val="28"/>
          <w:szCs w:val="28"/>
          <w:highlight w:val="none"/>
          <w:lang w:eastAsia="zh-CN"/>
        </w:rPr>
        <w:t>十一、</w:t>
      </w:r>
      <w:r>
        <w:rPr>
          <w:rFonts w:hint="eastAsia" w:ascii="仿宋" w:hAnsi="仿宋" w:eastAsia="仿宋" w:cs="仿宋_GB2312"/>
          <w:color w:val="auto"/>
          <w:sz w:val="28"/>
          <w:szCs w:val="28"/>
          <w:highlight w:val="none"/>
        </w:rPr>
        <w:t>服务周期：</w:t>
      </w:r>
      <w:r>
        <w:rPr>
          <w:rFonts w:hint="eastAsia" w:ascii="仿宋" w:hAnsi="仿宋" w:eastAsia="仿宋" w:cs="仿宋"/>
          <w:color w:val="auto"/>
          <w:sz w:val="28"/>
          <w:szCs w:val="28"/>
          <w:highlight w:val="none"/>
          <w:shd w:val="clear" w:color="auto" w:fill="FFFFFF"/>
          <w:lang w:val="en-US" w:eastAsia="zh-CN"/>
        </w:rPr>
        <w:t>三年（合同一年一签，考核合格后，续签下一年合同，最多续签两次；年度考核不合格，终止合同）</w:t>
      </w:r>
      <w:r>
        <w:rPr>
          <w:rFonts w:hint="eastAsia" w:ascii="仿宋" w:hAnsi="仿宋" w:eastAsia="仿宋" w:cs="仿宋"/>
          <w:color w:val="auto"/>
          <w:sz w:val="28"/>
          <w:szCs w:val="28"/>
          <w:highlight w:val="none"/>
          <w:shd w:val="clear" w:color="auto" w:fill="FFFFFF"/>
        </w:rPr>
        <w:t>。</w:t>
      </w:r>
    </w:p>
    <w:p w14:paraId="0A6FF671">
      <w:pPr>
        <w:spacing w:line="480" w:lineRule="exact"/>
        <w:ind w:firstLine="560" w:firstLineChars="200"/>
        <w:rPr>
          <w:rFonts w:ascii="仿宋" w:hAnsi="仿宋" w:eastAsia="仿宋" w:cs="仿宋_GB2312"/>
          <w:sz w:val="28"/>
          <w:szCs w:val="28"/>
          <w:highlight w:val="none"/>
        </w:rPr>
      </w:pPr>
      <w:r>
        <w:rPr>
          <w:rFonts w:hint="eastAsia" w:ascii="仿宋" w:hAnsi="仿宋" w:eastAsia="仿宋" w:cs="仿宋_GB2312"/>
          <w:sz w:val="28"/>
          <w:szCs w:val="28"/>
          <w:highlight w:val="none"/>
        </w:rPr>
        <w:t>十二、投标人资格条件：</w:t>
      </w:r>
    </w:p>
    <w:p w14:paraId="4E73F323">
      <w:pPr>
        <w:spacing w:line="480" w:lineRule="exact"/>
        <w:ind w:firstLine="560" w:firstLineChars="200"/>
        <w:rPr>
          <w:rFonts w:hint="eastAsia" w:ascii="仿宋" w:hAnsi="仿宋" w:eastAsia="仿宋" w:cs="仿宋_GB2312"/>
          <w:sz w:val="28"/>
          <w:szCs w:val="28"/>
          <w:highlight w:val="none"/>
        </w:rPr>
      </w:pPr>
      <w:r>
        <w:rPr>
          <w:rFonts w:hint="eastAsia" w:ascii="仿宋" w:hAnsi="仿宋" w:eastAsia="仿宋" w:cs="仿宋_GB2312"/>
          <w:sz w:val="28"/>
          <w:szCs w:val="28"/>
          <w:highlight w:val="none"/>
        </w:rPr>
        <w:t>1、所投产品必须具有中国国家强制性产品认证（CCC）证书</w:t>
      </w:r>
      <w:r>
        <w:rPr>
          <w:rFonts w:hint="eastAsia" w:ascii="仿宋" w:hAnsi="仿宋" w:eastAsia="仿宋" w:cs="仿宋_GB2312"/>
          <w:sz w:val="28"/>
          <w:szCs w:val="28"/>
          <w:highlight w:val="none"/>
          <w:lang w:eastAsia="zh-CN"/>
        </w:rPr>
        <w:t>，所提供的</w:t>
      </w:r>
      <w:r>
        <w:rPr>
          <w:rFonts w:hint="eastAsia" w:ascii="仿宋" w:hAnsi="仿宋" w:eastAsia="仿宋" w:cs="仿宋_GB2312"/>
          <w:sz w:val="28"/>
          <w:szCs w:val="28"/>
          <w:highlight w:val="none"/>
          <w:lang w:val="en-US" w:eastAsia="zh-CN"/>
        </w:rPr>
        <w:t>3C认证有效期不得低于一年，</w:t>
      </w:r>
      <w:r>
        <w:rPr>
          <w:rFonts w:hint="eastAsia" w:ascii="仿宋" w:hAnsi="仿宋" w:eastAsia="仿宋" w:cs="仿宋_GB2312"/>
          <w:sz w:val="28"/>
          <w:szCs w:val="28"/>
          <w:highlight w:val="none"/>
        </w:rPr>
        <w:t>且由保险公司承保。</w:t>
      </w:r>
    </w:p>
    <w:p w14:paraId="532F23A8">
      <w:pPr>
        <w:spacing w:line="480" w:lineRule="exact"/>
        <w:ind w:firstLine="560" w:firstLineChars="200"/>
        <w:rPr>
          <w:rFonts w:hint="eastAsia" w:ascii="仿宋" w:hAnsi="仿宋" w:eastAsia="仿宋" w:cs="仿宋_GB2312"/>
          <w:sz w:val="28"/>
          <w:szCs w:val="28"/>
          <w:highlight w:val="none"/>
        </w:rPr>
      </w:pPr>
      <w:r>
        <w:rPr>
          <w:rFonts w:hint="eastAsia" w:ascii="仿宋" w:hAnsi="仿宋" w:eastAsia="仿宋" w:cs="仿宋_GB2312"/>
          <w:sz w:val="28"/>
          <w:szCs w:val="28"/>
          <w:highlight w:val="none"/>
        </w:rPr>
        <w:t>2、具有履行合同所必需的设备和专业技术能力，需提供近三年内类似公共场所的合作业绩</w:t>
      </w:r>
      <w:r>
        <w:rPr>
          <w:rFonts w:hint="eastAsia" w:ascii="仿宋" w:hAnsi="仿宋" w:eastAsia="仿宋" w:cs="仿宋_GB2312"/>
          <w:sz w:val="28"/>
          <w:szCs w:val="28"/>
          <w:highlight w:val="none"/>
          <w:lang w:eastAsia="zh-CN"/>
        </w:rPr>
        <w:t>合同至少一份</w:t>
      </w:r>
      <w:r>
        <w:rPr>
          <w:rFonts w:hint="eastAsia" w:ascii="仿宋" w:hAnsi="仿宋" w:eastAsia="仿宋" w:cs="仿宋_GB2312"/>
          <w:sz w:val="28"/>
          <w:szCs w:val="28"/>
          <w:highlight w:val="none"/>
        </w:rPr>
        <w:t>。</w:t>
      </w:r>
    </w:p>
    <w:p w14:paraId="0552B75D">
      <w:pPr>
        <w:spacing w:line="480" w:lineRule="exact"/>
        <w:ind w:firstLine="560" w:firstLineChars="200"/>
        <w:rPr>
          <w:rFonts w:ascii="仿宋" w:hAnsi="仿宋" w:eastAsia="仿宋" w:cs="仿宋_GB2312"/>
          <w:sz w:val="28"/>
          <w:szCs w:val="28"/>
          <w:highlight w:val="none"/>
        </w:rPr>
      </w:pPr>
      <w:r>
        <w:rPr>
          <w:rFonts w:hint="eastAsia" w:ascii="仿宋" w:hAnsi="仿宋" w:eastAsia="仿宋" w:cs="仿宋_GB2312"/>
          <w:sz w:val="28"/>
          <w:szCs w:val="28"/>
          <w:highlight w:val="none"/>
          <w:lang w:val="en-US" w:eastAsia="zh-CN"/>
        </w:rPr>
        <w:t>3</w:t>
      </w:r>
      <w:r>
        <w:rPr>
          <w:rFonts w:hint="eastAsia" w:ascii="仿宋" w:hAnsi="仿宋" w:eastAsia="仿宋" w:cs="仿宋_GB2312"/>
          <w:sz w:val="28"/>
          <w:szCs w:val="28"/>
          <w:highlight w:val="none"/>
        </w:rPr>
        <w:t>、符合《中华人民共和国政府采购法》第二十二条规定。</w:t>
      </w:r>
    </w:p>
    <w:p w14:paraId="1211EBE0">
      <w:pPr>
        <w:spacing w:line="480" w:lineRule="exact"/>
        <w:ind w:firstLine="560" w:firstLineChars="200"/>
        <w:rPr>
          <w:rFonts w:ascii="仿宋" w:hAnsi="仿宋" w:eastAsia="仿宋" w:cs="仿宋_GB2312"/>
          <w:sz w:val="28"/>
          <w:szCs w:val="28"/>
          <w:highlight w:val="none"/>
        </w:rPr>
      </w:pPr>
      <w:r>
        <w:rPr>
          <w:rFonts w:hint="eastAsia" w:ascii="仿宋" w:hAnsi="仿宋" w:eastAsia="仿宋" w:cs="仿宋_GB2312"/>
          <w:sz w:val="28"/>
          <w:szCs w:val="28"/>
          <w:highlight w:val="none"/>
          <w:lang w:val="en-US" w:eastAsia="zh-CN"/>
        </w:rPr>
        <w:t>4</w:t>
      </w:r>
      <w:r>
        <w:rPr>
          <w:rFonts w:hint="eastAsia" w:ascii="仿宋" w:hAnsi="仿宋" w:eastAsia="仿宋" w:cs="仿宋_GB2312"/>
          <w:sz w:val="28"/>
          <w:szCs w:val="28"/>
          <w:highlight w:val="none"/>
        </w:rPr>
        <w:t>、本项目不接受联合体投标。</w:t>
      </w:r>
    </w:p>
    <w:p w14:paraId="6BCD902B">
      <w:pPr>
        <w:spacing w:line="480" w:lineRule="exact"/>
        <w:ind w:firstLine="560" w:firstLineChars="200"/>
        <w:rPr>
          <w:rFonts w:ascii="仿宋" w:hAnsi="仿宋" w:eastAsia="仿宋" w:cs="仿宋_GB2312"/>
          <w:sz w:val="28"/>
          <w:szCs w:val="28"/>
        </w:rPr>
      </w:pPr>
      <w:r>
        <w:rPr>
          <w:rFonts w:hint="eastAsia" w:ascii="仿宋" w:hAnsi="仿宋" w:eastAsia="仿宋" w:cs="仿宋_GB2312"/>
          <w:sz w:val="28"/>
          <w:szCs w:val="28"/>
          <w:lang w:val="en-US" w:eastAsia="zh-CN"/>
        </w:rPr>
        <w:t>5</w:t>
      </w:r>
      <w:r>
        <w:rPr>
          <w:rFonts w:hint="eastAsia" w:ascii="仿宋" w:hAnsi="仿宋" w:eastAsia="仿宋" w:cs="仿宋_GB2312"/>
          <w:sz w:val="28"/>
          <w:szCs w:val="28"/>
        </w:rPr>
        <w:t>、投标人存在以下不良信用记录情形之一的，不得推荐为中标候选人：</w:t>
      </w:r>
    </w:p>
    <w:p w14:paraId="3AA1E62A">
      <w:pPr>
        <w:spacing w:line="480" w:lineRule="exact"/>
        <w:ind w:firstLine="560" w:firstLineChars="200"/>
        <w:rPr>
          <w:rFonts w:ascii="仿宋" w:hAnsi="仿宋" w:eastAsia="仿宋" w:cs="仿宋_GB2312"/>
          <w:sz w:val="28"/>
          <w:szCs w:val="28"/>
        </w:rPr>
      </w:pPr>
      <w:r>
        <w:rPr>
          <w:rFonts w:hint="eastAsia" w:ascii="仿宋" w:hAnsi="仿宋" w:eastAsia="仿宋" w:cs="仿宋_GB2312"/>
          <w:sz w:val="28"/>
          <w:szCs w:val="28"/>
        </w:rPr>
        <w:t>（1）投标人被人民法院列入失信被执行人的；</w:t>
      </w:r>
    </w:p>
    <w:p w14:paraId="4867AB4D">
      <w:pPr>
        <w:spacing w:line="480" w:lineRule="exact"/>
        <w:ind w:firstLine="560" w:firstLineChars="200"/>
        <w:rPr>
          <w:rFonts w:ascii="仿宋" w:hAnsi="仿宋" w:eastAsia="仿宋" w:cs="仿宋_GB2312"/>
          <w:sz w:val="28"/>
          <w:szCs w:val="28"/>
        </w:rPr>
      </w:pPr>
      <w:r>
        <w:rPr>
          <w:rFonts w:hint="eastAsia" w:ascii="仿宋" w:hAnsi="仿宋" w:eastAsia="仿宋" w:cs="仿宋_GB2312"/>
          <w:sz w:val="28"/>
          <w:szCs w:val="28"/>
        </w:rPr>
        <w:t>（2）投标人或其法定代表人或拟派项目经理（项目负责人）被人民检察院列入行贿犯罪档案的；</w:t>
      </w:r>
    </w:p>
    <w:p w14:paraId="20F9341B">
      <w:pPr>
        <w:spacing w:line="480" w:lineRule="exact"/>
        <w:ind w:firstLine="560" w:firstLineChars="200"/>
        <w:rPr>
          <w:rFonts w:ascii="仿宋" w:hAnsi="仿宋" w:eastAsia="仿宋" w:cs="仿宋_GB2312"/>
          <w:sz w:val="28"/>
          <w:szCs w:val="28"/>
        </w:rPr>
      </w:pPr>
      <w:r>
        <w:rPr>
          <w:rFonts w:hint="eastAsia" w:ascii="仿宋" w:hAnsi="仿宋" w:eastAsia="仿宋" w:cs="仿宋_GB2312"/>
          <w:sz w:val="28"/>
          <w:szCs w:val="28"/>
        </w:rPr>
        <w:t>（3）投标人被工商行政管理部门列入企业经营异常名录的；</w:t>
      </w:r>
    </w:p>
    <w:p w14:paraId="272422C7">
      <w:pPr>
        <w:spacing w:line="480" w:lineRule="exact"/>
        <w:ind w:firstLine="560" w:firstLineChars="200"/>
        <w:rPr>
          <w:rFonts w:ascii="仿宋" w:hAnsi="仿宋" w:eastAsia="仿宋" w:cs="仿宋_GB2312"/>
          <w:sz w:val="28"/>
          <w:szCs w:val="28"/>
        </w:rPr>
      </w:pPr>
      <w:r>
        <w:rPr>
          <w:rFonts w:hint="eastAsia" w:ascii="仿宋" w:hAnsi="仿宋" w:eastAsia="仿宋" w:cs="仿宋_GB2312"/>
          <w:sz w:val="28"/>
          <w:szCs w:val="28"/>
        </w:rPr>
        <w:t>（4）投标人被税务部门列入重大税收违法案件当事人名单的；</w:t>
      </w:r>
    </w:p>
    <w:p w14:paraId="2635A4C1">
      <w:pPr>
        <w:spacing w:line="480" w:lineRule="exact"/>
        <w:ind w:firstLine="560" w:firstLineChars="200"/>
        <w:rPr>
          <w:rFonts w:ascii="仿宋" w:hAnsi="仿宋" w:eastAsia="仿宋" w:cs="仿宋_GB2312"/>
          <w:sz w:val="28"/>
          <w:szCs w:val="28"/>
        </w:rPr>
      </w:pPr>
      <w:r>
        <w:rPr>
          <w:rFonts w:hint="eastAsia" w:ascii="仿宋" w:hAnsi="仿宋" w:eastAsia="仿宋" w:cs="仿宋_GB2312"/>
          <w:sz w:val="28"/>
          <w:szCs w:val="28"/>
        </w:rPr>
        <w:t>（5）投标人被政府采购监管部门列入政府采购严重违法失信行为记录名单的。</w:t>
      </w:r>
    </w:p>
    <w:p w14:paraId="737D0156">
      <w:pPr>
        <w:spacing w:line="480" w:lineRule="exact"/>
        <w:ind w:firstLine="560" w:firstLineChars="200"/>
        <w:rPr>
          <w:rFonts w:ascii="仿宋" w:hAnsi="仿宋" w:eastAsia="仿宋" w:cs="仿宋_GB2312"/>
          <w:color w:val="auto"/>
          <w:sz w:val="28"/>
          <w:szCs w:val="28"/>
          <w:highlight w:val="none"/>
        </w:rPr>
      </w:pPr>
      <w:r>
        <w:rPr>
          <w:rFonts w:hint="eastAsia" w:ascii="仿宋" w:hAnsi="仿宋" w:eastAsia="仿宋" w:cs="仿宋_GB2312"/>
          <w:sz w:val="28"/>
          <w:szCs w:val="28"/>
        </w:rPr>
        <w:t>十三、报价文件接收：</w:t>
      </w:r>
    </w:p>
    <w:p w14:paraId="42BB5299">
      <w:pPr>
        <w:spacing w:line="480" w:lineRule="exact"/>
        <w:ind w:firstLine="560" w:firstLineChars="200"/>
        <w:rPr>
          <w:rFonts w:ascii="仿宋" w:hAnsi="仿宋" w:eastAsia="仿宋" w:cs="仿宋_GB2312"/>
          <w:sz w:val="28"/>
          <w:szCs w:val="28"/>
          <w:highlight w:val="none"/>
        </w:rPr>
      </w:pPr>
      <w:r>
        <w:rPr>
          <w:rFonts w:ascii="仿宋" w:hAnsi="仿宋" w:eastAsia="仿宋" w:cs="仿宋_GB2312"/>
          <w:color w:val="auto"/>
          <w:sz w:val="28"/>
          <w:szCs w:val="28"/>
          <w:highlight w:val="none"/>
        </w:rPr>
        <w:t>1</w:t>
      </w:r>
      <w:r>
        <w:rPr>
          <w:rFonts w:hint="eastAsia" w:ascii="仿宋" w:hAnsi="仿宋" w:eastAsia="仿宋" w:cs="仿宋_GB2312"/>
          <w:color w:val="auto"/>
          <w:sz w:val="28"/>
          <w:szCs w:val="28"/>
          <w:highlight w:val="none"/>
        </w:rPr>
        <w:t>、报价文件递交截止时间：</w:t>
      </w:r>
      <w:r>
        <w:rPr>
          <w:rFonts w:hint="eastAsia" w:ascii="仿宋" w:hAnsi="仿宋" w:eastAsia="仿宋" w:cs="仿宋_GB2312"/>
          <w:strike w:val="0"/>
          <w:dstrike w:val="0"/>
          <w:color w:val="auto"/>
          <w:sz w:val="28"/>
          <w:szCs w:val="28"/>
          <w:highlight w:val="none"/>
          <w:lang w:val="en-US" w:eastAsia="zh-CN"/>
        </w:rPr>
        <w:t>2026</w:t>
      </w:r>
      <w:r>
        <w:rPr>
          <w:rFonts w:hint="eastAsia" w:ascii="仿宋" w:hAnsi="仿宋" w:eastAsia="仿宋" w:cs="仿宋_GB2312"/>
          <w:strike w:val="0"/>
          <w:dstrike w:val="0"/>
          <w:color w:val="auto"/>
          <w:sz w:val="28"/>
          <w:szCs w:val="28"/>
          <w:highlight w:val="none"/>
        </w:rPr>
        <w:t>年</w:t>
      </w:r>
      <w:r>
        <w:rPr>
          <w:rFonts w:hint="eastAsia" w:ascii="仿宋" w:hAnsi="仿宋" w:eastAsia="仿宋" w:cs="仿宋_GB2312"/>
          <w:strike w:val="0"/>
          <w:dstrike w:val="0"/>
          <w:color w:val="auto"/>
          <w:sz w:val="28"/>
          <w:szCs w:val="28"/>
          <w:highlight w:val="none"/>
          <w:lang w:val="en-US" w:eastAsia="zh-CN"/>
        </w:rPr>
        <w:t>8</w:t>
      </w:r>
      <w:r>
        <w:rPr>
          <w:rFonts w:hint="eastAsia" w:ascii="仿宋" w:hAnsi="仿宋" w:eastAsia="仿宋" w:cs="仿宋_GB2312"/>
          <w:strike w:val="0"/>
          <w:dstrike w:val="0"/>
          <w:color w:val="auto"/>
          <w:sz w:val="28"/>
          <w:szCs w:val="28"/>
          <w:highlight w:val="none"/>
        </w:rPr>
        <w:t>月</w:t>
      </w:r>
      <w:r>
        <w:rPr>
          <w:rFonts w:hint="eastAsia" w:ascii="仿宋" w:hAnsi="仿宋" w:eastAsia="仿宋" w:cs="仿宋_GB2312"/>
          <w:strike w:val="0"/>
          <w:dstrike w:val="0"/>
          <w:color w:val="auto"/>
          <w:sz w:val="28"/>
          <w:szCs w:val="28"/>
          <w:highlight w:val="none"/>
          <w:lang w:val="en-US" w:eastAsia="zh-CN"/>
        </w:rPr>
        <w:t xml:space="preserve"> 7 </w:t>
      </w:r>
      <w:r>
        <w:rPr>
          <w:rFonts w:hint="eastAsia" w:ascii="仿宋" w:hAnsi="仿宋" w:eastAsia="仿宋" w:cs="仿宋_GB2312"/>
          <w:strike w:val="0"/>
          <w:dstrike w:val="0"/>
          <w:color w:val="auto"/>
          <w:sz w:val="28"/>
          <w:szCs w:val="28"/>
          <w:highlight w:val="none"/>
        </w:rPr>
        <w:t>日</w:t>
      </w:r>
      <w:r>
        <w:rPr>
          <w:rFonts w:hint="eastAsia" w:ascii="仿宋" w:hAnsi="仿宋" w:eastAsia="仿宋" w:cs="仿宋_GB2312"/>
          <w:color w:val="auto"/>
          <w:sz w:val="28"/>
          <w:szCs w:val="28"/>
          <w:highlight w:val="none"/>
        </w:rPr>
        <w:t>下</w:t>
      </w:r>
      <w:r>
        <w:rPr>
          <w:rFonts w:hint="eastAsia" w:ascii="仿宋" w:hAnsi="仿宋" w:eastAsia="仿宋" w:cs="仿宋_GB2312"/>
          <w:sz w:val="28"/>
          <w:szCs w:val="28"/>
          <w:highlight w:val="none"/>
        </w:rPr>
        <w:t>午</w:t>
      </w:r>
      <w:r>
        <w:rPr>
          <w:rFonts w:hint="eastAsia" w:ascii="仿宋" w:hAnsi="仿宋" w:eastAsia="仿宋" w:cs="仿宋_GB2312"/>
          <w:sz w:val="28"/>
          <w:szCs w:val="28"/>
          <w:highlight w:val="none"/>
          <w:lang w:val="en-US" w:eastAsia="zh-CN"/>
        </w:rPr>
        <w:t>14</w:t>
      </w:r>
      <w:r>
        <w:rPr>
          <w:rFonts w:hint="eastAsia" w:ascii="仿宋" w:hAnsi="仿宋" w:eastAsia="仿宋" w:cs="仿宋_GB2312"/>
          <w:sz w:val="28"/>
          <w:szCs w:val="28"/>
          <w:highlight w:val="none"/>
        </w:rPr>
        <w:t>:</w:t>
      </w:r>
      <w:r>
        <w:rPr>
          <w:rFonts w:hint="eastAsia" w:ascii="仿宋" w:hAnsi="仿宋" w:eastAsia="仿宋" w:cs="仿宋_GB2312"/>
          <w:sz w:val="28"/>
          <w:szCs w:val="28"/>
          <w:highlight w:val="none"/>
          <w:lang w:val="en-US" w:eastAsia="zh-CN"/>
        </w:rPr>
        <w:t>3</w:t>
      </w:r>
      <w:r>
        <w:rPr>
          <w:rFonts w:hint="eastAsia" w:ascii="仿宋" w:hAnsi="仿宋" w:eastAsia="仿宋" w:cs="仿宋_GB2312"/>
          <w:sz w:val="28"/>
          <w:szCs w:val="28"/>
          <w:highlight w:val="none"/>
        </w:rPr>
        <w:t>0 整；</w:t>
      </w:r>
    </w:p>
    <w:p w14:paraId="35AE7D48">
      <w:pPr>
        <w:spacing w:line="480" w:lineRule="exact"/>
        <w:ind w:firstLine="560" w:firstLineChars="200"/>
        <w:rPr>
          <w:rFonts w:hint="eastAsia" w:ascii="仿宋" w:hAnsi="仿宋" w:eastAsia="仿宋" w:cs="仿宋_GB2312"/>
          <w:sz w:val="28"/>
          <w:szCs w:val="28"/>
          <w:highlight w:val="none"/>
        </w:rPr>
      </w:pPr>
      <w:r>
        <w:rPr>
          <w:rFonts w:hint="eastAsia" w:ascii="仿宋" w:hAnsi="仿宋" w:eastAsia="仿宋" w:cs="仿宋_GB2312"/>
          <w:sz w:val="28"/>
          <w:szCs w:val="28"/>
          <w:highlight w:val="none"/>
        </w:rPr>
        <w:t>2、报价文件送达地址：</w:t>
      </w:r>
      <w:r>
        <w:rPr>
          <w:rFonts w:hint="eastAsia" w:ascii="仿宋" w:hAnsi="仿宋" w:eastAsia="仿宋" w:cs="仿宋_GB2312"/>
          <w:sz w:val="28"/>
          <w:szCs w:val="28"/>
          <w:highlight w:val="none"/>
          <w:lang w:eastAsia="zh-CN"/>
        </w:rPr>
        <w:t>报价文件一式两份，一正一副，在规定时间内</w:t>
      </w:r>
      <w:r>
        <w:rPr>
          <w:rFonts w:hint="eastAsia" w:ascii="仿宋" w:hAnsi="仿宋" w:eastAsia="仿宋" w:cs="仿宋_GB2312"/>
          <w:sz w:val="28"/>
          <w:szCs w:val="28"/>
          <w:highlight w:val="none"/>
        </w:rPr>
        <w:t>直接送往（或邮递）</w:t>
      </w:r>
      <w:r>
        <w:rPr>
          <w:highlight w:val="none"/>
        </w:rPr>
        <w:fldChar w:fldCharType="begin"/>
      </w:r>
      <w:r>
        <w:rPr>
          <w:highlight w:val="none"/>
        </w:rPr>
        <w:instrText xml:space="preserve"> HYPERLINK "mailto:六安市中医院19楼总务科或以清晰盖章扫描版的形式发送至电子邮箱：zyyzwk2020@126.com" </w:instrText>
      </w:r>
      <w:r>
        <w:rPr>
          <w:highlight w:val="none"/>
        </w:rPr>
        <w:fldChar w:fldCharType="separate"/>
      </w:r>
      <w:r>
        <w:rPr>
          <w:rStyle w:val="20"/>
          <w:rFonts w:hint="eastAsia" w:ascii="仿宋" w:hAnsi="仿宋" w:eastAsia="仿宋" w:cs="仿宋_GB2312"/>
          <w:sz w:val="28"/>
          <w:szCs w:val="28"/>
          <w:highlight w:val="none"/>
        </w:rPr>
        <w:t>六安市中医院</w:t>
      </w:r>
      <w:r>
        <w:rPr>
          <w:rStyle w:val="20"/>
          <w:rFonts w:hint="eastAsia" w:ascii="仿宋" w:hAnsi="仿宋" w:eastAsia="仿宋" w:cs="仿宋_GB2312"/>
          <w:sz w:val="28"/>
          <w:szCs w:val="28"/>
          <w:highlight w:val="none"/>
          <w:lang w:eastAsia="zh-CN"/>
        </w:rPr>
        <w:t>一号楼</w:t>
      </w:r>
      <w:r>
        <w:rPr>
          <w:rStyle w:val="20"/>
          <w:rFonts w:ascii="仿宋" w:hAnsi="仿宋" w:eastAsia="仿宋" w:cs="仿宋_GB2312"/>
          <w:sz w:val="28"/>
          <w:szCs w:val="28"/>
          <w:highlight w:val="none"/>
        </w:rPr>
        <w:t>19</w:t>
      </w:r>
      <w:r>
        <w:rPr>
          <w:rStyle w:val="20"/>
          <w:rFonts w:hint="eastAsia" w:ascii="仿宋" w:hAnsi="仿宋" w:eastAsia="仿宋" w:cs="仿宋_GB2312"/>
          <w:sz w:val="28"/>
          <w:szCs w:val="28"/>
          <w:highlight w:val="none"/>
        </w:rPr>
        <w:t>楼</w:t>
      </w:r>
      <w:r>
        <w:rPr>
          <w:rStyle w:val="20"/>
          <w:rFonts w:hint="eastAsia" w:ascii="仿宋" w:hAnsi="仿宋" w:eastAsia="仿宋" w:cs="仿宋_GB2312"/>
          <w:sz w:val="28"/>
          <w:szCs w:val="28"/>
          <w:highlight w:val="none"/>
          <w:lang w:eastAsia="zh-CN"/>
        </w:rPr>
        <w:t>西边后</w:t>
      </w:r>
      <w:r>
        <w:rPr>
          <w:rStyle w:val="20"/>
          <w:rFonts w:hint="eastAsia" w:ascii="仿宋" w:hAnsi="仿宋" w:eastAsia="仿宋"/>
          <w:sz w:val="28"/>
          <w:szCs w:val="28"/>
          <w:highlight w:val="none"/>
        </w:rPr>
        <w:fldChar w:fldCharType="end"/>
      </w:r>
      <w:r>
        <w:rPr>
          <w:rStyle w:val="20"/>
          <w:rFonts w:hint="eastAsia" w:ascii="仿宋" w:hAnsi="仿宋" w:eastAsia="仿宋"/>
          <w:sz w:val="28"/>
          <w:szCs w:val="28"/>
          <w:highlight w:val="none"/>
          <w:lang w:eastAsia="zh-CN"/>
        </w:rPr>
        <w:t>勤保障部</w:t>
      </w:r>
      <w:r>
        <w:rPr>
          <w:rFonts w:hint="eastAsia" w:ascii="仿宋" w:hAnsi="仿宋" w:eastAsia="仿宋" w:cs="仿宋_GB2312"/>
          <w:sz w:val="28"/>
          <w:szCs w:val="28"/>
          <w:highlight w:val="none"/>
        </w:rPr>
        <w:t>。</w:t>
      </w:r>
    </w:p>
    <w:p w14:paraId="4DCC9459">
      <w:pPr>
        <w:pStyle w:val="13"/>
        <w:rPr>
          <w:rFonts w:hint="eastAsia" w:ascii="仿宋" w:hAnsi="仿宋" w:eastAsia="仿宋" w:cs="仿宋_GB2312"/>
          <w:sz w:val="28"/>
          <w:szCs w:val="28"/>
          <w:highlight w:val="none"/>
          <w:lang w:val="en-US" w:eastAsia="zh-CN"/>
        </w:rPr>
      </w:pPr>
      <w:r>
        <w:rPr>
          <w:rFonts w:hint="eastAsia" w:ascii="仿宋" w:hAnsi="仿宋" w:eastAsia="仿宋" w:cs="仿宋_GB2312"/>
          <w:sz w:val="28"/>
          <w:szCs w:val="28"/>
          <w:highlight w:val="none"/>
          <w:lang w:val="en-US" w:eastAsia="zh-CN"/>
        </w:rPr>
        <w:t>3、开标地点：六安市中医院一号楼5楼物流管理部</w:t>
      </w:r>
    </w:p>
    <w:p w14:paraId="7F21F704">
      <w:pPr>
        <w:rPr>
          <w:rFonts w:hint="default"/>
          <w:lang w:val="en-US" w:eastAsia="zh-CN"/>
        </w:rPr>
      </w:pPr>
      <w:r>
        <w:rPr>
          <w:rFonts w:hint="eastAsia" w:ascii="仿宋" w:hAnsi="仿宋" w:eastAsia="仿宋" w:cs="仿宋_GB2312"/>
          <w:sz w:val="28"/>
          <w:szCs w:val="28"/>
          <w:highlight w:val="none"/>
          <w:lang w:val="en-US" w:eastAsia="zh-CN"/>
        </w:rPr>
        <w:t xml:space="preserve">    4、开标时间： </w:t>
      </w:r>
      <w:r>
        <w:rPr>
          <w:rFonts w:hint="eastAsia" w:ascii="仿宋" w:hAnsi="仿宋" w:eastAsia="仿宋" w:cs="仿宋_GB2312"/>
          <w:strike w:val="0"/>
          <w:dstrike w:val="0"/>
          <w:color w:val="auto"/>
          <w:sz w:val="28"/>
          <w:szCs w:val="28"/>
          <w:highlight w:val="none"/>
          <w:lang w:val="en-US" w:eastAsia="zh-CN"/>
        </w:rPr>
        <w:t>2026</w:t>
      </w:r>
      <w:r>
        <w:rPr>
          <w:rFonts w:hint="eastAsia" w:ascii="仿宋" w:hAnsi="仿宋" w:eastAsia="仿宋" w:cs="仿宋_GB2312"/>
          <w:strike w:val="0"/>
          <w:dstrike w:val="0"/>
          <w:color w:val="auto"/>
          <w:sz w:val="28"/>
          <w:szCs w:val="28"/>
          <w:highlight w:val="none"/>
        </w:rPr>
        <w:t>年</w:t>
      </w:r>
      <w:r>
        <w:rPr>
          <w:rFonts w:hint="eastAsia" w:ascii="仿宋" w:hAnsi="仿宋" w:eastAsia="仿宋" w:cs="仿宋_GB2312"/>
          <w:strike w:val="0"/>
          <w:dstrike w:val="0"/>
          <w:color w:val="auto"/>
          <w:sz w:val="28"/>
          <w:szCs w:val="28"/>
          <w:highlight w:val="none"/>
          <w:lang w:val="en-US" w:eastAsia="zh-CN"/>
        </w:rPr>
        <w:t>8</w:t>
      </w:r>
      <w:r>
        <w:rPr>
          <w:rFonts w:hint="eastAsia" w:ascii="仿宋" w:hAnsi="仿宋" w:eastAsia="仿宋" w:cs="仿宋_GB2312"/>
          <w:strike w:val="0"/>
          <w:dstrike w:val="0"/>
          <w:color w:val="auto"/>
          <w:sz w:val="28"/>
          <w:szCs w:val="28"/>
          <w:highlight w:val="none"/>
        </w:rPr>
        <w:t>月</w:t>
      </w:r>
      <w:r>
        <w:rPr>
          <w:rFonts w:hint="eastAsia" w:ascii="仿宋" w:hAnsi="仿宋" w:eastAsia="仿宋" w:cs="仿宋_GB2312"/>
          <w:strike w:val="0"/>
          <w:dstrike w:val="0"/>
          <w:color w:val="auto"/>
          <w:sz w:val="28"/>
          <w:szCs w:val="28"/>
          <w:highlight w:val="none"/>
          <w:lang w:val="en-US" w:eastAsia="zh-CN"/>
        </w:rPr>
        <w:t xml:space="preserve"> 7 </w:t>
      </w:r>
      <w:r>
        <w:rPr>
          <w:rFonts w:hint="eastAsia" w:ascii="仿宋" w:hAnsi="仿宋" w:eastAsia="仿宋" w:cs="仿宋_GB2312"/>
          <w:strike w:val="0"/>
          <w:dstrike w:val="0"/>
          <w:color w:val="auto"/>
          <w:sz w:val="28"/>
          <w:szCs w:val="28"/>
          <w:highlight w:val="none"/>
        </w:rPr>
        <w:t>日下午</w:t>
      </w:r>
      <w:r>
        <w:rPr>
          <w:rFonts w:ascii="仿宋" w:hAnsi="仿宋" w:eastAsia="仿宋" w:cs="仿宋_GB2312"/>
          <w:strike w:val="0"/>
          <w:dstrike w:val="0"/>
          <w:color w:val="auto"/>
          <w:sz w:val="28"/>
          <w:szCs w:val="28"/>
          <w:highlight w:val="none"/>
        </w:rPr>
        <w:t>15</w:t>
      </w:r>
      <w:r>
        <w:rPr>
          <w:rFonts w:hint="eastAsia" w:ascii="仿宋" w:hAnsi="仿宋" w:eastAsia="仿宋" w:cs="仿宋_GB2312"/>
          <w:strike w:val="0"/>
          <w:dstrike w:val="0"/>
          <w:color w:val="auto"/>
          <w:sz w:val="28"/>
          <w:szCs w:val="28"/>
          <w:highlight w:val="none"/>
        </w:rPr>
        <w:t>:00 整</w:t>
      </w:r>
      <w:r>
        <w:rPr>
          <w:rFonts w:hint="eastAsia" w:ascii="仿宋" w:hAnsi="仿宋" w:eastAsia="仿宋" w:cs="仿宋_GB2312"/>
          <w:sz w:val="28"/>
          <w:szCs w:val="28"/>
          <w:highlight w:val="none"/>
          <w:lang w:val="en-US" w:eastAsia="zh-CN"/>
        </w:rPr>
        <w:t xml:space="preserve">                </w:t>
      </w:r>
      <w:r>
        <w:rPr>
          <w:rFonts w:hint="eastAsia" w:ascii="仿宋" w:hAnsi="仿宋" w:eastAsia="仿宋" w:cs="仿宋_GB2312"/>
          <w:sz w:val="28"/>
          <w:szCs w:val="28"/>
          <w:highlight w:val="yellow"/>
          <w:lang w:val="en-US" w:eastAsia="zh-CN"/>
        </w:rPr>
        <w:t xml:space="preserve">       </w:t>
      </w:r>
    </w:p>
    <w:p w14:paraId="231217AF">
      <w:pPr>
        <w:spacing w:line="480" w:lineRule="exact"/>
        <w:ind w:firstLine="560" w:firstLineChars="200"/>
        <w:rPr>
          <w:rFonts w:ascii="仿宋" w:hAnsi="仿宋" w:eastAsia="仿宋" w:cs="仿宋_GB2312"/>
          <w:sz w:val="28"/>
          <w:szCs w:val="28"/>
          <w:highlight w:val="none"/>
        </w:rPr>
      </w:pPr>
      <w:r>
        <w:rPr>
          <w:rFonts w:hint="eastAsia" w:ascii="仿宋" w:hAnsi="仿宋" w:eastAsia="仿宋" w:cs="仿宋_GB2312"/>
          <w:sz w:val="28"/>
          <w:szCs w:val="28"/>
          <w:highlight w:val="none"/>
        </w:rPr>
        <w:t>十四、联系事项：</w:t>
      </w:r>
    </w:p>
    <w:p w14:paraId="23F08AA4">
      <w:pPr>
        <w:spacing w:line="480" w:lineRule="exact"/>
        <w:ind w:firstLine="560" w:firstLineChars="200"/>
        <w:rPr>
          <w:rFonts w:hint="default" w:ascii="仿宋" w:hAnsi="仿宋" w:eastAsia="仿宋" w:cs="仿宋_GB2312"/>
          <w:sz w:val="28"/>
          <w:szCs w:val="28"/>
          <w:highlight w:val="none"/>
          <w:lang w:val="en-US" w:eastAsia="zh-CN"/>
        </w:rPr>
      </w:pPr>
      <w:r>
        <w:rPr>
          <w:rFonts w:hint="eastAsia" w:ascii="仿宋" w:hAnsi="仿宋" w:eastAsia="仿宋" w:cs="仿宋_GB2312"/>
          <w:sz w:val="28"/>
          <w:szCs w:val="28"/>
          <w:highlight w:val="none"/>
        </w:rPr>
        <w:t>询价咨询：六安市中医院</w:t>
      </w:r>
      <w:r>
        <w:rPr>
          <w:rFonts w:hint="eastAsia" w:ascii="仿宋" w:hAnsi="仿宋" w:eastAsia="仿宋" w:cs="仿宋_GB2312"/>
          <w:sz w:val="28"/>
          <w:szCs w:val="28"/>
          <w:highlight w:val="none"/>
          <w:lang w:eastAsia="zh-CN"/>
        </w:rPr>
        <w:t>后勤保障部</w:t>
      </w:r>
      <w:r>
        <w:rPr>
          <w:rFonts w:hint="eastAsia" w:ascii="仿宋" w:hAnsi="仿宋" w:eastAsia="仿宋" w:cs="仿宋_GB2312"/>
          <w:sz w:val="28"/>
          <w:szCs w:val="28"/>
          <w:highlight w:val="none"/>
        </w:rPr>
        <w:t>，</w:t>
      </w:r>
      <w:r>
        <w:rPr>
          <w:rFonts w:hint="eastAsia" w:ascii="仿宋" w:hAnsi="仿宋" w:eastAsia="仿宋" w:cs="仿宋_GB2312"/>
          <w:sz w:val="28"/>
          <w:szCs w:val="28"/>
          <w:highlight w:val="none"/>
          <w:lang w:val="en-US" w:eastAsia="zh-CN"/>
        </w:rPr>
        <w:t xml:space="preserve">  </w:t>
      </w:r>
      <w:r>
        <w:rPr>
          <w:rFonts w:hint="eastAsia" w:ascii="仿宋" w:hAnsi="仿宋" w:eastAsia="仿宋" w:cs="仿宋_GB2312"/>
          <w:sz w:val="28"/>
          <w:szCs w:val="28"/>
          <w:highlight w:val="none"/>
        </w:rPr>
        <w:t>朱老师</w:t>
      </w:r>
      <w:r>
        <w:rPr>
          <w:rFonts w:hint="eastAsia" w:ascii="仿宋" w:hAnsi="仿宋" w:eastAsia="仿宋" w:cs="仿宋_GB2312"/>
          <w:sz w:val="28"/>
          <w:szCs w:val="28"/>
          <w:highlight w:val="none"/>
          <w:lang w:val="en-US" w:eastAsia="zh-CN"/>
        </w:rPr>
        <w:t xml:space="preserve">   </w:t>
      </w:r>
      <w:r>
        <w:rPr>
          <w:rFonts w:hint="eastAsia" w:ascii="仿宋" w:hAnsi="仿宋" w:eastAsia="仿宋" w:cs="仿宋_GB2312"/>
          <w:sz w:val="28"/>
          <w:szCs w:val="28"/>
          <w:highlight w:val="none"/>
          <w:lang w:eastAsia="zh-CN"/>
        </w:rPr>
        <w:t>杨老师</w:t>
      </w:r>
    </w:p>
    <w:p w14:paraId="446E16F0">
      <w:pPr>
        <w:spacing w:line="480" w:lineRule="exact"/>
        <w:ind w:firstLine="560" w:firstLineChars="200"/>
        <w:rPr>
          <w:rFonts w:ascii="仿宋" w:hAnsi="仿宋" w:eastAsia="仿宋" w:cs="仿宋_GB2312"/>
          <w:sz w:val="28"/>
          <w:szCs w:val="28"/>
          <w:highlight w:val="none"/>
        </w:rPr>
      </w:pPr>
      <w:r>
        <w:rPr>
          <w:rFonts w:hint="eastAsia" w:ascii="仿宋" w:hAnsi="仿宋" w:eastAsia="仿宋" w:cs="仿宋_GB2312"/>
          <w:sz w:val="28"/>
          <w:szCs w:val="28"/>
          <w:highlight w:val="none"/>
        </w:rPr>
        <w:t xml:space="preserve">联系方式：0564-3597279  </w:t>
      </w:r>
    </w:p>
    <w:p w14:paraId="478FB84D">
      <w:pPr>
        <w:spacing w:line="480" w:lineRule="exact"/>
        <w:ind w:firstLine="5600" w:firstLineChars="2000"/>
        <w:rPr>
          <w:rFonts w:ascii="仿宋" w:hAnsi="仿宋" w:eastAsia="仿宋" w:cs="仿宋_GB2312"/>
          <w:sz w:val="28"/>
          <w:szCs w:val="28"/>
          <w:highlight w:val="none"/>
        </w:rPr>
      </w:pPr>
    </w:p>
    <w:p w14:paraId="5ABF7C43">
      <w:pPr>
        <w:spacing w:line="480" w:lineRule="exact"/>
        <w:ind w:firstLine="5600" w:firstLineChars="2000"/>
        <w:rPr>
          <w:rFonts w:ascii="仿宋" w:hAnsi="仿宋" w:eastAsia="仿宋" w:cs="仿宋_GB2312"/>
          <w:sz w:val="28"/>
          <w:szCs w:val="28"/>
          <w:highlight w:val="none"/>
        </w:rPr>
      </w:pPr>
    </w:p>
    <w:p w14:paraId="04AFB8DC">
      <w:pPr>
        <w:spacing w:line="480" w:lineRule="exact"/>
        <w:ind w:firstLine="5600" w:firstLineChars="2000"/>
        <w:rPr>
          <w:rFonts w:ascii="仿宋" w:hAnsi="仿宋" w:eastAsia="仿宋" w:cs="仿宋_GB2312"/>
          <w:sz w:val="28"/>
          <w:szCs w:val="28"/>
          <w:highlight w:val="none"/>
        </w:rPr>
      </w:pPr>
    </w:p>
    <w:p w14:paraId="0F8293CE">
      <w:pPr>
        <w:spacing w:line="480" w:lineRule="exact"/>
        <w:ind w:firstLine="5600" w:firstLineChars="2000"/>
        <w:rPr>
          <w:rFonts w:ascii="仿宋" w:hAnsi="仿宋" w:eastAsia="仿宋" w:cs="仿宋_GB2312"/>
          <w:sz w:val="28"/>
          <w:szCs w:val="28"/>
          <w:highlight w:val="none"/>
        </w:rPr>
      </w:pPr>
      <w:r>
        <w:rPr>
          <w:rFonts w:ascii="仿宋" w:hAnsi="仿宋" w:eastAsia="仿宋" w:cs="仿宋_GB2312"/>
          <w:sz w:val="28"/>
          <w:szCs w:val="28"/>
          <w:highlight w:val="none"/>
        </w:rPr>
        <w:t>202</w:t>
      </w:r>
      <w:r>
        <w:rPr>
          <w:rFonts w:hint="eastAsia" w:ascii="仿宋" w:hAnsi="仿宋" w:eastAsia="仿宋" w:cs="仿宋_GB2312"/>
          <w:sz w:val="28"/>
          <w:szCs w:val="28"/>
          <w:highlight w:val="none"/>
          <w:lang w:val="en-US" w:eastAsia="zh-CN"/>
        </w:rPr>
        <w:t>6</w:t>
      </w:r>
      <w:r>
        <w:rPr>
          <w:rFonts w:hint="eastAsia" w:ascii="仿宋" w:hAnsi="仿宋" w:eastAsia="仿宋" w:cs="仿宋_GB2312"/>
          <w:sz w:val="28"/>
          <w:szCs w:val="28"/>
          <w:highlight w:val="none"/>
        </w:rPr>
        <w:t>年</w:t>
      </w:r>
      <w:r>
        <w:rPr>
          <w:rFonts w:hint="eastAsia" w:ascii="仿宋" w:hAnsi="仿宋" w:eastAsia="仿宋" w:cs="仿宋_GB2312"/>
          <w:sz w:val="28"/>
          <w:szCs w:val="28"/>
          <w:highlight w:val="none"/>
          <w:lang w:val="en-US" w:eastAsia="zh-CN"/>
        </w:rPr>
        <w:t>7</w:t>
      </w:r>
      <w:r>
        <w:rPr>
          <w:rFonts w:hint="eastAsia" w:ascii="仿宋" w:hAnsi="仿宋" w:eastAsia="仿宋" w:cs="仿宋_GB2312"/>
          <w:sz w:val="28"/>
          <w:szCs w:val="28"/>
          <w:highlight w:val="none"/>
        </w:rPr>
        <w:t>月</w:t>
      </w:r>
      <w:r>
        <w:rPr>
          <w:rFonts w:hint="eastAsia" w:ascii="仿宋" w:hAnsi="仿宋" w:eastAsia="仿宋" w:cs="仿宋_GB2312"/>
          <w:sz w:val="28"/>
          <w:szCs w:val="28"/>
          <w:highlight w:val="none"/>
          <w:lang w:val="en-US" w:eastAsia="zh-CN"/>
        </w:rPr>
        <w:t>31</w:t>
      </w:r>
      <w:r>
        <w:rPr>
          <w:rFonts w:hint="eastAsia" w:ascii="仿宋" w:hAnsi="仿宋" w:eastAsia="仿宋" w:cs="仿宋_GB2312"/>
          <w:sz w:val="28"/>
          <w:szCs w:val="28"/>
          <w:highlight w:val="none"/>
        </w:rPr>
        <w:t>日</w:t>
      </w:r>
    </w:p>
    <w:p w14:paraId="671A8FBF">
      <w:pPr>
        <w:spacing w:line="480" w:lineRule="exact"/>
        <w:ind w:firstLine="2530" w:firstLineChars="900"/>
        <w:rPr>
          <w:b/>
          <w:color w:val="000000"/>
          <w:sz w:val="28"/>
          <w:szCs w:val="28"/>
          <w:highlight w:val="none"/>
        </w:rPr>
      </w:pPr>
    </w:p>
    <w:p w14:paraId="141CCBAA">
      <w:pPr>
        <w:widowControl/>
        <w:jc w:val="left"/>
        <w:rPr>
          <w:b/>
          <w:bCs/>
          <w:sz w:val="28"/>
          <w:szCs w:val="28"/>
        </w:rPr>
      </w:pPr>
      <w:r>
        <w:rPr>
          <w:b/>
          <w:bCs/>
          <w:sz w:val="28"/>
          <w:szCs w:val="28"/>
        </w:rPr>
        <w:br w:type="page"/>
      </w:r>
    </w:p>
    <w:p w14:paraId="195B0A69">
      <w:pPr>
        <w:spacing w:line="480" w:lineRule="exact"/>
        <w:jc w:val="center"/>
        <w:rPr>
          <w:b/>
          <w:bCs/>
          <w:sz w:val="28"/>
          <w:szCs w:val="28"/>
        </w:rPr>
      </w:pPr>
      <w:r>
        <w:rPr>
          <w:rFonts w:hint="eastAsia"/>
          <w:b/>
          <w:bCs/>
          <w:sz w:val="28"/>
          <w:szCs w:val="28"/>
        </w:rPr>
        <w:t>第二章 采购需求</w:t>
      </w:r>
    </w:p>
    <w:p w14:paraId="06121724">
      <w:pPr>
        <w:spacing w:line="480" w:lineRule="exact"/>
        <w:ind w:firstLine="560" w:firstLineChars="200"/>
        <w:rPr>
          <w:rFonts w:hint="eastAsia" w:ascii="仿宋" w:hAnsi="仿宋" w:eastAsia="仿宋" w:cs="仿宋_GB2312"/>
          <w:sz w:val="28"/>
          <w:szCs w:val="28"/>
        </w:rPr>
      </w:pPr>
      <w:r>
        <w:rPr>
          <w:rFonts w:hint="eastAsia" w:ascii="仿宋" w:hAnsi="仿宋" w:eastAsia="仿宋" w:cs="仿宋_GB2312"/>
          <w:sz w:val="28"/>
          <w:szCs w:val="28"/>
        </w:rPr>
        <w:t>一、设备规格与技术参数</w:t>
      </w:r>
    </w:p>
    <w:p w14:paraId="2BB0D4E4">
      <w:pPr>
        <w:spacing w:line="480" w:lineRule="exact"/>
        <w:ind w:firstLine="560" w:firstLineChars="200"/>
        <w:rPr>
          <w:rFonts w:hint="eastAsia" w:ascii="仿宋" w:hAnsi="仿宋" w:eastAsia="仿宋" w:cs="仿宋_GB2312"/>
          <w:sz w:val="28"/>
          <w:szCs w:val="28"/>
          <w:lang w:val="en-US" w:eastAsia="zh-CN"/>
        </w:rPr>
      </w:pPr>
      <w:r>
        <w:rPr>
          <w:rFonts w:hint="eastAsia" w:ascii="仿宋" w:hAnsi="仿宋" w:eastAsia="仿宋" w:cs="仿宋_GB2312"/>
          <w:sz w:val="28"/>
          <w:szCs w:val="28"/>
          <w:lang w:val="en-US" w:eastAsia="zh-CN"/>
        </w:rPr>
        <w:t>1.基础规格：</w:t>
      </w:r>
    </w:p>
    <w:p w14:paraId="5E9E34CC">
      <w:pPr>
        <w:spacing w:line="480" w:lineRule="exact"/>
        <w:ind w:firstLine="560" w:firstLineChars="200"/>
        <w:rPr>
          <w:rFonts w:hint="eastAsia" w:ascii="仿宋" w:hAnsi="仿宋" w:eastAsia="仿宋" w:cs="仿宋_GB2312"/>
          <w:sz w:val="28"/>
          <w:szCs w:val="28"/>
          <w:lang w:val="en-US" w:eastAsia="zh-CN"/>
        </w:rPr>
      </w:pPr>
      <w:r>
        <w:rPr>
          <w:rFonts w:hint="eastAsia" w:ascii="仿宋" w:hAnsi="仿宋" w:eastAsia="仿宋" w:cs="仿宋_GB2312"/>
          <w:sz w:val="28"/>
          <w:szCs w:val="28"/>
          <w:lang w:val="en-US" w:eastAsia="zh-CN"/>
        </w:rPr>
        <w:t>功率：700W左右。</w:t>
      </w:r>
    </w:p>
    <w:p w14:paraId="4EBB46E9">
      <w:pPr>
        <w:spacing w:line="480" w:lineRule="exact"/>
        <w:ind w:firstLine="560" w:firstLineChars="200"/>
        <w:rPr>
          <w:rFonts w:hint="eastAsia" w:ascii="仿宋" w:hAnsi="仿宋" w:eastAsia="仿宋" w:cs="仿宋_GB2312"/>
          <w:sz w:val="28"/>
          <w:szCs w:val="28"/>
          <w:lang w:val="en-US" w:eastAsia="zh-CN"/>
        </w:rPr>
      </w:pPr>
      <w:r>
        <w:rPr>
          <w:rFonts w:hint="eastAsia" w:ascii="仿宋" w:hAnsi="仿宋" w:eastAsia="仿宋" w:cs="仿宋_GB2312"/>
          <w:sz w:val="28"/>
          <w:szCs w:val="28"/>
          <w:lang w:val="en-US" w:eastAsia="zh-CN"/>
        </w:rPr>
        <w:t>内胆与外观：</w:t>
      </w:r>
    </w:p>
    <w:p w14:paraId="7C56D78A">
      <w:pPr>
        <w:spacing w:line="480" w:lineRule="exact"/>
        <w:ind w:firstLine="560" w:firstLineChars="200"/>
        <w:rPr>
          <w:rFonts w:hint="eastAsia" w:ascii="仿宋" w:hAnsi="仿宋" w:eastAsia="仿宋" w:cs="仿宋_GB2312"/>
          <w:sz w:val="28"/>
          <w:szCs w:val="28"/>
          <w:lang w:val="en-US" w:eastAsia="zh-CN"/>
        </w:rPr>
      </w:pPr>
      <w:r>
        <w:rPr>
          <w:rFonts w:hint="eastAsia" w:ascii="仿宋" w:hAnsi="仿宋" w:eastAsia="仿宋" w:cs="仿宋_GB2312"/>
          <w:sz w:val="28"/>
          <w:szCs w:val="28"/>
          <w:lang w:val="en-US" w:eastAsia="zh-CN"/>
        </w:rPr>
        <w:t>内胆材质：不锈钢材质，腔体涂层：多层防油抗污纳米涂层。</w:t>
      </w:r>
    </w:p>
    <w:p w14:paraId="0F1E5E09">
      <w:pPr>
        <w:spacing w:line="480" w:lineRule="exact"/>
        <w:ind w:firstLine="560" w:firstLineChars="200"/>
        <w:rPr>
          <w:rFonts w:hint="eastAsia" w:ascii="仿宋" w:hAnsi="仿宋" w:eastAsia="仿宋" w:cs="仿宋_GB2312"/>
          <w:sz w:val="28"/>
          <w:szCs w:val="28"/>
          <w:lang w:val="en-US" w:eastAsia="zh-CN"/>
        </w:rPr>
      </w:pPr>
      <w:r>
        <w:rPr>
          <w:rFonts w:hint="eastAsia" w:ascii="仿宋" w:hAnsi="仿宋" w:eastAsia="仿宋" w:cs="仿宋_GB2312"/>
          <w:sz w:val="28"/>
          <w:szCs w:val="28"/>
          <w:lang w:val="en-US" w:eastAsia="zh-CN"/>
        </w:rPr>
        <w:t>门封设计：硅胶密封+防烫隔热门（带透视窗）。</w:t>
      </w:r>
    </w:p>
    <w:p w14:paraId="0E826B37">
      <w:pPr>
        <w:spacing w:line="480" w:lineRule="exact"/>
        <w:ind w:firstLine="560" w:firstLineChars="200"/>
        <w:rPr>
          <w:rFonts w:hint="eastAsia" w:ascii="仿宋" w:hAnsi="仿宋" w:eastAsia="仿宋" w:cs="仿宋_GB2312"/>
          <w:sz w:val="28"/>
          <w:szCs w:val="28"/>
          <w:lang w:val="en-US" w:eastAsia="zh-CN"/>
        </w:rPr>
      </w:pPr>
      <w:r>
        <w:rPr>
          <w:rFonts w:hint="eastAsia" w:ascii="仿宋" w:hAnsi="仿宋" w:eastAsia="仿宋" w:cs="仿宋_GB2312"/>
          <w:sz w:val="28"/>
          <w:szCs w:val="28"/>
          <w:lang w:val="en-US" w:eastAsia="zh-CN"/>
        </w:rPr>
        <w:t>平板机械式（无玻璃转盘）。</w:t>
      </w:r>
    </w:p>
    <w:p w14:paraId="2EB3603A">
      <w:pPr>
        <w:pStyle w:val="13"/>
        <w:rPr>
          <w:rFonts w:hint="eastAsia"/>
          <w:lang w:val="en-US" w:eastAsia="zh-CN"/>
        </w:rPr>
      </w:pPr>
      <w:r>
        <w:rPr>
          <w:rFonts w:hint="eastAsia" w:ascii="仿宋" w:hAnsi="仿宋" w:eastAsia="仿宋" w:cs="仿宋_GB2312"/>
          <w:sz w:val="28"/>
          <w:szCs w:val="28"/>
          <w:lang w:val="en-US" w:eastAsia="zh-CN"/>
        </w:rPr>
        <w:t>成交供应商所投放的微波炉均为新机。</w:t>
      </w:r>
    </w:p>
    <w:p w14:paraId="062D009B">
      <w:pPr>
        <w:spacing w:line="480" w:lineRule="exact"/>
        <w:ind w:firstLine="560" w:firstLineChars="200"/>
        <w:rPr>
          <w:rFonts w:hint="eastAsia" w:ascii="仿宋" w:hAnsi="仿宋" w:eastAsia="仿宋" w:cs="仿宋_GB2312"/>
          <w:sz w:val="28"/>
          <w:szCs w:val="28"/>
          <w:lang w:val="en-US" w:eastAsia="zh-CN"/>
        </w:rPr>
      </w:pPr>
      <w:r>
        <w:rPr>
          <w:rFonts w:hint="eastAsia" w:ascii="仿宋" w:hAnsi="仿宋" w:eastAsia="仿宋" w:cs="仿宋_GB2312"/>
          <w:sz w:val="28"/>
          <w:szCs w:val="28"/>
          <w:lang w:val="en-US" w:eastAsia="zh-CN"/>
        </w:rPr>
        <w:t>2.特殊功能要求</w:t>
      </w:r>
    </w:p>
    <w:p w14:paraId="58FEF2B7">
      <w:pPr>
        <w:spacing w:line="480" w:lineRule="exact"/>
        <w:ind w:firstLine="560" w:firstLineChars="200"/>
        <w:rPr>
          <w:rFonts w:hint="eastAsia" w:ascii="仿宋" w:hAnsi="仿宋" w:eastAsia="仿宋" w:cs="仿宋_GB2312"/>
          <w:sz w:val="28"/>
          <w:szCs w:val="28"/>
          <w:lang w:val="en-US" w:eastAsia="zh-CN"/>
        </w:rPr>
      </w:pPr>
      <w:r>
        <w:rPr>
          <w:rFonts w:hint="eastAsia" w:ascii="仿宋" w:hAnsi="仿宋" w:eastAsia="仿宋" w:cs="仿宋_GB2312"/>
          <w:sz w:val="28"/>
          <w:szCs w:val="28"/>
          <w:lang w:val="en-US" w:eastAsia="zh-CN"/>
        </w:rPr>
        <w:t>运行中按“停止”键即停，无需频繁操作。</w:t>
      </w:r>
    </w:p>
    <w:p w14:paraId="6608AC3E">
      <w:pPr>
        <w:spacing w:line="480" w:lineRule="exact"/>
        <w:ind w:firstLine="560" w:firstLineChars="200"/>
        <w:rPr>
          <w:rFonts w:hint="eastAsia" w:ascii="仿宋" w:hAnsi="仿宋" w:eastAsia="仿宋" w:cs="仿宋_GB2312"/>
          <w:sz w:val="28"/>
          <w:szCs w:val="28"/>
          <w:lang w:val="en-US" w:eastAsia="zh-CN"/>
        </w:rPr>
      </w:pPr>
      <w:r>
        <w:rPr>
          <w:rFonts w:hint="eastAsia" w:ascii="仿宋" w:hAnsi="仿宋" w:eastAsia="仿宋" w:cs="仿宋_GB2312"/>
          <w:sz w:val="28"/>
          <w:szCs w:val="28"/>
          <w:lang w:val="en-US" w:eastAsia="zh-CN"/>
        </w:rPr>
        <w:t>防作弊：具备断电记忆功能（异常断电恢复后不重复计费）。</w:t>
      </w:r>
    </w:p>
    <w:p w14:paraId="374CE15F">
      <w:pPr>
        <w:spacing w:line="480" w:lineRule="exact"/>
        <w:ind w:firstLine="560" w:firstLineChars="200"/>
        <w:rPr>
          <w:rFonts w:hint="eastAsia" w:ascii="仿宋" w:hAnsi="仿宋" w:eastAsia="仿宋" w:cs="仿宋_GB2312"/>
          <w:sz w:val="28"/>
          <w:szCs w:val="28"/>
          <w:lang w:val="en-US" w:eastAsia="zh-CN"/>
        </w:rPr>
      </w:pPr>
      <w:r>
        <w:rPr>
          <w:rFonts w:hint="eastAsia" w:ascii="仿宋" w:hAnsi="仿宋" w:eastAsia="仿宋" w:cs="仿宋_GB2312"/>
          <w:sz w:val="28"/>
          <w:szCs w:val="28"/>
          <w:lang w:val="en-US" w:eastAsia="zh-CN"/>
        </w:rPr>
        <w:t>语音提示：具备语音引导。</w:t>
      </w:r>
    </w:p>
    <w:p w14:paraId="02507528">
      <w:pPr>
        <w:spacing w:line="480" w:lineRule="exact"/>
        <w:ind w:firstLine="560" w:firstLineChars="200"/>
        <w:rPr>
          <w:rFonts w:hint="eastAsia" w:ascii="仿宋" w:hAnsi="仿宋" w:eastAsia="仿宋" w:cs="仿宋_GB2312"/>
          <w:sz w:val="28"/>
          <w:szCs w:val="28"/>
          <w:lang w:val="en-US" w:eastAsia="zh-CN"/>
        </w:rPr>
      </w:pPr>
      <w:r>
        <w:rPr>
          <w:rFonts w:hint="eastAsia" w:ascii="仿宋" w:hAnsi="仿宋" w:eastAsia="仿宋" w:cs="仿宋_GB2312"/>
          <w:sz w:val="28"/>
          <w:szCs w:val="28"/>
          <w:lang w:val="en-US" w:eastAsia="zh-CN"/>
        </w:rPr>
        <w:t>控制方式：机械旋钮</w:t>
      </w:r>
    </w:p>
    <w:p w14:paraId="2E6A814A">
      <w:pPr>
        <w:numPr>
          <w:ilvl w:val="0"/>
          <w:numId w:val="1"/>
        </w:numPr>
        <w:spacing w:line="480" w:lineRule="exact"/>
        <w:ind w:firstLine="560" w:firstLineChars="200"/>
        <w:rPr>
          <w:rFonts w:hint="eastAsia" w:ascii="仿宋" w:hAnsi="仿宋" w:eastAsia="仿宋" w:cs="仿宋_GB2312"/>
          <w:sz w:val="28"/>
          <w:szCs w:val="28"/>
          <w:lang w:val="en-US" w:eastAsia="zh-CN"/>
        </w:rPr>
      </w:pPr>
      <w:r>
        <w:rPr>
          <w:rFonts w:hint="eastAsia" w:ascii="仿宋" w:hAnsi="仿宋" w:eastAsia="仿宋" w:cs="仿宋_GB2312"/>
          <w:sz w:val="28"/>
          <w:szCs w:val="28"/>
          <w:lang w:val="en-US" w:eastAsia="zh-CN"/>
        </w:rPr>
        <w:t>共享功能与收费标准（限价）</w:t>
      </w:r>
    </w:p>
    <w:p w14:paraId="716BCCF8">
      <w:pPr>
        <w:numPr>
          <w:ilvl w:val="0"/>
          <w:numId w:val="0"/>
        </w:numPr>
        <w:spacing w:line="480" w:lineRule="exact"/>
        <w:ind w:firstLine="560" w:firstLineChars="200"/>
        <w:rPr>
          <w:rFonts w:hint="eastAsia" w:ascii="仿宋" w:hAnsi="仿宋" w:eastAsia="仿宋" w:cs="仿宋_GB2312"/>
          <w:sz w:val="28"/>
          <w:szCs w:val="28"/>
          <w:lang w:val="en-US" w:eastAsia="zh-CN"/>
        </w:rPr>
      </w:pPr>
      <w:r>
        <w:rPr>
          <w:rFonts w:hint="eastAsia" w:ascii="仿宋" w:hAnsi="仿宋" w:eastAsia="仿宋" w:cs="仿宋_GB2312"/>
          <w:sz w:val="28"/>
          <w:szCs w:val="28"/>
          <w:lang w:val="en-US" w:eastAsia="zh-CN"/>
        </w:rPr>
        <w:t>启动方式：硬币投放与扫码支付（支持微信/支付宝）。</w:t>
      </w:r>
    </w:p>
    <w:p w14:paraId="2040AF3F">
      <w:pPr>
        <w:spacing w:line="480" w:lineRule="exact"/>
        <w:ind w:firstLine="560" w:firstLineChars="200"/>
        <w:rPr>
          <w:rFonts w:hint="eastAsia" w:ascii="仿宋" w:hAnsi="仿宋" w:eastAsia="仿宋" w:cs="仿宋_GB2312"/>
          <w:sz w:val="28"/>
          <w:szCs w:val="28"/>
          <w:highlight w:val="none"/>
          <w:lang w:val="en-US" w:eastAsia="zh-CN"/>
        </w:rPr>
      </w:pPr>
      <w:r>
        <w:rPr>
          <w:rFonts w:hint="eastAsia" w:ascii="仿宋" w:hAnsi="仿宋" w:eastAsia="仿宋" w:cs="仿宋_GB2312"/>
          <w:sz w:val="28"/>
          <w:szCs w:val="28"/>
          <w:highlight w:val="none"/>
          <w:lang w:val="en-US" w:eastAsia="zh-CN"/>
        </w:rPr>
        <w:t>扣费模式：支持阶梯计价（如0.5元</w:t>
      </w:r>
      <w:r>
        <w:rPr>
          <w:rFonts w:hint="eastAsia" w:ascii="宋体" w:hAnsi="宋体"/>
          <w:sz w:val="24"/>
          <w:highlight w:val="none"/>
          <w:u w:val="single"/>
        </w:rPr>
        <w:t xml:space="preserve">      </w:t>
      </w:r>
      <w:r>
        <w:rPr>
          <w:rFonts w:hint="eastAsia" w:ascii="仿宋" w:hAnsi="仿宋" w:eastAsia="仿宋" w:cs="仿宋_GB2312"/>
          <w:sz w:val="28"/>
          <w:szCs w:val="28"/>
          <w:highlight w:val="none"/>
          <w:lang w:val="en-US" w:eastAsia="zh-CN"/>
        </w:rPr>
        <w:t>分钟、1元</w:t>
      </w:r>
      <w:r>
        <w:rPr>
          <w:rFonts w:hint="eastAsia" w:ascii="宋体" w:hAnsi="宋体"/>
          <w:sz w:val="24"/>
          <w:highlight w:val="none"/>
          <w:u w:val="single"/>
        </w:rPr>
        <w:t xml:space="preserve">      </w:t>
      </w:r>
      <w:r>
        <w:rPr>
          <w:rFonts w:hint="eastAsia" w:ascii="仿宋" w:hAnsi="仿宋" w:eastAsia="仿宋" w:cs="仿宋_GB2312"/>
          <w:sz w:val="28"/>
          <w:szCs w:val="28"/>
          <w:highlight w:val="none"/>
          <w:lang w:val="en-US" w:eastAsia="zh-CN"/>
        </w:rPr>
        <w:t>分钟）。</w:t>
      </w:r>
    </w:p>
    <w:p w14:paraId="358DAA04">
      <w:pPr>
        <w:numPr>
          <w:ilvl w:val="0"/>
          <w:numId w:val="1"/>
        </w:numPr>
        <w:spacing w:line="480" w:lineRule="exact"/>
        <w:ind w:left="0" w:leftChars="0" w:firstLine="560" w:firstLineChars="200"/>
        <w:rPr>
          <w:rFonts w:hint="eastAsia" w:ascii="仿宋" w:hAnsi="仿宋" w:eastAsia="仿宋" w:cs="仿宋_GB2312"/>
          <w:sz w:val="28"/>
          <w:szCs w:val="28"/>
          <w:highlight w:val="none"/>
          <w:lang w:val="en-US" w:eastAsia="zh-CN"/>
        </w:rPr>
      </w:pPr>
      <w:r>
        <w:rPr>
          <w:rFonts w:hint="eastAsia" w:ascii="仿宋" w:hAnsi="仿宋" w:eastAsia="仿宋" w:cs="仿宋_GB2312"/>
          <w:sz w:val="28"/>
          <w:szCs w:val="28"/>
          <w:highlight w:val="none"/>
          <w:lang w:val="en-US" w:eastAsia="zh-CN"/>
        </w:rPr>
        <w:t>运营维护服务要求</w:t>
      </w:r>
    </w:p>
    <w:p w14:paraId="29C8E5B5">
      <w:pPr>
        <w:spacing w:line="480" w:lineRule="exact"/>
        <w:ind w:left="559" w:leftChars="266" w:firstLine="0" w:firstLineChars="0"/>
        <w:rPr>
          <w:rFonts w:hint="eastAsia" w:ascii="仿宋" w:hAnsi="仿宋" w:eastAsia="仿宋" w:cs="仿宋_GB2312"/>
          <w:sz w:val="28"/>
          <w:szCs w:val="28"/>
          <w:highlight w:val="none"/>
        </w:rPr>
      </w:pPr>
      <w:r>
        <w:rPr>
          <w:rFonts w:hint="eastAsia" w:ascii="仿宋" w:hAnsi="仿宋" w:eastAsia="仿宋" w:cs="仿宋_GB2312"/>
          <w:sz w:val="28"/>
          <w:szCs w:val="28"/>
          <w:highlight w:val="none"/>
        </w:rPr>
        <w:t>1. 日常维护</w:t>
      </w:r>
      <w:r>
        <w:rPr>
          <w:rFonts w:hint="eastAsia" w:ascii="仿宋" w:hAnsi="仿宋" w:eastAsia="仿宋" w:cs="仿宋_GB2312"/>
          <w:sz w:val="28"/>
          <w:szCs w:val="28"/>
          <w:highlight w:val="none"/>
          <w:lang w:eastAsia="zh-CN"/>
        </w:rPr>
        <w:t>：成交供应商</w:t>
      </w:r>
      <w:r>
        <w:rPr>
          <w:rFonts w:hint="eastAsia" w:ascii="仿宋" w:hAnsi="仿宋" w:eastAsia="仿宋" w:cs="仿宋_GB2312"/>
          <w:sz w:val="28"/>
          <w:szCs w:val="28"/>
          <w:highlight w:val="none"/>
        </w:rPr>
        <w:t>需配备</w:t>
      </w:r>
      <w:bookmarkStart w:id="5" w:name="_GoBack"/>
      <w:bookmarkEnd w:id="5"/>
      <w:r>
        <w:rPr>
          <w:rFonts w:hint="eastAsia" w:ascii="仿宋" w:hAnsi="仿宋" w:eastAsia="仿宋" w:cs="仿宋_GB2312"/>
          <w:sz w:val="28"/>
          <w:szCs w:val="28"/>
          <w:highlight w:val="none"/>
        </w:rPr>
        <w:t>专职维护人员，每</w:t>
      </w:r>
      <w:r>
        <w:rPr>
          <w:rFonts w:hint="eastAsia" w:ascii="仿宋" w:hAnsi="仿宋" w:eastAsia="仿宋" w:cs="仿宋_GB2312"/>
          <w:sz w:val="28"/>
          <w:szCs w:val="28"/>
          <w:highlight w:val="none"/>
          <w:lang w:eastAsia="zh-CN"/>
        </w:rPr>
        <w:t>月</w:t>
      </w:r>
      <w:r>
        <w:rPr>
          <w:rFonts w:hint="eastAsia" w:ascii="仿宋" w:hAnsi="仿宋" w:eastAsia="仿宋" w:cs="仿宋_GB2312"/>
          <w:sz w:val="28"/>
          <w:szCs w:val="28"/>
          <w:highlight w:val="none"/>
        </w:rPr>
        <w:t>至少1</w:t>
      </w:r>
      <w:r>
        <w:rPr>
          <w:rFonts w:hint="eastAsia" w:ascii="仿宋" w:hAnsi="仿宋" w:eastAsia="仿宋" w:cs="仿宋_GB2312"/>
          <w:sz w:val="28"/>
          <w:szCs w:val="28"/>
          <w:highlight w:val="none"/>
          <w:lang w:val="en-US" w:eastAsia="zh-CN"/>
        </w:rPr>
        <w:t>次</w:t>
      </w:r>
      <w:r>
        <w:rPr>
          <w:rFonts w:hint="eastAsia" w:ascii="仿宋" w:hAnsi="仿宋" w:eastAsia="仿宋" w:cs="仿宋_GB2312"/>
          <w:sz w:val="28"/>
          <w:szCs w:val="28"/>
          <w:highlight w:val="none"/>
        </w:rPr>
        <w:t>对设备进行巡检；</w:t>
      </w:r>
    </w:p>
    <w:p w14:paraId="78977C59">
      <w:pPr>
        <w:spacing w:line="480" w:lineRule="exact"/>
        <w:ind w:firstLine="560" w:firstLineChars="200"/>
        <w:rPr>
          <w:rFonts w:hint="eastAsia" w:ascii="仿宋" w:hAnsi="仿宋" w:eastAsia="仿宋" w:cs="仿宋_GB2312"/>
          <w:sz w:val="28"/>
          <w:szCs w:val="28"/>
          <w:highlight w:val="none"/>
        </w:rPr>
      </w:pPr>
      <w:r>
        <w:rPr>
          <w:rFonts w:hint="eastAsia" w:ascii="仿宋" w:hAnsi="仿宋" w:eastAsia="仿宋" w:cs="仿宋_GB2312"/>
          <w:sz w:val="28"/>
          <w:szCs w:val="28"/>
          <w:highlight w:val="none"/>
        </w:rPr>
        <w:t>2. 故障响应：</w:t>
      </w:r>
    </w:p>
    <w:p w14:paraId="0DAB3939">
      <w:pPr>
        <w:numPr>
          <w:ilvl w:val="0"/>
          <w:numId w:val="0"/>
        </w:numPr>
        <w:spacing w:line="480" w:lineRule="exact"/>
        <w:ind w:leftChars="200"/>
        <w:rPr>
          <w:rFonts w:hint="eastAsia" w:ascii="仿宋" w:hAnsi="仿宋" w:eastAsia="仿宋" w:cs="仿宋_GB2312"/>
          <w:sz w:val="28"/>
          <w:szCs w:val="28"/>
          <w:highlight w:val="none"/>
          <w:lang w:eastAsia="zh-CN"/>
        </w:rPr>
      </w:pPr>
      <w:r>
        <w:rPr>
          <w:rFonts w:hint="eastAsia" w:ascii="仿宋" w:hAnsi="仿宋" w:eastAsia="仿宋" w:cs="仿宋_GB2312"/>
          <w:sz w:val="28"/>
          <w:szCs w:val="28"/>
          <w:highlight w:val="none"/>
        </w:rPr>
        <w:t>响应时间：提供7×24小时运维服务</w:t>
      </w:r>
      <w:r>
        <w:rPr>
          <w:rFonts w:hint="eastAsia" w:ascii="仿宋" w:hAnsi="仿宋" w:eastAsia="仿宋" w:cs="仿宋_GB2312"/>
          <w:sz w:val="28"/>
          <w:szCs w:val="28"/>
          <w:highlight w:val="none"/>
          <w:lang w:eastAsia="zh-CN"/>
        </w:rPr>
        <w:t>。</w:t>
      </w:r>
    </w:p>
    <w:p w14:paraId="67A803A9">
      <w:pPr>
        <w:numPr>
          <w:ilvl w:val="0"/>
          <w:numId w:val="0"/>
        </w:numPr>
        <w:spacing w:line="480" w:lineRule="exact"/>
        <w:ind w:leftChars="200"/>
        <w:rPr>
          <w:rFonts w:hint="eastAsia" w:ascii="仿宋" w:hAnsi="仿宋" w:eastAsia="仿宋" w:cs="仿宋_GB2312"/>
          <w:sz w:val="28"/>
          <w:szCs w:val="28"/>
          <w:highlight w:val="none"/>
        </w:rPr>
      </w:pPr>
      <w:r>
        <w:rPr>
          <w:rFonts w:hint="eastAsia" w:ascii="仿宋" w:hAnsi="仿宋" w:eastAsia="仿宋" w:cs="仿宋_GB2312"/>
          <w:sz w:val="28"/>
          <w:szCs w:val="28"/>
          <w:highlight w:val="none"/>
        </w:rPr>
        <w:t>备</w:t>
      </w:r>
      <w:r>
        <w:rPr>
          <w:rFonts w:hint="eastAsia" w:ascii="仿宋" w:hAnsi="仿宋" w:eastAsia="仿宋" w:cs="仿宋_GB2312"/>
          <w:sz w:val="28"/>
          <w:szCs w:val="28"/>
          <w:highlight w:val="none"/>
          <w:lang w:val="en-US" w:eastAsia="zh-CN"/>
        </w:rPr>
        <w:t>用</w:t>
      </w:r>
      <w:r>
        <w:rPr>
          <w:rFonts w:hint="eastAsia" w:ascii="仿宋" w:hAnsi="仿宋" w:eastAsia="仿宋" w:cs="仿宋_GB2312"/>
          <w:sz w:val="28"/>
          <w:szCs w:val="28"/>
          <w:highlight w:val="none"/>
        </w:rPr>
        <w:t>保障：当</w:t>
      </w:r>
      <w:r>
        <w:rPr>
          <w:rFonts w:hint="eastAsia" w:ascii="仿宋" w:hAnsi="仿宋" w:eastAsia="仿宋" w:cs="仿宋_GB2312"/>
          <w:sz w:val="28"/>
          <w:szCs w:val="28"/>
          <w:highlight w:val="none"/>
          <w:lang w:val="en-US" w:eastAsia="zh-CN"/>
        </w:rPr>
        <w:t>替换微波炉</w:t>
      </w:r>
      <w:r>
        <w:rPr>
          <w:rFonts w:hint="eastAsia" w:ascii="仿宋" w:hAnsi="仿宋" w:eastAsia="仿宋" w:cs="仿宋_GB2312"/>
          <w:sz w:val="28"/>
          <w:szCs w:val="28"/>
          <w:highlight w:val="none"/>
        </w:rPr>
        <w:t>数量不足30%时，维护专员需</w:t>
      </w:r>
      <w:r>
        <w:rPr>
          <w:rFonts w:hint="eastAsia" w:ascii="仿宋" w:hAnsi="仿宋" w:eastAsia="仿宋" w:cs="仿宋_GB2312"/>
          <w:sz w:val="28"/>
          <w:szCs w:val="28"/>
          <w:highlight w:val="none"/>
          <w:lang w:val="en-US" w:eastAsia="zh-CN"/>
        </w:rPr>
        <w:t>及时</w:t>
      </w:r>
      <w:r>
        <w:rPr>
          <w:rFonts w:hint="eastAsia" w:ascii="仿宋" w:hAnsi="仿宋" w:eastAsia="仿宋" w:cs="仿宋_GB2312"/>
          <w:sz w:val="28"/>
          <w:szCs w:val="28"/>
          <w:highlight w:val="none"/>
        </w:rPr>
        <w:t>补充。</w:t>
      </w:r>
    </w:p>
    <w:p w14:paraId="72CD42E3">
      <w:pPr>
        <w:numPr>
          <w:ilvl w:val="0"/>
          <w:numId w:val="0"/>
        </w:numPr>
        <w:spacing w:line="480" w:lineRule="exact"/>
        <w:ind w:left="0" w:leftChars="0" w:firstLine="560" w:firstLineChars="200"/>
        <w:rPr>
          <w:rFonts w:hint="eastAsia" w:ascii="仿宋" w:hAnsi="仿宋" w:eastAsia="仿宋" w:cs="仿宋_GB2312"/>
          <w:sz w:val="28"/>
          <w:szCs w:val="28"/>
          <w:highlight w:val="none"/>
        </w:rPr>
      </w:pPr>
      <w:r>
        <w:rPr>
          <w:rFonts w:hint="eastAsia" w:ascii="仿宋" w:hAnsi="仿宋" w:eastAsia="仿宋" w:cs="仿宋_GB2312"/>
          <w:kern w:val="2"/>
          <w:sz w:val="28"/>
          <w:szCs w:val="28"/>
          <w:highlight w:val="none"/>
          <w:lang w:val="en-US" w:eastAsia="zh-CN" w:bidi="ar-SA"/>
        </w:rPr>
        <w:t>3.</w:t>
      </w:r>
      <w:r>
        <w:rPr>
          <w:rFonts w:hint="eastAsia" w:ascii="仿宋" w:hAnsi="仿宋" w:eastAsia="仿宋" w:cs="仿宋_GB2312"/>
          <w:sz w:val="28"/>
          <w:szCs w:val="28"/>
          <w:highlight w:val="none"/>
        </w:rPr>
        <w:t>安全管理：</w:t>
      </w:r>
    </w:p>
    <w:p w14:paraId="56327CFB">
      <w:pPr>
        <w:numPr>
          <w:ilvl w:val="0"/>
          <w:numId w:val="0"/>
        </w:numPr>
        <w:spacing w:line="480" w:lineRule="exact"/>
        <w:ind w:firstLine="560" w:firstLineChars="200"/>
        <w:rPr>
          <w:rFonts w:hint="eastAsia" w:ascii="仿宋" w:hAnsi="仿宋" w:eastAsia="仿宋" w:cs="仿宋_GB2312"/>
          <w:sz w:val="28"/>
          <w:szCs w:val="28"/>
        </w:rPr>
      </w:pPr>
      <w:r>
        <w:rPr>
          <w:rFonts w:hint="eastAsia" w:ascii="仿宋" w:hAnsi="仿宋" w:eastAsia="仿宋" w:cs="仿宋_GB2312"/>
          <w:sz w:val="28"/>
          <w:szCs w:val="28"/>
          <w:lang w:eastAsia="zh-CN"/>
        </w:rPr>
        <w:t>成交供应商</w:t>
      </w:r>
      <w:r>
        <w:rPr>
          <w:rFonts w:hint="eastAsia" w:ascii="仿宋" w:hAnsi="仿宋" w:eastAsia="仿宋" w:cs="仿宋_GB2312"/>
          <w:sz w:val="28"/>
          <w:szCs w:val="28"/>
        </w:rPr>
        <w:t>需定期检查二维码真实性，防止被不法分子替换，若因二维码诈骗等产生的一切责任由</w:t>
      </w:r>
      <w:r>
        <w:rPr>
          <w:rFonts w:hint="eastAsia" w:ascii="仿宋" w:hAnsi="仿宋" w:eastAsia="仿宋" w:cs="仿宋_GB2312"/>
          <w:sz w:val="28"/>
          <w:szCs w:val="28"/>
          <w:lang w:eastAsia="zh-CN"/>
        </w:rPr>
        <w:t>成交供应商</w:t>
      </w:r>
      <w:r>
        <w:rPr>
          <w:rFonts w:hint="eastAsia" w:ascii="仿宋" w:hAnsi="仿宋" w:eastAsia="仿宋" w:cs="仿宋_GB2312"/>
          <w:sz w:val="28"/>
          <w:szCs w:val="28"/>
        </w:rPr>
        <w:t>承担。</w:t>
      </w:r>
    </w:p>
    <w:p w14:paraId="1F2D6FFA">
      <w:pPr>
        <w:spacing w:line="480" w:lineRule="exact"/>
        <w:ind w:firstLine="560" w:firstLineChars="200"/>
        <w:rPr>
          <w:rFonts w:hint="eastAsia" w:ascii="仿宋" w:hAnsi="仿宋" w:eastAsia="仿宋" w:cs="仿宋_GB2312"/>
          <w:sz w:val="28"/>
          <w:szCs w:val="28"/>
          <w:lang w:val="en-US" w:eastAsia="zh-CN"/>
        </w:rPr>
      </w:pPr>
      <w:r>
        <w:rPr>
          <w:rFonts w:hint="eastAsia" w:ascii="仿宋" w:hAnsi="仿宋" w:eastAsia="仿宋" w:cs="仿宋_GB2312"/>
          <w:sz w:val="28"/>
          <w:szCs w:val="28"/>
          <w:lang w:eastAsia="zh-CN"/>
        </w:rPr>
        <w:t>成交供应商</w:t>
      </w:r>
      <w:r>
        <w:rPr>
          <w:rFonts w:hint="eastAsia" w:ascii="仿宋" w:hAnsi="仿宋" w:eastAsia="仿宋" w:cs="仿宋_GB2312"/>
          <w:sz w:val="28"/>
          <w:szCs w:val="28"/>
        </w:rPr>
        <w:t>必须购买有效的商业保险（产品责任险等），因设备质量问题或运营管理不善导致用户发生人身伤害或财产损失的，由</w:t>
      </w:r>
      <w:r>
        <w:rPr>
          <w:rFonts w:hint="eastAsia" w:ascii="仿宋" w:hAnsi="仿宋" w:eastAsia="仿宋" w:cs="仿宋_GB2312"/>
          <w:sz w:val="28"/>
          <w:szCs w:val="28"/>
          <w:lang w:eastAsia="zh-CN"/>
        </w:rPr>
        <w:t>成交供应商</w:t>
      </w:r>
      <w:r>
        <w:rPr>
          <w:rFonts w:hint="eastAsia" w:ascii="仿宋" w:hAnsi="仿宋" w:eastAsia="仿宋" w:cs="仿宋_GB2312"/>
          <w:sz w:val="28"/>
          <w:szCs w:val="28"/>
        </w:rPr>
        <w:t>承担全部赔偿责任。</w:t>
      </w:r>
    </w:p>
    <w:p w14:paraId="48E1C86C">
      <w:pPr>
        <w:spacing w:line="480" w:lineRule="exact"/>
        <w:ind w:firstLine="560" w:firstLineChars="200"/>
        <w:rPr>
          <w:rFonts w:hint="eastAsia" w:ascii="仿宋" w:hAnsi="仿宋" w:eastAsia="仿宋" w:cs="仿宋_GB2312"/>
          <w:color w:val="auto"/>
          <w:sz w:val="28"/>
          <w:szCs w:val="28"/>
          <w:highlight w:val="none"/>
          <w:lang w:val="en-US" w:eastAsia="zh-CN"/>
        </w:rPr>
      </w:pPr>
      <w:r>
        <w:rPr>
          <w:rFonts w:hint="eastAsia" w:ascii="仿宋" w:hAnsi="仿宋" w:eastAsia="仿宋" w:cs="仿宋_GB2312"/>
          <w:sz w:val="28"/>
          <w:szCs w:val="28"/>
        </w:rPr>
        <w:t>设备</w:t>
      </w:r>
      <w:r>
        <w:rPr>
          <w:rFonts w:hint="eastAsia" w:ascii="仿宋" w:hAnsi="仿宋" w:eastAsia="仿宋" w:cs="仿宋_GB2312"/>
          <w:sz w:val="28"/>
          <w:szCs w:val="28"/>
          <w:lang w:eastAsia="zh-CN"/>
        </w:rPr>
        <w:t>须</w:t>
      </w:r>
      <w:r>
        <w:rPr>
          <w:rFonts w:hint="eastAsia" w:ascii="仿宋" w:hAnsi="仿宋" w:eastAsia="仿宋" w:cs="仿宋_GB2312"/>
          <w:sz w:val="28"/>
          <w:szCs w:val="28"/>
        </w:rPr>
        <w:t>具备过载保护、短路保护、过温保护等功能；</w:t>
      </w:r>
      <w:r>
        <w:rPr>
          <w:rFonts w:hint="eastAsia" w:ascii="仿宋" w:hAnsi="仿宋" w:eastAsia="仿宋" w:cs="仿宋_GB2312"/>
          <w:sz w:val="28"/>
          <w:szCs w:val="28"/>
          <w:lang w:eastAsia="zh-CN"/>
        </w:rPr>
        <w:t>成交供应商须提供</w:t>
      </w:r>
      <w:r>
        <w:rPr>
          <w:rFonts w:hint="eastAsia" w:ascii="仿宋" w:hAnsi="仿宋" w:eastAsia="仿宋" w:cs="仿宋_GB2312"/>
          <w:sz w:val="28"/>
          <w:szCs w:val="28"/>
          <w:highlight w:val="none"/>
        </w:rPr>
        <w:t>所投产品国家强制性产品认证（CCC）证书</w:t>
      </w:r>
      <w:r>
        <w:rPr>
          <w:rFonts w:hint="eastAsia" w:ascii="仿宋" w:hAnsi="仿宋" w:eastAsia="仿宋" w:cs="仿宋_GB2312"/>
          <w:sz w:val="28"/>
          <w:szCs w:val="28"/>
          <w:highlight w:val="none"/>
          <w:lang w:eastAsia="zh-CN"/>
        </w:rPr>
        <w:t>。</w:t>
      </w:r>
      <w:r>
        <w:rPr>
          <w:rFonts w:hint="eastAsia" w:ascii="仿宋" w:hAnsi="仿宋" w:eastAsia="仿宋" w:cs="仿宋_GB2312"/>
          <w:sz w:val="28"/>
          <w:szCs w:val="28"/>
          <w:lang w:eastAsia="zh-CN"/>
        </w:rPr>
        <w:t>成交供应商须提供</w:t>
      </w:r>
      <w:r>
        <w:rPr>
          <w:rFonts w:hint="eastAsia" w:ascii="仿宋" w:hAnsi="仿宋" w:eastAsia="仿宋" w:cs="仿宋_GB2312"/>
          <w:sz w:val="28"/>
          <w:szCs w:val="28"/>
          <w:highlight w:val="none"/>
        </w:rPr>
        <w:t>所投产品保险公司承保</w:t>
      </w:r>
      <w:r>
        <w:rPr>
          <w:rFonts w:hint="eastAsia" w:ascii="仿宋" w:hAnsi="仿宋" w:eastAsia="仿宋" w:cs="仿宋_GB2312"/>
          <w:sz w:val="28"/>
          <w:szCs w:val="28"/>
          <w:highlight w:val="none"/>
          <w:lang w:eastAsia="zh-CN"/>
        </w:rPr>
        <w:t>保单原件盖章扫描件。</w:t>
      </w:r>
      <w:r>
        <w:rPr>
          <w:rFonts w:hint="eastAsia" w:ascii="仿宋" w:hAnsi="仿宋" w:eastAsia="仿宋" w:cs="仿宋_GB2312"/>
          <w:sz w:val="28"/>
          <w:szCs w:val="28"/>
          <w:highlight w:val="none"/>
          <w:lang w:val="en-US" w:eastAsia="zh-CN"/>
        </w:rPr>
        <w:t>服务周期内成交供应商应实时更新保单，保证所投产品的保单在有效期内。</w:t>
      </w:r>
      <w:r>
        <w:rPr>
          <w:rFonts w:hint="eastAsia" w:ascii="仿宋" w:hAnsi="仿宋" w:eastAsia="仿宋" w:cs="仿宋_GB2312"/>
          <w:color w:val="auto"/>
          <w:sz w:val="28"/>
          <w:szCs w:val="28"/>
          <w:highlight w:val="none"/>
          <w:lang w:val="en-US" w:eastAsia="zh-CN"/>
        </w:rPr>
        <w:t>如经发现以上资料不在有限期内，采购人将责令成交供应商限期整改，如限期内没有整改采购人有权解除合同。</w:t>
      </w:r>
    </w:p>
    <w:p w14:paraId="29BDBB92">
      <w:pPr>
        <w:numPr>
          <w:ilvl w:val="0"/>
          <w:numId w:val="0"/>
        </w:numPr>
        <w:spacing w:line="480" w:lineRule="exact"/>
        <w:ind w:firstLine="560" w:firstLineChars="200"/>
        <w:rPr>
          <w:rFonts w:hint="eastAsia" w:ascii="仿宋" w:hAnsi="仿宋" w:eastAsia="仿宋" w:cs="仿宋_GB2312"/>
          <w:sz w:val="28"/>
          <w:szCs w:val="28"/>
        </w:rPr>
      </w:pPr>
      <w:r>
        <w:rPr>
          <w:rFonts w:hint="eastAsia" w:ascii="仿宋" w:hAnsi="仿宋" w:eastAsia="仿宋" w:cs="仿宋_GB2312"/>
          <w:kern w:val="2"/>
          <w:sz w:val="28"/>
          <w:szCs w:val="28"/>
          <w:lang w:val="en-US" w:eastAsia="zh-CN" w:bidi="ar-SA"/>
        </w:rPr>
        <w:t>4.</w:t>
      </w:r>
      <w:r>
        <w:rPr>
          <w:rFonts w:hint="eastAsia" w:ascii="仿宋" w:hAnsi="仿宋" w:eastAsia="仿宋" w:cs="仿宋_GB2312"/>
          <w:sz w:val="28"/>
          <w:szCs w:val="28"/>
        </w:rPr>
        <w:t>系统功能：</w:t>
      </w:r>
    </w:p>
    <w:p w14:paraId="756E5C5F">
      <w:pPr>
        <w:numPr>
          <w:ilvl w:val="0"/>
          <w:numId w:val="2"/>
        </w:numPr>
        <w:spacing w:line="480" w:lineRule="exact"/>
        <w:ind w:firstLine="560" w:firstLineChars="200"/>
        <w:rPr>
          <w:rFonts w:hint="eastAsia" w:ascii="仿宋" w:hAnsi="仿宋" w:eastAsia="仿宋" w:cs="仿宋_GB2312"/>
          <w:sz w:val="28"/>
          <w:szCs w:val="28"/>
        </w:rPr>
      </w:pPr>
      <w:r>
        <w:rPr>
          <w:rFonts w:hint="eastAsia" w:ascii="仿宋" w:hAnsi="仿宋" w:eastAsia="仿宋" w:cs="仿宋_GB2312"/>
          <w:sz w:val="28"/>
          <w:szCs w:val="28"/>
        </w:rPr>
        <w:t>支持微信、支付宝扫码</w:t>
      </w:r>
      <w:r>
        <w:rPr>
          <w:rFonts w:hint="eastAsia" w:ascii="仿宋" w:hAnsi="仿宋" w:eastAsia="仿宋" w:cs="仿宋_GB2312"/>
          <w:sz w:val="28"/>
          <w:szCs w:val="28"/>
          <w:lang w:eastAsia="zh-CN"/>
        </w:rPr>
        <w:t>、投币模式</w:t>
      </w:r>
      <w:r>
        <w:rPr>
          <w:rFonts w:hint="eastAsia" w:ascii="仿宋" w:hAnsi="仿宋" w:eastAsia="仿宋" w:cs="仿宋_GB2312"/>
          <w:sz w:val="28"/>
          <w:szCs w:val="28"/>
        </w:rPr>
        <w:t>。</w:t>
      </w:r>
    </w:p>
    <w:p w14:paraId="4336A56F">
      <w:pPr>
        <w:spacing w:line="480" w:lineRule="exact"/>
        <w:ind w:firstLine="560" w:firstLineChars="200"/>
        <w:rPr>
          <w:rFonts w:hint="eastAsia" w:ascii="仿宋" w:hAnsi="仿宋" w:eastAsia="仿宋" w:cs="仿宋_GB2312"/>
          <w:sz w:val="28"/>
          <w:szCs w:val="28"/>
          <w:highlight w:val="none"/>
        </w:rPr>
      </w:pPr>
      <w:r>
        <w:rPr>
          <w:rFonts w:hint="eastAsia" w:ascii="仿宋" w:hAnsi="仿宋" w:eastAsia="仿宋" w:cs="仿宋_GB2312"/>
          <w:sz w:val="28"/>
          <w:szCs w:val="28"/>
          <w:highlight w:val="none"/>
          <w:lang w:eastAsia="zh-CN"/>
        </w:rPr>
        <w:t>（</w:t>
      </w:r>
      <w:r>
        <w:rPr>
          <w:rFonts w:hint="eastAsia" w:ascii="仿宋" w:hAnsi="仿宋" w:eastAsia="仿宋" w:cs="仿宋_GB2312"/>
          <w:sz w:val="28"/>
          <w:szCs w:val="28"/>
          <w:highlight w:val="none"/>
          <w:lang w:val="en-US" w:eastAsia="zh-CN"/>
        </w:rPr>
        <w:t>2）</w:t>
      </w:r>
      <w:r>
        <w:rPr>
          <w:rFonts w:hint="eastAsia" w:ascii="仿宋" w:hAnsi="仿宋" w:eastAsia="仿宋" w:cs="仿宋_GB2312"/>
          <w:sz w:val="28"/>
          <w:szCs w:val="28"/>
          <w:highlight w:val="none"/>
        </w:rPr>
        <w:t xml:space="preserve"> 设备</w:t>
      </w:r>
      <w:r>
        <w:rPr>
          <w:rFonts w:hint="eastAsia" w:ascii="仿宋" w:hAnsi="仿宋" w:eastAsia="仿宋" w:cs="仿宋_GB2312"/>
          <w:sz w:val="28"/>
          <w:szCs w:val="28"/>
          <w:highlight w:val="none"/>
          <w:lang w:val="en-US" w:eastAsia="zh-CN"/>
        </w:rPr>
        <w:t>扫码</w:t>
      </w:r>
      <w:r>
        <w:rPr>
          <w:rFonts w:hint="eastAsia" w:ascii="仿宋" w:hAnsi="仿宋" w:eastAsia="仿宋" w:cs="仿宋_GB2312"/>
          <w:sz w:val="28"/>
          <w:szCs w:val="28"/>
          <w:highlight w:val="none"/>
        </w:rPr>
        <w:t>页面严禁投放任何形式的商业广告，特别是与医疗、保健品等相关的违规广告。</w:t>
      </w:r>
    </w:p>
    <w:p w14:paraId="21AAB0CF">
      <w:pPr>
        <w:spacing w:line="480" w:lineRule="exact"/>
        <w:ind w:firstLine="560" w:firstLineChars="200"/>
        <w:rPr>
          <w:rFonts w:hint="eastAsia" w:ascii="仿宋" w:hAnsi="仿宋" w:eastAsia="仿宋" w:cs="仿宋_GB2312"/>
          <w:sz w:val="28"/>
          <w:szCs w:val="28"/>
          <w:highlight w:val="none"/>
          <w:lang w:eastAsia="zh-CN"/>
        </w:rPr>
      </w:pPr>
      <w:r>
        <w:rPr>
          <w:rFonts w:hint="eastAsia" w:ascii="仿宋" w:hAnsi="仿宋" w:eastAsia="仿宋" w:cs="仿宋_GB2312"/>
          <w:sz w:val="28"/>
          <w:szCs w:val="28"/>
          <w:highlight w:val="none"/>
          <w:lang w:eastAsia="zh-CN"/>
        </w:rPr>
        <w:t>（</w:t>
      </w:r>
      <w:r>
        <w:rPr>
          <w:rFonts w:hint="eastAsia" w:ascii="仿宋" w:hAnsi="仿宋" w:eastAsia="仿宋" w:cs="仿宋_GB2312"/>
          <w:sz w:val="28"/>
          <w:szCs w:val="28"/>
          <w:highlight w:val="none"/>
          <w:lang w:val="en-US" w:eastAsia="zh-CN"/>
        </w:rPr>
        <w:t>3</w:t>
      </w:r>
      <w:r>
        <w:rPr>
          <w:rFonts w:hint="eastAsia" w:ascii="仿宋" w:hAnsi="仿宋" w:eastAsia="仿宋" w:cs="仿宋_GB2312"/>
          <w:sz w:val="28"/>
          <w:szCs w:val="28"/>
          <w:highlight w:val="none"/>
          <w:lang w:eastAsia="zh-CN"/>
        </w:rPr>
        <w:t>）</w:t>
      </w:r>
      <w:r>
        <w:rPr>
          <w:rFonts w:hint="eastAsia" w:ascii="仿宋" w:hAnsi="仿宋" w:eastAsia="仿宋" w:cs="仿宋_GB2312"/>
          <w:sz w:val="28"/>
          <w:szCs w:val="28"/>
          <w:highlight w:val="none"/>
        </w:rPr>
        <w:t>系统需符合《个人信息保护法》要求，确保用户数据安全</w:t>
      </w:r>
      <w:r>
        <w:rPr>
          <w:rFonts w:hint="eastAsia" w:ascii="仿宋" w:hAnsi="仿宋" w:eastAsia="仿宋" w:cs="仿宋_GB2312"/>
          <w:sz w:val="28"/>
          <w:szCs w:val="28"/>
          <w:highlight w:val="none"/>
          <w:lang w:eastAsia="zh-CN"/>
        </w:rPr>
        <w:t>。</w:t>
      </w:r>
    </w:p>
    <w:p w14:paraId="16138320">
      <w:pPr>
        <w:pStyle w:val="13"/>
        <w:rPr>
          <w:rFonts w:hint="eastAsia" w:ascii="仿宋" w:hAnsi="仿宋" w:eastAsia="仿宋" w:cs="仿宋_GB2312"/>
          <w:color w:val="auto"/>
          <w:sz w:val="28"/>
          <w:szCs w:val="28"/>
          <w:highlight w:val="none"/>
          <w:lang w:val="en-US" w:eastAsia="zh-CN"/>
        </w:rPr>
      </w:pPr>
      <w:r>
        <w:rPr>
          <w:rFonts w:hint="eastAsia" w:ascii="仿宋" w:hAnsi="仿宋" w:eastAsia="仿宋" w:cs="仿宋_GB2312"/>
          <w:color w:val="auto"/>
          <w:sz w:val="28"/>
          <w:szCs w:val="28"/>
          <w:highlight w:val="none"/>
          <w:lang w:eastAsia="zh-CN"/>
        </w:rPr>
        <w:t>（</w:t>
      </w:r>
      <w:r>
        <w:rPr>
          <w:rFonts w:hint="eastAsia" w:ascii="仿宋" w:hAnsi="仿宋" w:eastAsia="仿宋" w:cs="仿宋_GB2312"/>
          <w:color w:val="auto"/>
          <w:sz w:val="28"/>
          <w:szCs w:val="28"/>
          <w:highlight w:val="none"/>
          <w:lang w:val="en-US" w:eastAsia="zh-CN"/>
        </w:rPr>
        <w:t>4）设备上均留有客服联系方式且保持畅通，并在投放区域放置定量备用硬币。</w:t>
      </w:r>
    </w:p>
    <w:p w14:paraId="44E3B5FC">
      <w:pPr>
        <w:ind w:firstLine="560" w:firstLineChars="200"/>
        <w:rPr>
          <w:rFonts w:hint="eastAsia" w:ascii="仿宋" w:hAnsi="仿宋" w:eastAsia="仿宋" w:cs="仿宋_GB2312"/>
          <w:color w:val="auto"/>
          <w:sz w:val="28"/>
          <w:szCs w:val="28"/>
          <w:highlight w:val="none"/>
          <w:lang w:val="en-US" w:eastAsia="zh-CN"/>
        </w:rPr>
      </w:pPr>
      <w:r>
        <w:rPr>
          <w:rFonts w:hint="eastAsia" w:ascii="仿宋" w:hAnsi="仿宋" w:eastAsia="仿宋" w:cs="仿宋_GB2312"/>
          <w:color w:val="auto"/>
          <w:sz w:val="28"/>
          <w:szCs w:val="28"/>
          <w:highlight w:val="none"/>
          <w:lang w:val="en-US" w:eastAsia="zh-CN"/>
        </w:rPr>
        <w:t>（5）成交供应商须提供设备安全使用提示宣传图片，张贴于各个病区。</w:t>
      </w:r>
    </w:p>
    <w:p w14:paraId="59EC1310">
      <w:pPr>
        <w:pStyle w:val="13"/>
        <w:rPr>
          <w:rFonts w:hint="default"/>
          <w:highlight w:val="none"/>
          <w:lang w:val="en-US"/>
        </w:rPr>
      </w:pPr>
      <w:r>
        <w:rPr>
          <w:rFonts w:hint="eastAsia" w:ascii="仿宋" w:hAnsi="仿宋" w:eastAsia="仿宋" w:cs="仿宋_GB2312"/>
          <w:color w:val="auto"/>
          <w:sz w:val="28"/>
          <w:szCs w:val="28"/>
          <w:highlight w:val="none"/>
          <w:lang w:val="en-US" w:eastAsia="zh-CN"/>
        </w:rPr>
        <w:t>（6）成交供应商需保证所投设备的清洁，保证所有设备均能正常使用。</w:t>
      </w:r>
    </w:p>
    <w:p w14:paraId="42394DDD">
      <w:pPr>
        <w:spacing w:line="480" w:lineRule="exact"/>
        <w:ind w:firstLine="560" w:firstLineChars="200"/>
        <w:rPr>
          <w:rFonts w:hint="default" w:ascii="仿宋" w:hAnsi="仿宋" w:eastAsia="仿宋" w:cs="仿宋_GB2312"/>
          <w:sz w:val="28"/>
          <w:szCs w:val="28"/>
          <w:lang w:val="en-US" w:eastAsia="zh-CN"/>
        </w:rPr>
      </w:pPr>
      <w:r>
        <w:rPr>
          <w:rFonts w:hint="eastAsia" w:ascii="仿宋" w:hAnsi="仿宋" w:eastAsia="仿宋" w:cs="仿宋_GB2312"/>
          <w:sz w:val="28"/>
          <w:szCs w:val="28"/>
          <w:lang w:val="en-US" w:eastAsia="zh-CN"/>
        </w:rPr>
        <w:t>四、</w:t>
      </w:r>
      <w:r>
        <w:rPr>
          <w:rFonts w:hint="eastAsia" w:ascii="仿宋" w:hAnsi="仿宋" w:eastAsia="仿宋" w:cs="仿宋_GB2312"/>
          <w:sz w:val="28"/>
          <w:szCs w:val="28"/>
        </w:rPr>
        <w:t>合作模式</w:t>
      </w:r>
    </w:p>
    <w:p w14:paraId="138AFEAA">
      <w:pPr>
        <w:spacing w:line="480" w:lineRule="exact"/>
        <w:ind w:firstLine="560" w:firstLineChars="200"/>
        <w:rPr>
          <w:rFonts w:hint="eastAsia" w:ascii="仿宋" w:hAnsi="仿宋" w:eastAsia="仿宋" w:cs="仿宋_GB2312"/>
          <w:sz w:val="28"/>
          <w:szCs w:val="28"/>
        </w:rPr>
      </w:pPr>
      <w:r>
        <w:rPr>
          <w:rFonts w:hint="eastAsia" w:ascii="仿宋" w:hAnsi="仿宋" w:eastAsia="仿宋" w:cs="仿宋_GB2312"/>
          <w:sz w:val="28"/>
          <w:szCs w:val="28"/>
          <w:lang w:val="en-US" w:eastAsia="zh-CN"/>
        </w:rPr>
        <w:t>1、设备安装：</w:t>
      </w:r>
    </w:p>
    <w:p w14:paraId="213FA7E7">
      <w:pPr>
        <w:spacing w:line="480" w:lineRule="exact"/>
        <w:ind w:firstLine="560" w:firstLineChars="200"/>
        <w:rPr>
          <w:rFonts w:hint="eastAsia" w:ascii="仿宋" w:hAnsi="仿宋" w:eastAsia="仿宋" w:cs="仿宋_GB2312"/>
          <w:color w:val="auto"/>
          <w:sz w:val="28"/>
          <w:szCs w:val="28"/>
          <w:highlight w:val="none"/>
          <w:lang w:eastAsia="zh-CN"/>
        </w:rPr>
      </w:pPr>
      <w:r>
        <w:rPr>
          <w:rFonts w:hint="eastAsia" w:ascii="仿宋" w:hAnsi="仿宋" w:eastAsia="仿宋" w:cs="仿宋_GB2312"/>
          <w:color w:val="auto"/>
          <w:sz w:val="28"/>
          <w:szCs w:val="28"/>
          <w:highlight w:val="none"/>
        </w:rPr>
        <w:t xml:space="preserve"> </w:t>
      </w:r>
      <w:r>
        <w:rPr>
          <w:rFonts w:hint="eastAsia" w:ascii="仿宋" w:hAnsi="仿宋" w:eastAsia="仿宋" w:cs="仿宋_GB2312"/>
          <w:color w:val="auto"/>
          <w:sz w:val="28"/>
          <w:szCs w:val="28"/>
          <w:highlight w:val="none"/>
          <w:lang w:eastAsia="zh-CN"/>
        </w:rPr>
        <w:t>采购</w:t>
      </w:r>
      <w:r>
        <w:rPr>
          <w:rFonts w:hint="eastAsia" w:ascii="仿宋" w:hAnsi="仿宋" w:eastAsia="仿宋" w:cs="仿宋_GB2312"/>
          <w:color w:val="auto"/>
          <w:sz w:val="28"/>
          <w:szCs w:val="28"/>
          <w:highlight w:val="none"/>
        </w:rPr>
        <w:t>人提供场地</w:t>
      </w:r>
      <w:r>
        <w:rPr>
          <w:rFonts w:hint="eastAsia" w:ascii="仿宋" w:hAnsi="仿宋" w:eastAsia="仿宋" w:cs="仿宋_GB2312"/>
          <w:color w:val="auto"/>
          <w:sz w:val="28"/>
          <w:szCs w:val="28"/>
          <w:highlight w:val="none"/>
          <w:lang w:eastAsia="zh-CN"/>
        </w:rPr>
        <w:t>、日常供电（设备投放时需双方现场确认后由成交供应商进行安装）。</w:t>
      </w:r>
    </w:p>
    <w:p w14:paraId="0702C545">
      <w:pPr>
        <w:spacing w:line="480" w:lineRule="exact"/>
        <w:ind w:firstLine="560" w:firstLineChars="200"/>
        <w:rPr>
          <w:rFonts w:hint="eastAsia" w:ascii="仿宋" w:hAnsi="仿宋" w:eastAsia="仿宋" w:cs="仿宋_GB2312"/>
          <w:color w:val="auto"/>
          <w:sz w:val="28"/>
          <w:szCs w:val="28"/>
          <w:highlight w:val="none"/>
          <w:lang w:eastAsia="zh-CN"/>
        </w:rPr>
      </w:pPr>
      <w:r>
        <w:rPr>
          <w:rFonts w:hint="eastAsia" w:ascii="仿宋" w:hAnsi="仿宋" w:eastAsia="仿宋" w:cs="仿宋_GB2312"/>
          <w:color w:val="auto"/>
          <w:sz w:val="28"/>
          <w:szCs w:val="28"/>
          <w:highlight w:val="none"/>
          <w:lang w:val="en-US" w:eastAsia="zh-CN"/>
        </w:rPr>
        <w:t>2、</w:t>
      </w:r>
      <w:r>
        <w:rPr>
          <w:rFonts w:hint="eastAsia" w:ascii="仿宋" w:hAnsi="仿宋" w:eastAsia="仿宋" w:cs="仿宋_GB2312"/>
          <w:color w:val="auto"/>
          <w:sz w:val="28"/>
          <w:szCs w:val="28"/>
          <w:highlight w:val="none"/>
          <w:lang w:eastAsia="zh-CN"/>
        </w:rPr>
        <w:t>双方按中标比例对所投放微波炉的收益进行分成，且采购人分成比例不得低于</w:t>
      </w:r>
      <w:r>
        <w:rPr>
          <w:rFonts w:hint="eastAsia" w:ascii="仿宋" w:hAnsi="仿宋" w:eastAsia="仿宋" w:cs="仿宋_GB2312"/>
          <w:color w:val="auto"/>
          <w:sz w:val="28"/>
          <w:szCs w:val="28"/>
          <w:highlight w:val="none"/>
          <w:lang w:val="en-US" w:eastAsia="zh-CN"/>
        </w:rPr>
        <w:t>4</w:t>
      </w:r>
      <w:r>
        <w:rPr>
          <w:rFonts w:hint="eastAsia" w:ascii="仿宋" w:hAnsi="仿宋" w:eastAsia="仿宋" w:cs="仿宋_GB2312"/>
          <w:color w:val="auto"/>
          <w:sz w:val="28"/>
          <w:szCs w:val="28"/>
          <w:highlight w:val="none"/>
          <w:lang w:eastAsia="zh-CN"/>
        </w:rPr>
        <w:t>0%，用于支付管理费及采购人所支出的电费，每年度进行结算一次，采购人开具收款收据。</w:t>
      </w:r>
    </w:p>
    <w:p w14:paraId="13AD0529">
      <w:pPr>
        <w:spacing w:line="480" w:lineRule="exact"/>
        <w:ind w:firstLine="560" w:firstLineChars="200"/>
        <w:rPr>
          <w:rFonts w:hint="eastAsia" w:ascii="仿宋" w:hAnsi="仿宋" w:eastAsia="仿宋" w:cs="仿宋_GB2312"/>
          <w:color w:val="auto"/>
          <w:sz w:val="28"/>
          <w:szCs w:val="28"/>
          <w:highlight w:val="none"/>
          <w:lang w:val="en-US" w:eastAsia="zh-CN"/>
        </w:rPr>
      </w:pPr>
      <w:r>
        <w:rPr>
          <w:rFonts w:hint="eastAsia" w:ascii="仿宋" w:hAnsi="仿宋" w:eastAsia="仿宋" w:cs="仿宋_GB2312"/>
          <w:color w:val="auto"/>
          <w:sz w:val="28"/>
          <w:szCs w:val="28"/>
          <w:highlight w:val="none"/>
          <w:lang w:val="en-US" w:eastAsia="zh-CN"/>
        </w:rPr>
        <w:t>3、成交供应商须提供投放微波炉收入管理平台，其费用须真实在平台体现，采购人有查看和监督权限。</w:t>
      </w:r>
    </w:p>
    <w:p w14:paraId="2B51352A">
      <w:pPr>
        <w:spacing w:line="480" w:lineRule="exact"/>
        <w:ind w:firstLine="560" w:firstLineChars="200"/>
        <w:rPr>
          <w:rFonts w:hint="eastAsia" w:ascii="仿宋" w:hAnsi="仿宋" w:eastAsia="仿宋" w:cs="仿宋_GB2312"/>
          <w:color w:val="auto"/>
          <w:sz w:val="28"/>
          <w:szCs w:val="28"/>
          <w:highlight w:val="none"/>
          <w:lang w:val="en-US" w:eastAsia="zh-CN"/>
        </w:rPr>
      </w:pPr>
      <w:r>
        <w:rPr>
          <w:rFonts w:hint="eastAsia" w:ascii="仿宋" w:hAnsi="仿宋" w:eastAsia="仿宋" w:cs="仿宋_GB2312"/>
          <w:color w:val="auto"/>
          <w:sz w:val="28"/>
          <w:szCs w:val="28"/>
          <w:highlight w:val="none"/>
          <w:lang w:val="en-US" w:eastAsia="zh-CN"/>
        </w:rPr>
        <w:t>4、投放微波炉使用场所及微波炉用电由采购人负责，投放微波炉安装、清洁及所用辅材由成交供应商负责。</w:t>
      </w:r>
    </w:p>
    <w:p w14:paraId="0075546D">
      <w:pPr>
        <w:rPr>
          <w:rFonts w:hint="eastAsia" w:eastAsia="宋体"/>
          <w:highlight w:val="none"/>
          <w:lang w:eastAsia="zh-CN"/>
        </w:rPr>
      </w:pPr>
      <w:r>
        <w:rPr>
          <w:rFonts w:hint="eastAsia" w:ascii="仿宋" w:hAnsi="仿宋" w:eastAsia="仿宋" w:cs="仿宋_GB2312"/>
          <w:color w:val="auto"/>
          <w:sz w:val="28"/>
          <w:szCs w:val="28"/>
          <w:highlight w:val="none"/>
          <w:lang w:val="en-US" w:eastAsia="zh-CN"/>
        </w:rPr>
        <w:t>5、本次服务期限为三年，合同一年一签，合同期内采购人组织相关科室和人员每年度对相关服务进行质量考核，得分≥80为合格，可续签下一年度合同。得分低于80分的，考核不合格不予续签。成交供应商需认可本考核结果。（详见附件）</w:t>
      </w:r>
    </w:p>
    <w:p w14:paraId="7E5554A0">
      <w:pPr>
        <w:keepNext w:val="0"/>
        <w:keepLines w:val="0"/>
        <w:pageBreakBefore w:val="0"/>
        <w:widowControl w:val="0"/>
        <w:kinsoku/>
        <w:wordWrap/>
        <w:overflowPunct/>
        <w:topLinePunct w:val="0"/>
        <w:autoSpaceDE/>
        <w:autoSpaceDN/>
        <w:bidi w:val="0"/>
        <w:adjustRightInd/>
        <w:snapToGrid/>
        <w:spacing w:line="400" w:lineRule="exact"/>
        <w:ind w:firstLine="562" w:firstLineChars="200"/>
        <w:textAlignment w:val="auto"/>
        <w:rPr>
          <w:rFonts w:hint="eastAsia" w:ascii="仿宋" w:hAnsi="仿宋" w:eastAsia="仿宋" w:cs="仿宋"/>
          <w:b/>
          <w:bCs/>
          <w:sz w:val="28"/>
          <w:szCs w:val="28"/>
          <w:lang w:eastAsia="zh-CN"/>
        </w:rPr>
      </w:pPr>
      <w:r>
        <w:rPr>
          <w:rFonts w:hint="eastAsia" w:ascii="仿宋" w:hAnsi="仿宋" w:eastAsia="仿宋" w:cs="仿宋"/>
          <w:b/>
          <w:bCs/>
          <w:sz w:val="28"/>
          <w:szCs w:val="28"/>
        </w:rPr>
        <w:t>附件</w:t>
      </w:r>
      <w:r>
        <w:rPr>
          <w:rFonts w:hint="eastAsia" w:ascii="仿宋" w:hAnsi="仿宋" w:eastAsia="仿宋" w:cs="仿宋"/>
          <w:b/>
          <w:bCs/>
          <w:sz w:val="28"/>
          <w:szCs w:val="28"/>
          <w:lang w:val="en-US" w:eastAsia="zh-CN"/>
        </w:rPr>
        <w:t>1</w:t>
      </w:r>
      <w:r>
        <w:rPr>
          <w:rFonts w:hint="eastAsia" w:ascii="仿宋" w:hAnsi="仿宋" w:eastAsia="仿宋" w:cs="仿宋"/>
          <w:b/>
          <w:bCs/>
          <w:sz w:val="28"/>
          <w:szCs w:val="28"/>
          <w:lang w:eastAsia="zh-CN"/>
        </w:rPr>
        <w:t>、微波炉外包服务年度考核</w:t>
      </w:r>
      <w:r>
        <w:rPr>
          <w:rFonts w:hint="eastAsia" w:ascii="仿宋" w:hAnsi="仿宋" w:eastAsia="仿宋" w:cs="仿宋"/>
          <w:b/>
          <w:bCs/>
          <w:sz w:val="28"/>
          <w:szCs w:val="28"/>
        </w:rPr>
        <w:t>表</w:t>
      </w:r>
      <w:r>
        <w:rPr>
          <w:rFonts w:hint="eastAsia" w:ascii="仿宋" w:hAnsi="仿宋" w:eastAsia="仿宋" w:cs="仿宋"/>
          <w:b/>
          <w:bCs/>
          <w:sz w:val="28"/>
          <w:szCs w:val="28"/>
          <w:lang w:eastAsia="zh-CN"/>
        </w:rPr>
        <w:t>（暂定）</w:t>
      </w:r>
    </w:p>
    <w:tbl>
      <w:tblPr>
        <w:tblStyle w:val="15"/>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721"/>
        <w:gridCol w:w="1721"/>
        <w:gridCol w:w="3404"/>
        <w:gridCol w:w="810"/>
        <w:gridCol w:w="950"/>
      </w:tblGrid>
      <w:tr w14:paraId="12D4FC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442" w:type="dxa"/>
            <w:gridSpan w:val="2"/>
          </w:tcPr>
          <w:p w14:paraId="486DAB29">
            <w:pPr>
              <w:pStyle w:val="35"/>
              <w:spacing w:after="0" w:line="480" w:lineRule="exact"/>
              <w:jc w:val="both"/>
              <w:rPr>
                <w:rFonts w:hint="eastAsia" w:ascii="仿宋" w:hAnsi="仿宋" w:eastAsia="仿宋" w:cs="仿宋_GB2312"/>
                <w:vertAlign w:val="baseline"/>
                <w:lang w:val="en-US" w:eastAsia="zh-CN" w:bidi="ar-SA"/>
              </w:rPr>
            </w:pPr>
            <w:r>
              <w:rPr>
                <w:rFonts w:hint="eastAsia" w:ascii="仿宋" w:hAnsi="仿宋" w:eastAsia="仿宋" w:cs="仿宋_GB2312"/>
                <w:vertAlign w:val="baseline"/>
                <w:lang w:val="en-US" w:eastAsia="zh-CN" w:bidi="ar-SA"/>
              </w:rPr>
              <w:t>考评时间：</w:t>
            </w:r>
          </w:p>
        </w:tc>
        <w:tc>
          <w:tcPr>
            <w:tcW w:w="5164" w:type="dxa"/>
            <w:gridSpan w:val="3"/>
          </w:tcPr>
          <w:p w14:paraId="0EB8D81C">
            <w:pPr>
              <w:pStyle w:val="35"/>
              <w:spacing w:after="0" w:line="480" w:lineRule="exact"/>
              <w:jc w:val="both"/>
              <w:rPr>
                <w:rFonts w:hint="eastAsia" w:ascii="仿宋" w:hAnsi="仿宋" w:eastAsia="仿宋" w:cs="仿宋_GB2312"/>
                <w:vertAlign w:val="baseline"/>
                <w:lang w:val="en-US" w:eastAsia="zh-CN" w:bidi="ar-SA"/>
              </w:rPr>
            </w:pPr>
            <w:r>
              <w:rPr>
                <w:rFonts w:hint="eastAsia" w:ascii="仿宋" w:hAnsi="仿宋" w:eastAsia="仿宋" w:cs="仿宋_GB2312"/>
                <w:vertAlign w:val="baseline"/>
                <w:lang w:val="en-US" w:eastAsia="zh-CN" w:bidi="ar-SA"/>
              </w:rPr>
              <w:t>考评人：</w:t>
            </w:r>
          </w:p>
        </w:tc>
      </w:tr>
      <w:tr w14:paraId="2873E2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721" w:type="dxa"/>
          </w:tcPr>
          <w:p w14:paraId="4200AC6C">
            <w:pPr>
              <w:pStyle w:val="35"/>
              <w:spacing w:after="0" w:line="480" w:lineRule="exact"/>
              <w:jc w:val="both"/>
              <w:rPr>
                <w:rFonts w:hint="eastAsia" w:ascii="仿宋" w:hAnsi="仿宋" w:eastAsia="仿宋" w:cs="仿宋_GB2312"/>
                <w:vertAlign w:val="baseline"/>
                <w:lang w:val="en-US" w:eastAsia="zh-CN" w:bidi="ar-SA"/>
              </w:rPr>
            </w:pPr>
            <w:r>
              <w:rPr>
                <w:rFonts w:hint="eastAsia" w:ascii="仿宋" w:hAnsi="仿宋" w:eastAsia="仿宋" w:cs="仿宋_GB2312"/>
                <w:vertAlign w:val="baseline"/>
                <w:lang w:val="en-US" w:eastAsia="zh-CN" w:bidi="ar-SA"/>
              </w:rPr>
              <w:t>考核项目</w:t>
            </w:r>
          </w:p>
        </w:tc>
        <w:tc>
          <w:tcPr>
            <w:tcW w:w="5125" w:type="dxa"/>
            <w:gridSpan w:val="2"/>
          </w:tcPr>
          <w:p w14:paraId="22227D5B">
            <w:pPr>
              <w:pStyle w:val="35"/>
              <w:spacing w:after="0" w:line="480" w:lineRule="exact"/>
              <w:jc w:val="center"/>
              <w:rPr>
                <w:rFonts w:hint="eastAsia" w:ascii="仿宋" w:hAnsi="仿宋" w:eastAsia="仿宋" w:cs="仿宋_GB2312"/>
                <w:vertAlign w:val="baseline"/>
                <w:lang w:val="en-US" w:eastAsia="zh-CN" w:bidi="ar-SA"/>
              </w:rPr>
            </w:pPr>
            <w:r>
              <w:rPr>
                <w:rFonts w:hint="eastAsia" w:ascii="仿宋" w:hAnsi="仿宋" w:eastAsia="仿宋" w:cs="仿宋_GB2312"/>
                <w:vertAlign w:val="baseline"/>
                <w:lang w:val="en-US" w:eastAsia="zh-CN" w:bidi="ar-SA"/>
              </w:rPr>
              <w:t>考核要求</w:t>
            </w:r>
          </w:p>
        </w:tc>
        <w:tc>
          <w:tcPr>
            <w:tcW w:w="810" w:type="dxa"/>
          </w:tcPr>
          <w:p w14:paraId="6D3472AC">
            <w:pPr>
              <w:pStyle w:val="35"/>
              <w:spacing w:after="0" w:line="480" w:lineRule="exact"/>
              <w:jc w:val="both"/>
              <w:rPr>
                <w:rFonts w:hint="eastAsia" w:ascii="仿宋" w:hAnsi="仿宋" w:eastAsia="仿宋" w:cs="仿宋_GB2312"/>
                <w:vertAlign w:val="baseline"/>
                <w:lang w:val="en-US" w:eastAsia="zh-CN" w:bidi="ar-SA"/>
              </w:rPr>
            </w:pPr>
            <w:r>
              <w:rPr>
                <w:rFonts w:hint="eastAsia" w:ascii="仿宋" w:hAnsi="仿宋" w:eastAsia="仿宋" w:cs="仿宋_GB2312"/>
                <w:vertAlign w:val="baseline"/>
                <w:lang w:val="en-US" w:eastAsia="zh-CN" w:bidi="ar-SA"/>
              </w:rPr>
              <w:t>分值</w:t>
            </w:r>
          </w:p>
        </w:tc>
        <w:tc>
          <w:tcPr>
            <w:tcW w:w="950" w:type="dxa"/>
          </w:tcPr>
          <w:p w14:paraId="0A49B0CD">
            <w:pPr>
              <w:pStyle w:val="35"/>
              <w:spacing w:after="0" w:line="480" w:lineRule="exact"/>
              <w:jc w:val="both"/>
              <w:rPr>
                <w:rFonts w:hint="eastAsia" w:ascii="仿宋" w:hAnsi="仿宋" w:eastAsia="仿宋" w:cs="仿宋_GB2312"/>
                <w:vertAlign w:val="baseline"/>
                <w:lang w:val="en-US" w:eastAsia="zh-CN" w:bidi="ar-SA"/>
              </w:rPr>
            </w:pPr>
            <w:r>
              <w:rPr>
                <w:rFonts w:hint="eastAsia" w:ascii="仿宋" w:hAnsi="仿宋" w:eastAsia="仿宋" w:cs="仿宋_GB2312"/>
                <w:vertAlign w:val="baseline"/>
                <w:lang w:val="en-US" w:eastAsia="zh-CN" w:bidi="ar-SA"/>
              </w:rPr>
              <w:t>得分</w:t>
            </w:r>
          </w:p>
        </w:tc>
      </w:tr>
      <w:tr w14:paraId="2787C8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721" w:type="dxa"/>
          </w:tcPr>
          <w:p w14:paraId="294F0BA9">
            <w:pPr>
              <w:pStyle w:val="35"/>
              <w:spacing w:after="0" w:line="480" w:lineRule="exact"/>
              <w:jc w:val="both"/>
              <w:rPr>
                <w:rFonts w:hint="eastAsia" w:ascii="仿宋" w:hAnsi="仿宋" w:eastAsia="仿宋" w:cs="仿宋_GB2312"/>
                <w:vertAlign w:val="baseline"/>
                <w:lang w:val="en-US" w:eastAsia="zh-CN" w:bidi="ar-SA"/>
              </w:rPr>
            </w:pPr>
            <w:r>
              <w:rPr>
                <w:rFonts w:hint="eastAsia" w:ascii="仿宋" w:hAnsi="仿宋" w:eastAsia="仿宋" w:cs="仿宋_GB2312"/>
                <w:vertAlign w:val="baseline"/>
                <w:lang w:val="en-US" w:eastAsia="zh-CN" w:bidi="ar-SA"/>
              </w:rPr>
              <w:t>清洁与卫生</w:t>
            </w:r>
          </w:p>
        </w:tc>
        <w:tc>
          <w:tcPr>
            <w:tcW w:w="5125" w:type="dxa"/>
            <w:gridSpan w:val="2"/>
          </w:tcPr>
          <w:p w14:paraId="6F8CEC4B">
            <w:pPr>
              <w:pStyle w:val="35"/>
              <w:spacing w:after="0" w:line="480" w:lineRule="exact"/>
              <w:jc w:val="both"/>
              <w:rPr>
                <w:rFonts w:hint="eastAsia" w:ascii="仿宋" w:hAnsi="仿宋" w:eastAsia="仿宋" w:cs="仿宋_GB2312"/>
                <w:vertAlign w:val="baseline"/>
                <w:lang w:val="en-US" w:eastAsia="zh-CN" w:bidi="ar-SA"/>
              </w:rPr>
            </w:pPr>
            <w:r>
              <w:rPr>
                <w:rFonts w:hint="eastAsia" w:ascii="仿宋" w:hAnsi="仿宋" w:eastAsia="仿宋" w:cs="仿宋_GB2312"/>
                <w:vertAlign w:val="baseline"/>
                <w:lang w:val="en-US" w:eastAsia="zh-CN" w:bidi="ar-SA"/>
              </w:rPr>
              <w:t>日常使用时微波炉机身内外无长期未处理的油渍。门封条无霉变。内壁无焦黑结块。</w:t>
            </w:r>
          </w:p>
          <w:p w14:paraId="675C4779">
            <w:pPr>
              <w:pStyle w:val="35"/>
              <w:spacing w:after="0" w:line="480" w:lineRule="exact"/>
              <w:jc w:val="both"/>
              <w:rPr>
                <w:rFonts w:hint="default" w:ascii="仿宋" w:hAnsi="仿宋" w:eastAsia="仿宋" w:cs="仿宋_GB2312"/>
                <w:lang w:val="en-US" w:eastAsia="zh-CN" w:bidi="ar-SA"/>
              </w:rPr>
            </w:pPr>
            <w:r>
              <w:rPr>
                <w:rFonts w:hint="eastAsia" w:ascii="仿宋" w:hAnsi="仿宋" w:eastAsia="仿宋" w:cs="仿宋_GB2312"/>
                <w:vertAlign w:val="baseline"/>
                <w:lang w:val="en-US" w:eastAsia="zh-CN" w:bidi="ar-SA"/>
              </w:rPr>
              <w:t xml:space="preserve">好16-20  较好10-15 一般 5-9 差 0-4 </w:t>
            </w:r>
          </w:p>
        </w:tc>
        <w:tc>
          <w:tcPr>
            <w:tcW w:w="810" w:type="dxa"/>
          </w:tcPr>
          <w:p w14:paraId="0818781C">
            <w:pPr>
              <w:pStyle w:val="35"/>
              <w:spacing w:after="0" w:line="480" w:lineRule="exact"/>
              <w:jc w:val="both"/>
              <w:rPr>
                <w:rFonts w:hint="default" w:ascii="仿宋" w:hAnsi="仿宋" w:eastAsia="仿宋" w:cs="仿宋_GB2312"/>
                <w:vertAlign w:val="baseline"/>
                <w:lang w:val="en-US" w:eastAsia="zh-CN" w:bidi="ar-SA"/>
              </w:rPr>
            </w:pPr>
            <w:r>
              <w:rPr>
                <w:rFonts w:hint="eastAsia" w:ascii="仿宋" w:hAnsi="仿宋" w:eastAsia="仿宋" w:cs="仿宋_GB2312"/>
                <w:vertAlign w:val="baseline"/>
                <w:lang w:val="en-US" w:eastAsia="zh-CN" w:bidi="ar-SA"/>
              </w:rPr>
              <w:t>20</w:t>
            </w:r>
          </w:p>
        </w:tc>
        <w:tc>
          <w:tcPr>
            <w:tcW w:w="950" w:type="dxa"/>
          </w:tcPr>
          <w:p w14:paraId="091A6D96">
            <w:pPr>
              <w:pStyle w:val="35"/>
              <w:spacing w:after="0" w:line="480" w:lineRule="exact"/>
              <w:jc w:val="both"/>
              <w:rPr>
                <w:rFonts w:hint="eastAsia" w:ascii="仿宋" w:hAnsi="仿宋" w:eastAsia="仿宋" w:cs="仿宋_GB2312"/>
                <w:vertAlign w:val="baseline"/>
                <w:lang w:val="en-US" w:eastAsia="zh-CN" w:bidi="ar-SA"/>
              </w:rPr>
            </w:pPr>
          </w:p>
        </w:tc>
      </w:tr>
      <w:tr w14:paraId="0055DC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721" w:type="dxa"/>
            <w:shd w:val="clear" w:color="auto" w:fill="auto"/>
            <w:vAlign w:val="top"/>
          </w:tcPr>
          <w:p w14:paraId="0C5757AF">
            <w:pPr>
              <w:pStyle w:val="35"/>
              <w:spacing w:after="0" w:line="480" w:lineRule="exact"/>
              <w:jc w:val="both"/>
              <w:rPr>
                <w:rFonts w:hint="eastAsia" w:ascii="仿宋" w:hAnsi="仿宋" w:eastAsia="仿宋" w:cs="仿宋_GB2312"/>
                <w:kern w:val="2"/>
                <w:sz w:val="28"/>
                <w:szCs w:val="28"/>
                <w:vertAlign w:val="baseline"/>
                <w:lang w:val="en-US" w:eastAsia="zh-CN" w:bidi="ar-SA"/>
              </w:rPr>
            </w:pPr>
            <w:r>
              <w:rPr>
                <w:rFonts w:hint="eastAsia" w:ascii="仿宋" w:hAnsi="仿宋" w:eastAsia="仿宋" w:cs="仿宋_GB2312"/>
                <w:kern w:val="2"/>
                <w:sz w:val="28"/>
                <w:szCs w:val="28"/>
                <w:vertAlign w:val="baseline"/>
                <w:lang w:val="en-US" w:eastAsia="zh-CN" w:bidi="ar-SA"/>
              </w:rPr>
              <w:t>定期巡检情况</w:t>
            </w:r>
          </w:p>
        </w:tc>
        <w:tc>
          <w:tcPr>
            <w:tcW w:w="5125" w:type="dxa"/>
            <w:gridSpan w:val="2"/>
            <w:shd w:val="clear" w:color="auto" w:fill="auto"/>
            <w:vAlign w:val="top"/>
          </w:tcPr>
          <w:p w14:paraId="7AE5A78F">
            <w:pPr>
              <w:pStyle w:val="35"/>
              <w:spacing w:after="0" w:line="480" w:lineRule="exact"/>
              <w:jc w:val="both"/>
              <w:rPr>
                <w:rFonts w:hint="eastAsia" w:ascii="仿宋" w:hAnsi="仿宋" w:eastAsia="仿宋" w:cs="仿宋_GB2312"/>
                <w:vertAlign w:val="baseline"/>
                <w:lang w:val="en-US" w:eastAsia="zh-CN" w:bidi="ar-SA"/>
              </w:rPr>
            </w:pPr>
            <w:r>
              <w:rPr>
                <w:rFonts w:hint="eastAsia" w:ascii="仿宋" w:hAnsi="仿宋" w:eastAsia="仿宋" w:cs="仿宋_GB2312"/>
                <w:vertAlign w:val="baseline"/>
                <w:lang w:val="en-US" w:eastAsia="zh-CN" w:bidi="ar-SA"/>
              </w:rPr>
              <w:t>是否进行定期巡检：</w:t>
            </w:r>
          </w:p>
          <w:p w14:paraId="44460A17">
            <w:pPr>
              <w:pStyle w:val="35"/>
              <w:spacing w:after="0" w:line="480" w:lineRule="exact"/>
              <w:jc w:val="both"/>
              <w:rPr>
                <w:rFonts w:hint="eastAsia" w:ascii="仿宋" w:hAnsi="仿宋" w:eastAsia="仿宋" w:cs="仿宋_GB2312"/>
                <w:vertAlign w:val="baseline"/>
                <w:lang w:val="en-US" w:eastAsia="zh-CN" w:bidi="ar-SA"/>
              </w:rPr>
            </w:pPr>
            <w:r>
              <w:rPr>
                <w:rFonts w:hint="eastAsia" w:ascii="仿宋" w:hAnsi="仿宋" w:eastAsia="仿宋" w:cs="仿宋_GB2312"/>
                <w:vertAlign w:val="baseline"/>
                <w:lang w:val="en-US" w:eastAsia="zh-CN" w:bidi="ar-SA"/>
              </w:rPr>
              <w:t>成交供应商可提供定期巡检的相关资料，（现场水印工作照）缺失一份扣5分；</w:t>
            </w:r>
          </w:p>
          <w:p w14:paraId="070D445F">
            <w:pPr>
              <w:pStyle w:val="35"/>
              <w:spacing w:after="0" w:line="480" w:lineRule="exact"/>
              <w:jc w:val="both"/>
              <w:rPr>
                <w:rFonts w:hint="default" w:ascii="仿宋" w:hAnsi="仿宋" w:eastAsia="仿宋" w:cs="仿宋_GB2312"/>
                <w:kern w:val="2"/>
                <w:sz w:val="28"/>
                <w:szCs w:val="28"/>
                <w:vertAlign w:val="baseline"/>
                <w:lang w:val="en-US" w:eastAsia="zh-CN" w:bidi="ar-SA"/>
              </w:rPr>
            </w:pPr>
          </w:p>
        </w:tc>
        <w:tc>
          <w:tcPr>
            <w:tcW w:w="810" w:type="dxa"/>
          </w:tcPr>
          <w:p w14:paraId="627207C3">
            <w:pPr>
              <w:pStyle w:val="35"/>
              <w:spacing w:after="0" w:line="480" w:lineRule="exact"/>
              <w:jc w:val="both"/>
              <w:rPr>
                <w:rFonts w:hint="default" w:ascii="仿宋" w:hAnsi="仿宋" w:eastAsia="仿宋" w:cs="仿宋_GB2312"/>
                <w:vertAlign w:val="baseline"/>
                <w:lang w:val="en-US" w:eastAsia="zh-CN" w:bidi="ar-SA"/>
              </w:rPr>
            </w:pPr>
            <w:r>
              <w:rPr>
                <w:rFonts w:hint="eastAsia" w:ascii="仿宋" w:hAnsi="仿宋" w:eastAsia="仿宋" w:cs="仿宋_GB2312"/>
                <w:vertAlign w:val="baseline"/>
                <w:lang w:val="en-US" w:eastAsia="zh-CN" w:bidi="ar-SA"/>
              </w:rPr>
              <w:t>20</w:t>
            </w:r>
          </w:p>
        </w:tc>
        <w:tc>
          <w:tcPr>
            <w:tcW w:w="950" w:type="dxa"/>
          </w:tcPr>
          <w:p w14:paraId="6AC87AED">
            <w:pPr>
              <w:pStyle w:val="35"/>
              <w:spacing w:after="0" w:line="480" w:lineRule="exact"/>
              <w:jc w:val="both"/>
              <w:rPr>
                <w:rFonts w:hint="eastAsia" w:ascii="仿宋" w:hAnsi="仿宋" w:eastAsia="仿宋" w:cs="仿宋_GB2312"/>
                <w:vertAlign w:val="baseline"/>
                <w:lang w:val="en-US" w:eastAsia="zh-CN" w:bidi="ar-SA"/>
              </w:rPr>
            </w:pPr>
          </w:p>
        </w:tc>
      </w:tr>
      <w:tr w14:paraId="094A5B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721" w:type="dxa"/>
            <w:shd w:val="clear" w:color="auto" w:fill="auto"/>
            <w:vAlign w:val="top"/>
          </w:tcPr>
          <w:p w14:paraId="7FF32C56">
            <w:pPr>
              <w:pStyle w:val="35"/>
              <w:spacing w:after="0" w:line="480" w:lineRule="exact"/>
              <w:jc w:val="both"/>
              <w:rPr>
                <w:rFonts w:hint="eastAsia" w:ascii="仿宋" w:hAnsi="仿宋" w:eastAsia="仿宋" w:cs="仿宋_GB2312"/>
                <w:lang w:val="en-US" w:eastAsia="zh-CN" w:bidi="ar-SA"/>
              </w:rPr>
            </w:pPr>
            <w:r>
              <w:rPr>
                <w:rFonts w:hint="eastAsia" w:ascii="仿宋" w:hAnsi="仿宋" w:eastAsia="仿宋" w:cs="仿宋_GB2312"/>
                <w:lang w:val="en-US" w:eastAsia="zh-CN" w:bidi="ar-SA"/>
              </w:rPr>
              <w:t>服务响应速度</w:t>
            </w:r>
          </w:p>
        </w:tc>
        <w:tc>
          <w:tcPr>
            <w:tcW w:w="5125" w:type="dxa"/>
            <w:gridSpan w:val="2"/>
            <w:shd w:val="clear" w:color="auto" w:fill="auto"/>
            <w:vAlign w:val="top"/>
          </w:tcPr>
          <w:p w14:paraId="3CF76283">
            <w:pPr>
              <w:pStyle w:val="35"/>
              <w:spacing w:after="0" w:line="480" w:lineRule="exact"/>
              <w:jc w:val="both"/>
              <w:rPr>
                <w:rFonts w:hint="eastAsia" w:ascii="仿宋" w:hAnsi="仿宋" w:eastAsia="仿宋" w:cs="仿宋_GB2312"/>
                <w:highlight w:val="none"/>
                <w:lang w:val="en-US" w:eastAsia="zh-CN" w:bidi="ar-SA"/>
              </w:rPr>
            </w:pPr>
            <w:r>
              <w:rPr>
                <w:rFonts w:hint="eastAsia" w:ascii="仿宋" w:hAnsi="仿宋" w:eastAsia="仿宋" w:cs="仿宋_GB2312"/>
                <w:highlight w:val="none"/>
                <w:lang w:val="en-US" w:eastAsia="zh-CN" w:bidi="ar-SA"/>
              </w:rPr>
              <w:t>是否提供7*24小时无间断运维服务。</w:t>
            </w:r>
          </w:p>
          <w:p w14:paraId="0044DCAE">
            <w:pPr>
              <w:pStyle w:val="35"/>
              <w:spacing w:after="0" w:line="480" w:lineRule="exact"/>
              <w:jc w:val="both"/>
              <w:rPr>
                <w:rFonts w:hint="eastAsia" w:ascii="仿宋" w:hAnsi="仿宋" w:eastAsia="仿宋" w:cs="仿宋_GB2312"/>
                <w:highlight w:val="none"/>
                <w:lang w:val="en-US" w:eastAsia="zh-CN" w:bidi="ar-SA"/>
              </w:rPr>
            </w:pPr>
            <w:r>
              <w:rPr>
                <w:rFonts w:hint="eastAsia" w:ascii="仿宋" w:hAnsi="仿宋" w:eastAsia="仿宋" w:cs="仿宋_GB2312"/>
                <w:vertAlign w:val="baseline"/>
                <w:lang w:val="en-US" w:eastAsia="zh-CN" w:bidi="ar-SA"/>
              </w:rPr>
              <w:t>主动 16-20  及时10-15 一般 5-9 差 0-4</w:t>
            </w:r>
          </w:p>
        </w:tc>
        <w:tc>
          <w:tcPr>
            <w:tcW w:w="810" w:type="dxa"/>
          </w:tcPr>
          <w:p w14:paraId="49F2EE49">
            <w:pPr>
              <w:pStyle w:val="35"/>
              <w:spacing w:after="0" w:line="480" w:lineRule="exact"/>
              <w:jc w:val="both"/>
              <w:rPr>
                <w:rFonts w:hint="default" w:ascii="仿宋" w:hAnsi="仿宋" w:eastAsia="仿宋" w:cs="仿宋_GB2312"/>
                <w:vertAlign w:val="baseline"/>
                <w:lang w:val="en-US" w:eastAsia="zh-CN" w:bidi="ar-SA"/>
              </w:rPr>
            </w:pPr>
            <w:r>
              <w:rPr>
                <w:rFonts w:hint="eastAsia" w:ascii="仿宋" w:hAnsi="仿宋" w:eastAsia="仿宋" w:cs="仿宋_GB2312"/>
                <w:vertAlign w:val="baseline"/>
                <w:lang w:val="en-US" w:eastAsia="zh-CN" w:bidi="ar-SA"/>
              </w:rPr>
              <w:t>20</w:t>
            </w:r>
          </w:p>
        </w:tc>
        <w:tc>
          <w:tcPr>
            <w:tcW w:w="950" w:type="dxa"/>
          </w:tcPr>
          <w:p w14:paraId="1AE20072">
            <w:pPr>
              <w:pStyle w:val="35"/>
              <w:spacing w:after="0" w:line="480" w:lineRule="exact"/>
              <w:jc w:val="both"/>
              <w:rPr>
                <w:rFonts w:hint="eastAsia" w:ascii="仿宋" w:hAnsi="仿宋" w:eastAsia="仿宋" w:cs="仿宋_GB2312"/>
                <w:vertAlign w:val="baseline"/>
                <w:lang w:val="en-US" w:eastAsia="zh-CN" w:bidi="ar-SA"/>
              </w:rPr>
            </w:pPr>
          </w:p>
        </w:tc>
      </w:tr>
      <w:tr w14:paraId="181589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721" w:type="dxa"/>
            <w:shd w:val="clear" w:color="auto" w:fill="auto"/>
            <w:vAlign w:val="top"/>
          </w:tcPr>
          <w:p w14:paraId="15CE0141">
            <w:pPr>
              <w:pStyle w:val="35"/>
              <w:spacing w:after="0" w:line="480" w:lineRule="exact"/>
              <w:jc w:val="both"/>
              <w:rPr>
                <w:rFonts w:hint="eastAsia" w:ascii="仿宋" w:hAnsi="仿宋" w:eastAsia="仿宋" w:cs="仿宋_GB2312"/>
                <w:kern w:val="2"/>
                <w:sz w:val="28"/>
                <w:szCs w:val="28"/>
                <w:vertAlign w:val="baseline"/>
                <w:lang w:val="en-US" w:eastAsia="zh-CN" w:bidi="ar-SA"/>
              </w:rPr>
            </w:pPr>
            <w:r>
              <w:rPr>
                <w:rFonts w:hint="eastAsia" w:ascii="仿宋" w:hAnsi="仿宋" w:eastAsia="仿宋" w:cs="仿宋_GB2312"/>
                <w:lang w:val="en-US" w:eastAsia="zh-CN" w:bidi="ar-SA"/>
              </w:rPr>
              <w:t>使用满意度</w:t>
            </w:r>
          </w:p>
        </w:tc>
        <w:tc>
          <w:tcPr>
            <w:tcW w:w="5125" w:type="dxa"/>
            <w:gridSpan w:val="2"/>
            <w:shd w:val="clear" w:color="auto" w:fill="auto"/>
            <w:vAlign w:val="top"/>
          </w:tcPr>
          <w:p w14:paraId="5EAA0EE6">
            <w:pPr>
              <w:pStyle w:val="35"/>
              <w:spacing w:after="0" w:line="480" w:lineRule="exact"/>
              <w:jc w:val="both"/>
              <w:rPr>
                <w:rFonts w:hint="default" w:ascii="仿宋" w:hAnsi="仿宋" w:eastAsia="仿宋" w:cs="仿宋_GB2312"/>
                <w:kern w:val="2"/>
                <w:sz w:val="28"/>
                <w:szCs w:val="28"/>
                <w:vertAlign w:val="baseline"/>
                <w:lang w:val="en-US" w:eastAsia="zh-CN" w:bidi="ar-SA"/>
              </w:rPr>
            </w:pPr>
            <w:r>
              <w:rPr>
                <w:rFonts w:hint="eastAsia" w:ascii="仿宋" w:hAnsi="仿宋" w:eastAsia="仿宋" w:cs="仿宋_GB2312"/>
                <w:vertAlign w:val="baseline"/>
                <w:lang w:val="en-US" w:eastAsia="zh-CN" w:bidi="ar-SA"/>
              </w:rPr>
              <w:t>年度内接到用户投诉，经核实为服务公司责任的，发生一次扣5分。</w:t>
            </w:r>
          </w:p>
        </w:tc>
        <w:tc>
          <w:tcPr>
            <w:tcW w:w="810" w:type="dxa"/>
          </w:tcPr>
          <w:p w14:paraId="4FF358BA">
            <w:pPr>
              <w:pStyle w:val="35"/>
              <w:spacing w:after="0" w:line="480" w:lineRule="exact"/>
              <w:jc w:val="both"/>
              <w:rPr>
                <w:rFonts w:hint="default" w:ascii="仿宋" w:hAnsi="仿宋" w:eastAsia="仿宋" w:cs="仿宋_GB2312"/>
                <w:vertAlign w:val="baseline"/>
                <w:lang w:val="en-US" w:eastAsia="zh-CN" w:bidi="ar-SA"/>
              </w:rPr>
            </w:pPr>
            <w:r>
              <w:rPr>
                <w:rFonts w:hint="eastAsia" w:ascii="仿宋" w:hAnsi="仿宋" w:eastAsia="仿宋" w:cs="仿宋_GB2312"/>
                <w:vertAlign w:val="baseline"/>
                <w:lang w:val="en-US" w:eastAsia="zh-CN" w:bidi="ar-SA"/>
              </w:rPr>
              <w:t>20</w:t>
            </w:r>
          </w:p>
        </w:tc>
        <w:tc>
          <w:tcPr>
            <w:tcW w:w="950" w:type="dxa"/>
          </w:tcPr>
          <w:p w14:paraId="1A7E2BFA">
            <w:pPr>
              <w:pStyle w:val="35"/>
              <w:spacing w:after="0" w:line="480" w:lineRule="exact"/>
              <w:jc w:val="both"/>
              <w:rPr>
                <w:rFonts w:hint="eastAsia" w:ascii="仿宋" w:hAnsi="仿宋" w:eastAsia="仿宋" w:cs="仿宋_GB2312"/>
                <w:vertAlign w:val="baseline"/>
                <w:lang w:val="en-US" w:eastAsia="zh-CN" w:bidi="ar-SA"/>
              </w:rPr>
            </w:pPr>
          </w:p>
        </w:tc>
      </w:tr>
      <w:tr w14:paraId="7D9E80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721" w:type="dxa"/>
            <w:shd w:val="clear" w:color="auto" w:fill="auto"/>
            <w:vAlign w:val="top"/>
          </w:tcPr>
          <w:p w14:paraId="3628D597">
            <w:pPr>
              <w:pStyle w:val="35"/>
              <w:spacing w:after="0" w:line="480" w:lineRule="exact"/>
              <w:jc w:val="both"/>
              <w:rPr>
                <w:rFonts w:hint="eastAsia" w:ascii="仿宋" w:hAnsi="仿宋" w:eastAsia="仿宋" w:cs="仿宋_GB2312"/>
                <w:kern w:val="2"/>
                <w:sz w:val="28"/>
                <w:szCs w:val="28"/>
                <w:vertAlign w:val="baseline"/>
                <w:lang w:val="en-US" w:eastAsia="zh-CN" w:bidi="ar-SA"/>
              </w:rPr>
            </w:pPr>
            <w:r>
              <w:rPr>
                <w:rFonts w:hint="eastAsia" w:ascii="仿宋" w:hAnsi="仿宋" w:eastAsia="仿宋" w:cs="仿宋_GB2312"/>
                <w:lang w:val="en-US" w:eastAsia="zh-CN" w:bidi="ar-SA"/>
              </w:rPr>
              <w:t>安全合规性</w:t>
            </w:r>
          </w:p>
        </w:tc>
        <w:tc>
          <w:tcPr>
            <w:tcW w:w="5125" w:type="dxa"/>
            <w:gridSpan w:val="2"/>
            <w:shd w:val="clear" w:color="auto" w:fill="auto"/>
            <w:vAlign w:val="top"/>
          </w:tcPr>
          <w:p w14:paraId="4C8ECB29">
            <w:pPr>
              <w:pStyle w:val="35"/>
              <w:spacing w:after="0" w:line="480" w:lineRule="exact"/>
              <w:jc w:val="both"/>
              <w:rPr>
                <w:rFonts w:hint="eastAsia" w:ascii="仿宋" w:hAnsi="仿宋" w:eastAsia="仿宋" w:cs="仿宋_GB2312"/>
                <w:vertAlign w:val="baseline"/>
                <w:lang w:val="en-US" w:eastAsia="zh-CN" w:bidi="ar-SA"/>
              </w:rPr>
            </w:pPr>
            <w:r>
              <w:rPr>
                <w:rFonts w:hint="eastAsia" w:ascii="仿宋" w:hAnsi="仿宋" w:eastAsia="仿宋" w:cs="仿宋_GB2312"/>
                <w:vertAlign w:val="baseline"/>
                <w:lang w:val="en-US" w:eastAsia="zh-CN" w:bidi="ar-SA"/>
              </w:rPr>
              <w:t>1、接受医院安全检查，发现安全隐患，接到通知后</w:t>
            </w:r>
            <w:r>
              <w:rPr>
                <w:rFonts w:hint="eastAsia" w:ascii="仿宋" w:hAnsi="仿宋" w:eastAsia="仿宋" w:cs="仿宋_GB2312"/>
                <w:color w:val="auto"/>
                <w:highlight w:val="none"/>
                <w:vertAlign w:val="baseline"/>
                <w:lang w:val="en-US" w:eastAsia="zh-CN" w:bidi="ar-SA"/>
              </w:rPr>
              <w:t>在采购人规定时间内</w:t>
            </w:r>
            <w:r>
              <w:rPr>
                <w:rFonts w:hint="eastAsia" w:ascii="仿宋" w:hAnsi="仿宋" w:eastAsia="仿宋" w:cs="仿宋_GB2312"/>
                <w:color w:val="auto"/>
                <w:vertAlign w:val="baseline"/>
                <w:lang w:val="en-US" w:eastAsia="zh-CN" w:bidi="ar-SA"/>
              </w:rPr>
              <w:t>未能</w:t>
            </w:r>
            <w:r>
              <w:rPr>
                <w:rFonts w:hint="eastAsia" w:ascii="仿宋" w:hAnsi="仿宋" w:eastAsia="仿宋" w:cs="仿宋_GB2312"/>
                <w:vertAlign w:val="baseline"/>
                <w:lang w:val="en-US" w:eastAsia="zh-CN" w:bidi="ar-SA"/>
              </w:rPr>
              <w:t>及时处理，发生一次扣5分。</w:t>
            </w:r>
          </w:p>
          <w:p w14:paraId="262BC7C4">
            <w:pPr>
              <w:pStyle w:val="35"/>
              <w:spacing w:after="0" w:line="480" w:lineRule="exact"/>
              <w:jc w:val="both"/>
              <w:rPr>
                <w:rFonts w:hint="default" w:ascii="仿宋" w:hAnsi="仿宋" w:eastAsia="仿宋" w:cs="仿宋_GB2312"/>
                <w:vertAlign w:val="baseline"/>
                <w:lang w:val="en-US" w:eastAsia="zh-CN" w:bidi="ar-SA"/>
              </w:rPr>
            </w:pPr>
            <w:r>
              <w:rPr>
                <w:rFonts w:hint="eastAsia" w:ascii="仿宋" w:hAnsi="仿宋" w:eastAsia="仿宋" w:cs="仿宋_GB2312"/>
                <w:vertAlign w:val="baseline"/>
                <w:lang w:val="en-US" w:eastAsia="zh-CN" w:bidi="ar-SA"/>
              </w:rPr>
              <w:t>2、因设备问题引发电路故障或潜在消防安全隐患。发现一次扣10分。</w:t>
            </w:r>
          </w:p>
        </w:tc>
        <w:tc>
          <w:tcPr>
            <w:tcW w:w="810" w:type="dxa"/>
          </w:tcPr>
          <w:p w14:paraId="1783D9FE">
            <w:pPr>
              <w:pStyle w:val="35"/>
              <w:spacing w:after="0" w:line="480" w:lineRule="exact"/>
              <w:jc w:val="both"/>
              <w:rPr>
                <w:rFonts w:hint="default" w:ascii="仿宋" w:hAnsi="仿宋" w:eastAsia="仿宋" w:cs="仿宋_GB2312"/>
                <w:vertAlign w:val="baseline"/>
                <w:lang w:val="en-US" w:eastAsia="zh-CN" w:bidi="ar-SA"/>
              </w:rPr>
            </w:pPr>
            <w:r>
              <w:rPr>
                <w:rFonts w:hint="eastAsia" w:ascii="仿宋" w:hAnsi="仿宋" w:eastAsia="仿宋" w:cs="仿宋_GB2312"/>
                <w:vertAlign w:val="baseline"/>
                <w:lang w:val="en-US" w:eastAsia="zh-CN" w:bidi="ar-SA"/>
              </w:rPr>
              <w:t>20</w:t>
            </w:r>
          </w:p>
        </w:tc>
        <w:tc>
          <w:tcPr>
            <w:tcW w:w="950" w:type="dxa"/>
          </w:tcPr>
          <w:p w14:paraId="7B50F70B">
            <w:pPr>
              <w:pStyle w:val="35"/>
              <w:spacing w:after="0" w:line="480" w:lineRule="exact"/>
              <w:jc w:val="both"/>
              <w:rPr>
                <w:rFonts w:hint="eastAsia" w:ascii="仿宋" w:hAnsi="仿宋" w:eastAsia="仿宋" w:cs="仿宋_GB2312"/>
                <w:vertAlign w:val="baseline"/>
                <w:lang w:val="en-US" w:eastAsia="zh-CN" w:bidi="ar-SA"/>
              </w:rPr>
            </w:pPr>
          </w:p>
        </w:tc>
      </w:tr>
    </w:tbl>
    <w:p w14:paraId="685D8125">
      <w:pPr>
        <w:pStyle w:val="35"/>
        <w:spacing w:after="156" w:afterLines="50" w:line="480" w:lineRule="exact"/>
        <w:jc w:val="both"/>
        <w:rPr>
          <w:rFonts w:hint="eastAsia" w:ascii="仿宋" w:hAnsi="仿宋" w:eastAsia="仿宋" w:cs="仿宋_GB2312"/>
          <w:b/>
          <w:bCs/>
          <w:lang w:val="en-US" w:eastAsia="zh-CN" w:bidi="ar-SA"/>
        </w:rPr>
      </w:pPr>
    </w:p>
    <w:p w14:paraId="15869040">
      <w:pPr>
        <w:pStyle w:val="35"/>
        <w:spacing w:after="156" w:afterLines="50" w:line="480" w:lineRule="exact"/>
        <w:jc w:val="center"/>
        <w:rPr>
          <w:rFonts w:ascii="仿宋" w:hAnsi="仿宋" w:eastAsia="仿宋" w:cs="仿宋_GB2312"/>
          <w:b/>
          <w:bCs/>
          <w:lang w:val="en-US" w:eastAsia="zh-CN" w:bidi="ar-SA"/>
        </w:rPr>
      </w:pPr>
      <w:r>
        <w:rPr>
          <w:rFonts w:hint="eastAsia" w:ascii="仿宋" w:hAnsi="仿宋" w:eastAsia="仿宋" w:cs="仿宋_GB2312"/>
          <w:b/>
          <w:bCs/>
          <w:lang w:val="en-US" w:eastAsia="zh-CN" w:bidi="ar-SA"/>
        </w:rPr>
        <w:t>第三章 响应文件资料清单</w:t>
      </w:r>
    </w:p>
    <w:tbl>
      <w:tblPr>
        <w:tblStyle w:val="15"/>
        <w:tblW w:w="8584"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46"/>
        <w:gridCol w:w="6946"/>
        <w:gridCol w:w="792"/>
      </w:tblGrid>
      <w:tr w14:paraId="48052C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46" w:type="dxa"/>
          </w:tcPr>
          <w:p w14:paraId="39F7F2D5">
            <w:pPr>
              <w:pStyle w:val="35"/>
              <w:spacing w:after="0" w:line="480" w:lineRule="exact"/>
              <w:jc w:val="center"/>
              <w:rPr>
                <w:rFonts w:ascii="仿宋" w:hAnsi="仿宋" w:eastAsia="仿宋" w:cs="仿宋_GB2312"/>
                <w:b/>
                <w:bCs/>
                <w:lang w:val="en-US" w:eastAsia="zh-CN" w:bidi="ar-SA"/>
              </w:rPr>
            </w:pPr>
            <w:r>
              <w:rPr>
                <w:rFonts w:hint="eastAsia" w:ascii="仿宋" w:hAnsi="仿宋" w:eastAsia="仿宋" w:cs="仿宋_GB2312"/>
                <w:b/>
                <w:bCs/>
                <w:lang w:val="en-US" w:eastAsia="zh-CN" w:bidi="ar-SA"/>
              </w:rPr>
              <w:t>序号</w:t>
            </w:r>
          </w:p>
        </w:tc>
        <w:tc>
          <w:tcPr>
            <w:tcW w:w="6946" w:type="dxa"/>
          </w:tcPr>
          <w:p w14:paraId="770AC4A8">
            <w:pPr>
              <w:pStyle w:val="35"/>
              <w:spacing w:after="0" w:line="480" w:lineRule="exact"/>
              <w:jc w:val="center"/>
              <w:rPr>
                <w:rFonts w:ascii="仿宋" w:hAnsi="仿宋" w:eastAsia="仿宋" w:cs="仿宋_GB2312"/>
                <w:b/>
                <w:bCs/>
                <w:lang w:val="en-US" w:eastAsia="zh-CN" w:bidi="ar-SA"/>
              </w:rPr>
            </w:pPr>
            <w:r>
              <w:rPr>
                <w:rFonts w:hint="eastAsia" w:ascii="仿宋" w:hAnsi="仿宋" w:eastAsia="仿宋" w:cs="仿宋_GB2312"/>
                <w:b/>
                <w:bCs/>
                <w:lang w:val="en-US" w:eastAsia="zh-CN" w:bidi="ar-SA"/>
              </w:rPr>
              <w:t>资料名称</w:t>
            </w:r>
          </w:p>
        </w:tc>
        <w:tc>
          <w:tcPr>
            <w:tcW w:w="792" w:type="dxa"/>
          </w:tcPr>
          <w:p w14:paraId="503A2C81">
            <w:pPr>
              <w:pStyle w:val="35"/>
              <w:spacing w:after="0" w:line="480" w:lineRule="exact"/>
              <w:jc w:val="center"/>
              <w:rPr>
                <w:rFonts w:ascii="仿宋" w:hAnsi="仿宋" w:eastAsia="仿宋" w:cs="仿宋_GB2312"/>
                <w:b/>
                <w:bCs/>
                <w:lang w:val="en-US" w:eastAsia="zh-CN" w:bidi="ar-SA"/>
              </w:rPr>
            </w:pPr>
            <w:r>
              <w:rPr>
                <w:rFonts w:hint="eastAsia" w:ascii="仿宋" w:hAnsi="仿宋" w:eastAsia="仿宋" w:cs="仿宋_GB2312"/>
                <w:b/>
                <w:bCs/>
                <w:lang w:val="en-US" w:eastAsia="zh-CN" w:bidi="ar-SA"/>
              </w:rPr>
              <w:t>备注</w:t>
            </w:r>
          </w:p>
        </w:tc>
      </w:tr>
      <w:tr w14:paraId="1DC8FE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46" w:type="dxa"/>
          </w:tcPr>
          <w:p w14:paraId="2A3D5B34">
            <w:pPr>
              <w:pStyle w:val="35"/>
              <w:spacing w:after="0" w:line="480" w:lineRule="exact"/>
              <w:jc w:val="center"/>
              <w:rPr>
                <w:rFonts w:ascii="仿宋" w:hAnsi="仿宋" w:eastAsia="仿宋" w:cs="仿宋_GB2312"/>
                <w:b/>
                <w:bCs/>
                <w:lang w:val="en-US" w:eastAsia="zh-CN" w:bidi="ar-SA"/>
              </w:rPr>
            </w:pPr>
            <w:r>
              <w:rPr>
                <w:rFonts w:hint="eastAsia" w:ascii="仿宋" w:hAnsi="仿宋" w:eastAsia="仿宋" w:cs="仿宋_GB2312"/>
                <w:lang w:val="en-US" w:eastAsia="zh-CN" w:bidi="ar-SA"/>
              </w:rPr>
              <w:t>一</w:t>
            </w:r>
          </w:p>
        </w:tc>
        <w:tc>
          <w:tcPr>
            <w:tcW w:w="6946" w:type="dxa"/>
          </w:tcPr>
          <w:p w14:paraId="7DFA4BDA">
            <w:pPr>
              <w:pStyle w:val="35"/>
              <w:spacing w:after="0" w:line="480" w:lineRule="exact"/>
              <w:jc w:val="left"/>
              <w:rPr>
                <w:rFonts w:ascii="仿宋" w:hAnsi="仿宋" w:eastAsia="仿宋" w:cs="仿宋_GB2312"/>
                <w:b/>
                <w:bCs/>
                <w:lang w:val="en-US" w:eastAsia="zh-CN" w:bidi="ar-SA"/>
              </w:rPr>
            </w:pPr>
            <w:r>
              <w:rPr>
                <w:rFonts w:hint="eastAsia" w:ascii="仿宋" w:hAnsi="仿宋" w:eastAsia="仿宋" w:cs="仿宋_GB2312"/>
                <w:lang w:val="en-US" w:eastAsia="zh-CN" w:bidi="ar-SA"/>
              </w:rPr>
              <w:t>供应商基本信息</w:t>
            </w:r>
          </w:p>
        </w:tc>
        <w:tc>
          <w:tcPr>
            <w:tcW w:w="792" w:type="dxa"/>
          </w:tcPr>
          <w:p w14:paraId="1957A43E">
            <w:pPr>
              <w:pStyle w:val="35"/>
              <w:spacing w:after="0" w:line="480" w:lineRule="exact"/>
              <w:jc w:val="left"/>
              <w:rPr>
                <w:rFonts w:ascii="仿宋" w:hAnsi="仿宋" w:eastAsia="仿宋" w:cs="仿宋_GB2312"/>
                <w:b/>
                <w:bCs/>
                <w:lang w:val="en-US" w:eastAsia="zh-CN" w:bidi="ar-SA"/>
              </w:rPr>
            </w:pPr>
          </w:p>
        </w:tc>
      </w:tr>
      <w:tr w14:paraId="08D261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46" w:type="dxa"/>
          </w:tcPr>
          <w:p w14:paraId="343B0EA9">
            <w:pPr>
              <w:pStyle w:val="35"/>
              <w:spacing w:after="0" w:line="480" w:lineRule="exact"/>
              <w:jc w:val="center"/>
              <w:rPr>
                <w:rFonts w:ascii="仿宋" w:hAnsi="仿宋" w:eastAsia="仿宋" w:cs="仿宋_GB2312"/>
                <w:lang w:val="en-US" w:eastAsia="zh-CN" w:bidi="ar-SA"/>
              </w:rPr>
            </w:pPr>
            <w:r>
              <w:rPr>
                <w:rFonts w:hint="eastAsia" w:ascii="仿宋" w:hAnsi="仿宋" w:eastAsia="仿宋" w:cs="仿宋_GB2312"/>
                <w:lang w:val="en-US" w:eastAsia="zh-CN" w:bidi="ar-SA"/>
              </w:rPr>
              <w:t>二</w:t>
            </w:r>
          </w:p>
        </w:tc>
        <w:tc>
          <w:tcPr>
            <w:tcW w:w="6946" w:type="dxa"/>
          </w:tcPr>
          <w:p w14:paraId="040B191A">
            <w:pPr>
              <w:pStyle w:val="35"/>
              <w:spacing w:after="0" w:line="480" w:lineRule="exact"/>
              <w:jc w:val="left"/>
              <w:rPr>
                <w:rFonts w:ascii="仿宋" w:hAnsi="仿宋" w:eastAsia="仿宋" w:cs="仿宋_GB2312"/>
                <w:lang w:val="en-US" w:eastAsia="zh-CN" w:bidi="ar-SA"/>
              </w:rPr>
            </w:pPr>
            <w:r>
              <w:rPr>
                <w:rFonts w:hint="eastAsia" w:ascii="仿宋" w:hAnsi="仿宋" w:eastAsia="仿宋" w:cs="仿宋_GB2312"/>
                <w:lang w:val="en-US" w:eastAsia="zh-CN" w:bidi="ar-SA"/>
              </w:rPr>
              <w:t>无重大违法记录声明函、无不良信用记录承诺函</w:t>
            </w:r>
          </w:p>
        </w:tc>
        <w:tc>
          <w:tcPr>
            <w:tcW w:w="792" w:type="dxa"/>
          </w:tcPr>
          <w:p w14:paraId="44EFBF51">
            <w:pPr>
              <w:pStyle w:val="35"/>
              <w:spacing w:after="0" w:line="480" w:lineRule="exact"/>
              <w:jc w:val="left"/>
              <w:rPr>
                <w:rFonts w:ascii="仿宋" w:hAnsi="仿宋" w:eastAsia="仿宋" w:cs="仿宋_GB2312"/>
                <w:b/>
                <w:bCs/>
                <w:lang w:val="en-US" w:eastAsia="zh-CN" w:bidi="ar-SA"/>
              </w:rPr>
            </w:pPr>
          </w:p>
        </w:tc>
      </w:tr>
      <w:tr w14:paraId="7E1C2B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46" w:type="dxa"/>
          </w:tcPr>
          <w:p w14:paraId="5AB6B3A3">
            <w:pPr>
              <w:pStyle w:val="35"/>
              <w:spacing w:after="0" w:line="480" w:lineRule="exact"/>
              <w:jc w:val="center"/>
              <w:rPr>
                <w:rFonts w:ascii="仿宋" w:hAnsi="仿宋" w:eastAsia="仿宋" w:cs="仿宋_GB2312"/>
                <w:b/>
                <w:bCs/>
                <w:lang w:val="en-US" w:eastAsia="zh-CN" w:bidi="ar-SA"/>
              </w:rPr>
            </w:pPr>
            <w:r>
              <w:rPr>
                <w:rFonts w:hint="eastAsia" w:ascii="仿宋" w:hAnsi="仿宋" w:eastAsia="仿宋" w:cs="仿宋_GB2312"/>
                <w:lang w:val="en-US" w:eastAsia="zh-CN" w:bidi="ar-SA"/>
              </w:rPr>
              <w:t>三</w:t>
            </w:r>
          </w:p>
        </w:tc>
        <w:tc>
          <w:tcPr>
            <w:tcW w:w="6946" w:type="dxa"/>
          </w:tcPr>
          <w:p w14:paraId="14284E5D">
            <w:pPr>
              <w:pStyle w:val="35"/>
              <w:spacing w:after="0" w:line="480" w:lineRule="exact"/>
              <w:jc w:val="left"/>
              <w:rPr>
                <w:rFonts w:ascii="仿宋" w:hAnsi="仿宋" w:eastAsia="仿宋" w:cs="仿宋_GB2312"/>
                <w:b/>
                <w:bCs/>
                <w:lang w:val="en-US" w:eastAsia="zh-CN" w:bidi="ar-SA"/>
              </w:rPr>
            </w:pPr>
            <w:r>
              <w:rPr>
                <w:rFonts w:hint="eastAsia" w:ascii="仿宋" w:hAnsi="仿宋" w:eastAsia="仿宋" w:cs="仿宋_GB2312"/>
                <w:lang w:val="en-US" w:eastAsia="zh-CN" w:bidi="ar-SA"/>
              </w:rPr>
              <w:t>投标授权书</w:t>
            </w:r>
          </w:p>
        </w:tc>
        <w:tc>
          <w:tcPr>
            <w:tcW w:w="792" w:type="dxa"/>
          </w:tcPr>
          <w:p w14:paraId="108553E2">
            <w:pPr>
              <w:pStyle w:val="35"/>
              <w:spacing w:after="0" w:line="480" w:lineRule="exact"/>
              <w:jc w:val="left"/>
              <w:rPr>
                <w:rFonts w:ascii="仿宋" w:hAnsi="仿宋" w:eastAsia="仿宋" w:cs="仿宋_GB2312"/>
                <w:b/>
                <w:bCs/>
                <w:lang w:val="en-US" w:eastAsia="zh-CN" w:bidi="ar-SA"/>
              </w:rPr>
            </w:pPr>
          </w:p>
        </w:tc>
      </w:tr>
      <w:tr w14:paraId="431BDE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46" w:type="dxa"/>
          </w:tcPr>
          <w:p w14:paraId="0419677C">
            <w:pPr>
              <w:pStyle w:val="35"/>
              <w:spacing w:after="0" w:line="480" w:lineRule="exact"/>
              <w:jc w:val="center"/>
              <w:rPr>
                <w:rFonts w:ascii="仿宋" w:hAnsi="仿宋" w:eastAsia="仿宋" w:cs="仿宋_GB2312"/>
                <w:lang w:val="en-US" w:eastAsia="zh-CN" w:bidi="ar-SA"/>
              </w:rPr>
            </w:pPr>
            <w:r>
              <w:rPr>
                <w:rFonts w:hint="eastAsia" w:ascii="仿宋" w:hAnsi="仿宋" w:eastAsia="仿宋" w:cs="仿宋_GB2312"/>
                <w:lang w:val="en-US" w:eastAsia="zh-CN" w:bidi="ar-SA"/>
              </w:rPr>
              <w:t>四</w:t>
            </w:r>
          </w:p>
        </w:tc>
        <w:tc>
          <w:tcPr>
            <w:tcW w:w="6946" w:type="dxa"/>
          </w:tcPr>
          <w:p w14:paraId="0AA8B1A2">
            <w:pPr>
              <w:pStyle w:val="35"/>
              <w:spacing w:after="0" w:line="480" w:lineRule="exact"/>
              <w:jc w:val="left"/>
              <w:rPr>
                <w:rFonts w:ascii="仿宋" w:hAnsi="仿宋" w:eastAsia="仿宋" w:cs="仿宋_GB2312"/>
                <w:lang w:val="en-US" w:eastAsia="zh-CN" w:bidi="ar-SA"/>
              </w:rPr>
            </w:pPr>
            <w:r>
              <w:rPr>
                <w:rFonts w:hint="eastAsia" w:ascii="仿宋" w:hAnsi="仿宋" w:eastAsia="仿宋" w:cs="仿宋_GB2312"/>
                <w:lang w:val="en-US" w:eastAsia="zh-CN" w:bidi="ar-SA"/>
              </w:rPr>
              <w:t>响应情况表</w:t>
            </w:r>
          </w:p>
        </w:tc>
        <w:tc>
          <w:tcPr>
            <w:tcW w:w="792" w:type="dxa"/>
          </w:tcPr>
          <w:p w14:paraId="7CEDAC58">
            <w:pPr>
              <w:pStyle w:val="35"/>
              <w:spacing w:after="0" w:line="480" w:lineRule="exact"/>
              <w:jc w:val="left"/>
              <w:rPr>
                <w:rFonts w:ascii="仿宋" w:hAnsi="仿宋" w:eastAsia="仿宋" w:cs="仿宋_GB2312"/>
                <w:b/>
                <w:bCs/>
                <w:lang w:val="en-US" w:eastAsia="zh-CN" w:bidi="ar-SA"/>
              </w:rPr>
            </w:pPr>
          </w:p>
        </w:tc>
      </w:tr>
      <w:tr w14:paraId="4482E2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46" w:type="dxa"/>
          </w:tcPr>
          <w:p w14:paraId="37D6EE24">
            <w:pPr>
              <w:pStyle w:val="35"/>
              <w:spacing w:after="0" w:line="480" w:lineRule="exact"/>
              <w:jc w:val="center"/>
              <w:rPr>
                <w:rFonts w:ascii="仿宋" w:hAnsi="仿宋" w:eastAsia="仿宋" w:cs="仿宋_GB2312"/>
                <w:b/>
                <w:bCs/>
                <w:lang w:val="en-US" w:eastAsia="zh-CN" w:bidi="ar-SA"/>
              </w:rPr>
            </w:pPr>
            <w:r>
              <w:rPr>
                <w:rFonts w:hint="eastAsia" w:ascii="仿宋" w:hAnsi="仿宋" w:eastAsia="仿宋" w:cs="仿宋_GB2312"/>
                <w:lang w:val="en-US" w:eastAsia="zh-CN" w:bidi="ar-SA"/>
              </w:rPr>
              <w:t>五</w:t>
            </w:r>
          </w:p>
        </w:tc>
        <w:tc>
          <w:tcPr>
            <w:tcW w:w="6946" w:type="dxa"/>
          </w:tcPr>
          <w:p w14:paraId="12252A0B">
            <w:pPr>
              <w:pStyle w:val="35"/>
              <w:spacing w:after="0" w:line="480" w:lineRule="exact"/>
              <w:jc w:val="left"/>
              <w:rPr>
                <w:rFonts w:ascii="仿宋" w:hAnsi="仿宋" w:eastAsia="仿宋" w:cs="仿宋_GB2312"/>
                <w:b/>
                <w:bCs/>
                <w:lang w:val="en-US" w:eastAsia="zh-CN" w:bidi="ar-SA"/>
              </w:rPr>
            </w:pPr>
            <w:r>
              <w:rPr>
                <w:rFonts w:hint="eastAsia" w:ascii="仿宋" w:hAnsi="仿宋" w:eastAsia="仿宋" w:cs="仿宋_GB2312"/>
                <w:lang w:val="en-US" w:eastAsia="zh-CN" w:bidi="ar-SA"/>
              </w:rPr>
              <w:t>投标函</w:t>
            </w:r>
          </w:p>
        </w:tc>
        <w:tc>
          <w:tcPr>
            <w:tcW w:w="792" w:type="dxa"/>
          </w:tcPr>
          <w:p w14:paraId="7EC9B6DD">
            <w:pPr>
              <w:pStyle w:val="35"/>
              <w:spacing w:after="0" w:line="480" w:lineRule="exact"/>
              <w:jc w:val="left"/>
              <w:rPr>
                <w:rFonts w:ascii="仿宋" w:hAnsi="仿宋" w:eastAsia="仿宋" w:cs="仿宋_GB2312"/>
                <w:b/>
                <w:bCs/>
                <w:lang w:val="en-US" w:eastAsia="zh-CN" w:bidi="ar-SA"/>
              </w:rPr>
            </w:pPr>
          </w:p>
        </w:tc>
      </w:tr>
      <w:tr w14:paraId="0D8AFD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46" w:type="dxa"/>
          </w:tcPr>
          <w:p w14:paraId="13A6E503">
            <w:pPr>
              <w:pStyle w:val="35"/>
              <w:spacing w:after="0" w:line="480" w:lineRule="exact"/>
              <w:jc w:val="center"/>
              <w:rPr>
                <w:rFonts w:ascii="仿宋" w:hAnsi="仿宋" w:eastAsia="仿宋" w:cs="仿宋_GB2312"/>
                <w:b/>
                <w:bCs/>
                <w:lang w:val="en-US" w:eastAsia="zh-CN" w:bidi="ar-SA"/>
              </w:rPr>
            </w:pPr>
            <w:r>
              <w:rPr>
                <w:rFonts w:hint="eastAsia" w:ascii="仿宋" w:hAnsi="仿宋" w:eastAsia="仿宋" w:cs="仿宋_GB2312"/>
                <w:lang w:val="en-US" w:eastAsia="zh-CN" w:bidi="ar-SA"/>
              </w:rPr>
              <w:t>六</w:t>
            </w:r>
          </w:p>
        </w:tc>
        <w:tc>
          <w:tcPr>
            <w:tcW w:w="6946" w:type="dxa"/>
          </w:tcPr>
          <w:p w14:paraId="415DC4A3">
            <w:pPr>
              <w:pStyle w:val="35"/>
              <w:spacing w:after="0" w:line="480" w:lineRule="exact"/>
              <w:jc w:val="left"/>
              <w:rPr>
                <w:rFonts w:ascii="仿宋" w:hAnsi="仿宋" w:eastAsia="仿宋" w:cs="仿宋_GB2312"/>
                <w:b/>
                <w:bCs/>
                <w:lang w:val="en-US" w:eastAsia="zh-CN" w:bidi="ar-SA"/>
              </w:rPr>
            </w:pPr>
            <w:r>
              <w:rPr>
                <w:rFonts w:hint="eastAsia" w:ascii="仿宋" w:hAnsi="仿宋" w:eastAsia="仿宋" w:cs="仿宋_GB2312"/>
                <w:lang w:val="en-US" w:eastAsia="zh-CN" w:bidi="ar-SA"/>
              </w:rPr>
              <w:t>询价文件要求和供应商认为需要提供的其它说明和资料</w:t>
            </w:r>
          </w:p>
        </w:tc>
        <w:tc>
          <w:tcPr>
            <w:tcW w:w="792" w:type="dxa"/>
          </w:tcPr>
          <w:p w14:paraId="5A405D17">
            <w:pPr>
              <w:pStyle w:val="35"/>
              <w:spacing w:after="0" w:line="480" w:lineRule="exact"/>
              <w:jc w:val="left"/>
              <w:rPr>
                <w:rFonts w:ascii="仿宋" w:hAnsi="仿宋" w:eastAsia="仿宋" w:cs="仿宋_GB2312"/>
                <w:b/>
                <w:bCs/>
                <w:lang w:val="en-US" w:eastAsia="zh-CN" w:bidi="ar-SA"/>
              </w:rPr>
            </w:pPr>
          </w:p>
        </w:tc>
      </w:tr>
      <w:tr w14:paraId="71F2CB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46" w:type="dxa"/>
          </w:tcPr>
          <w:p w14:paraId="66DC79F4">
            <w:pPr>
              <w:pStyle w:val="35"/>
              <w:spacing w:after="0" w:line="480" w:lineRule="exact"/>
              <w:jc w:val="center"/>
              <w:rPr>
                <w:rFonts w:ascii="仿宋" w:hAnsi="仿宋" w:eastAsia="仿宋" w:cs="仿宋_GB2312"/>
                <w:b/>
                <w:bCs/>
                <w:lang w:val="en-US" w:eastAsia="zh-CN" w:bidi="ar-SA"/>
              </w:rPr>
            </w:pPr>
            <w:r>
              <w:rPr>
                <w:rFonts w:hint="eastAsia" w:ascii="仿宋" w:hAnsi="仿宋" w:eastAsia="仿宋" w:cs="仿宋_GB2312"/>
                <w:lang w:val="en-US" w:eastAsia="zh-CN" w:bidi="ar-SA"/>
              </w:rPr>
              <w:t>七</w:t>
            </w:r>
          </w:p>
        </w:tc>
        <w:tc>
          <w:tcPr>
            <w:tcW w:w="6946" w:type="dxa"/>
          </w:tcPr>
          <w:p w14:paraId="29D8FF05">
            <w:pPr>
              <w:pStyle w:val="35"/>
              <w:spacing w:after="0" w:line="480" w:lineRule="exact"/>
              <w:jc w:val="left"/>
              <w:rPr>
                <w:rFonts w:ascii="仿宋" w:hAnsi="仿宋" w:eastAsia="仿宋" w:cs="仿宋_GB2312"/>
                <w:b/>
                <w:bCs/>
                <w:lang w:val="en-US" w:eastAsia="zh-CN" w:bidi="ar-SA"/>
              </w:rPr>
            </w:pPr>
            <w:r>
              <w:rPr>
                <w:rFonts w:hint="eastAsia" w:ascii="仿宋" w:hAnsi="仿宋" w:eastAsia="仿宋" w:cs="仿宋_GB2312"/>
                <w:lang w:val="en-US" w:eastAsia="zh-CN" w:bidi="ar-SA"/>
              </w:rPr>
              <w:t>报价表</w:t>
            </w:r>
          </w:p>
        </w:tc>
        <w:tc>
          <w:tcPr>
            <w:tcW w:w="792" w:type="dxa"/>
          </w:tcPr>
          <w:p w14:paraId="59E2357F">
            <w:pPr>
              <w:pStyle w:val="35"/>
              <w:spacing w:after="0" w:line="480" w:lineRule="exact"/>
              <w:jc w:val="left"/>
              <w:rPr>
                <w:rFonts w:ascii="仿宋" w:hAnsi="仿宋" w:eastAsia="仿宋" w:cs="仿宋_GB2312"/>
                <w:b/>
                <w:bCs/>
                <w:lang w:val="en-US" w:eastAsia="zh-CN" w:bidi="ar-SA"/>
              </w:rPr>
            </w:pPr>
          </w:p>
        </w:tc>
      </w:tr>
    </w:tbl>
    <w:p w14:paraId="0B78804C">
      <w:pPr>
        <w:pStyle w:val="35"/>
        <w:spacing w:after="0" w:line="480" w:lineRule="exact"/>
        <w:jc w:val="left"/>
        <w:rPr>
          <w:rFonts w:ascii="仿宋" w:hAnsi="仿宋" w:eastAsia="仿宋" w:cs="仿宋_GB2312"/>
          <w:b/>
          <w:bCs/>
          <w:lang w:val="en-US" w:eastAsia="zh-CN" w:bidi="ar-SA"/>
        </w:rPr>
      </w:pPr>
    </w:p>
    <w:p w14:paraId="59489AF6">
      <w:pPr>
        <w:pStyle w:val="4"/>
        <w:spacing w:line="480" w:lineRule="exact"/>
        <w:jc w:val="center"/>
        <w:rPr>
          <w:rFonts w:ascii="宋体" w:hAnsi="宋体"/>
          <w:b/>
          <w:color w:val="000000"/>
          <w:sz w:val="28"/>
          <w:szCs w:val="28"/>
        </w:rPr>
      </w:pPr>
      <w:r>
        <w:rPr>
          <w:rFonts w:hint="eastAsia" w:ascii="宋体" w:hAnsi="宋体"/>
          <w:b/>
          <w:color w:val="000000"/>
          <w:sz w:val="28"/>
          <w:szCs w:val="28"/>
        </w:rPr>
        <w:t>供应商</w:t>
      </w:r>
      <w:r>
        <w:rPr>
          <w:rFonts w:ascii="宋体" w:hAnsi="宋体"/>
          <w:b/>
          <w:color w:val="000000"/>
          <w:sz w:val="28"/>
          <w:szCs w:val="28"/>
        </w:rPr>
        <w:t>资质文</w:t>
      </w:r>
      <w:r>
        <w:rPr>
          <w:rFonts w:hint="eastAsia" w:ascii="宋体" w:hAnsi="宋体"/>
          <w:b/>
          <w:color w:val="000000"/>
          <w:sz w:val="28"/>
          <w:szCs w:val="28"/>
        </w:rPr>
        <w:t>件</w:t>
      </w:r>
      <w:r>
        <w:rPr>
          <w:rFonts w:ascii="宋体" w:hAnsi="宋体"/>
          <w:b/>
          <w:color w:val="000000"/>
          <w:sz w:val="28"/>
          <w:szCs w:val="28"/>
        </w:rPr>
        <w:t>说明</w:t>
      </w:r>
    </w:p>
    <w:p w14:paraId="268645BE">
      <w:pPr>
        <w:spacing w:line="480" w:lineRule="exact"/>
        <w:ind w:left="420" w:firstLine="560" w:firstLineChars="200"/>
        <w:rPr>
          <w:rFonts w:ascii="仿宋" w:hAnsi="仿宋" w:eastAsia="仿宋"/>
          <w:color w:val="000000"/>
          <w:sz w:val="28"/>
          <w:szCs w:val="28"/>
        </w:rPr>
      </w:pPr>
      <w:r>
        <w:rPr>
          <w:rFonts w:hint="eastAsia" w:ascii="仿宋" w:hAnsi="仿宋" w:eastAsia="仿宋"/>
          <w:color w:val="000000"/>
          <w:sz w:val="28"/>
          <w:szCs w:val="28"/>
        </w:rPr>
        <w:t>1、</w:t>
      </w:r>
      <w:r>
        <w:rPr>
          <w:rFonts w:ascii="仿宋" w:hAnsi="仿宋" w:eastAsia="仿宋"/>
          <w:color w:val="000000"/>
          <w:sz w:val="28"/>
          <w:szCs w:val="28"/>
        </w:rPr>
        <w:t>资质文件</w:t>
      </w:r>
      <w:r>
        <w:rPr>
          <w:rFonts w:hint="eastAsia" w:ascii="仿宋" w:hAnsi="仿宋" w:eastAsia="仿宋"/>
          <w:color w:val="000000"/>
          <w:sz w:val="28"/>
          <w:szCs w:val="28"/>
        </w:rPr>
        <w:t>中</w:t>
      </w:r>
      <w:r>
        <w:rPr>
          <w:rFonts w:ascii="仿宋" w:hAnsi="仿宋" w:eastAsia="仿宋"/>
          <w:color w:val="000000"/>
          <w:sz w:val="28"/>
          <w:szCs w:val="28"/>
        </w:rPr>
        <w:t>的企业名称、法定代表人应</w:t>
      </w:r>
      <w:r>
        <w:rPr>
          <w:rFonts w:hint="eastAsia" w:ascii="仿宋" w:hAnsi="仿宋" w:eastAsia="仿宋"/>
          <w:color w:val="000000"/>
          <w:sz w:val="28"/>
          <w:szCs w:val="28"/>
        </w:rPr>
        <w:t>与《供应商法定代表人授权书》中的企业名称、法定代表人</w:t>
      </w:r>
      <w:r>
        <w:rPr>
          <w:rFonts w:ascii="仿宋" w:hAnsi="仿宋" w:eastAsia="仿宋"/>
          <w:color w:val="000000"/>
          <w:sz w:val="28"/>
          <w:szCs w:val="28"/>
        </w:rPr>
        <w:t>保持一致，如不一致，应附</w:t>
      </w:r>
      <w:r>
        <w:rPr>
          <w:rFonts w:hint="eastAsia" w:ascii="仿宋" w:hAnsi="仿宋" w:eastAsia="仿宋"/>
          <w:color w:val="000000"/>
          <w:sz w:val="28"/>
          <w:szCs w:val="28"/>
        </w:rPr>
        <w:t>工商</w:t>
      </w:r>
      <w:r>
        <w:rPr>
          <w:rFonts w:ascii="仿宋" w:hAnsi="仿宋" w:eastAsia="仿宋"/>
          <w:color w:val="000000"/>
          <w:sz w:val="28"/>
          <w:szCs w:val="28"/>
        </w:rPr>
        <w:t>部门出具的变更证明</w:t>
      </w:r>
      <w:r>
        <w:rPr>
          <w:rFonts w:hint="eastAsia" w:ascii="仿宋" w:hAnsi="仿宋" w:eastAsia="仿宋"/>
          <w:color w:val="000000"/>
          <w:sz w:val="28"/>
          <w:szCs w:val="28"/>
        </w:rPr>
        <w:t>；</w:t>
      </w:r>
    </w:p>
    <w:p w14:paraId="6A37F608">
      <w:pPr>
        <w:spacing w:line="480" w:lineRule="exact"/>
        <w:ind w:left="420" w:firstLine="560" w:firstLineChars="200"/>
        <w:rPr>
          <w:rFonts w:ascii="仿宋" w:hAnsi="仿宋" w:eastAsia="仿宋"/>
          <w:color w:val="000000"/>
          <w:sz w:val="28"/>
          <w:szCs w:val="28"/>
        </w:rPr>
      </w:pPr>
      <w:r>
        <w:rPr>
          <w:rFonts w:hint="eastAsia" w:ascii="仿宋" w:hAnsi="仿宋" w:eastAsia="仿宋"/>
          <w:color w:val="000000"/>
          <w:sz w:val="28"/>
          <w:szCs w:val="28"/>
        </w:rPr>
        <w:t>2、</w:t>
      </w:r>
      <w:r>
        <w:rPr>
          <w:rFonts w:ascii="仿宋" w:hAnsi="仿宋" w:eastAsia="仿宋"/>
          <w:color w:val="000000"/>
          <w:sz w:val="28"/>
          <w:szCs w:val="28"/>
        </w:rPr>
        <w:t>所有资质文件应在</w:t>
      </w:r>
      <w:r>
        <w:rPr>
          <w:rFonts w:hint="eastAsia" w:ascii="仿宋" w:hAnsi="仿宋" w:eastAsia="仿宋"/>
          <w:color w:val="000000"/>
          <w:sz w:val="28"/>
          <w:szCs w:val="28"/>
        </w:rPr>
        <w:t>规定的</w:t>
      </w:r>
      <w:r>
        <w:rPr>
          <w:rFonts w:ascii="仿宋" w:hAnsi="仿宋" w:eastAsia="仿宋"/>
          <w:color w:val="000000"/>
          <w:sz w:val="28"/>
          <w:szCs w:val="28"/>
        </w:rPr>
        <w:t>有效期内</w:t>
      </w:r>
      <w:r>
        <w:rPr>
          <w:rFonts w:hint="eastAsia" w:ascii="仿宋" w:hAnsi="仿宋" w:eastAsia="仿宋"/>
          <w:color w:val="000000"/>
          <w:sz w:val="28"/>
          <w:szCs w:val="28"/>
        </w:rPr>
        <w:t>；</w:t>
      </w:r>
    </w:p>
    <w:p w14:paraId="45847F3A">
      <w:pPr>
        <w:spacing w:line="480" w:lineRule="exact"/>
        <w:ind w:left="420" w:firstLine="560" w:firstLineChars="200"/>
        <w:rPr>
          <w:rFonts w:ascii="仿宋" w:hAnsi="仿宋" w:eastAsia="仿宋"/>
          <w:color w:val="000000"/>
          <w:sz w:val="28"/>
          <w:szCs w:val="28"/>
        </w:rPr>
      </w:pPr>
      <w:r>
        <w:rPr>
          <w:rFonts w:hint="eastAsia" w:ascii="仿宋" w:hAnsi="仿宋" w:eastAsia="仿宋"/>
          <w:color w:val="000000"/>
          <w:sz w:val="28"/>
          <w:szCs w:val="28"/>
        </w:rPr>
        <w:t>3、</w:t>
      </w:r>
      <w:r>
        <w:rPr>
          <w:rFonts w:ascii="仿宋" w:hAnsi="仿宋" w:eastAsia="仿宋"/>
          <w:color w:val="000000"/>
          <w:sz w:val="28"/>
          <w:szCs w:val="28"/>
        </w:rPr>
        <w:t>报送资质文件</w:t>
      </w:r>
      <w:r>
        <w:rPr>
          <w:rFonts w:hint="eastAsia" w:ascii="仿宋" w:hAnsi="仿宋" w:eastAsia="仿宋"/>
          <w:color w:val="000000"/>
          <w:sz w:val="28"/>
          <w:szCs w:val="28"/>
        </w:rPr>
        <w:t>为非中文的</w:t>
      </w:r>
      <w:r>
        <w:rPr>
          <w:rFonts w:ascii="仿宋" w:hAnsi="仿宋" w:eastAsia="仿宋"/>
          <w:color w:val="000000"/>
          <w:sz w:val="28"/>
          <w:szCs w:val="28"/>
        </w:rPr>
        <w:t>，应同时提供中文翻译件</w:t>
      </w:r>
      <w:r>
        <w:rPr>
          <w:rFonts w:hint="eastAsia" w:ascii="仿宋" w:hAnsi="仿宋" w:eastAsia="仿宋"/>
          <w:color w:val="000000"/>
          <w:sz w:val="28"/>
          <w:szCs w:val="28"/>
        </w:rPr>
        <w:t>；</w:t>
      </w:r>
    </w:p>
    <w:p w14:paraId="7E22CAB0">
      <w:pPr>
        <w:spacing w:line="480" w:lineRule="exact"/>
        <w:ind w:left="420" w:firstLine="560" w:firstLineChars="200"/>
        <w:rPr>
          <w:rFonts w:ascii="仿宋" w:hAnsi="仿宋" w:eastAsia="仿宋"/>
          <w:color w:val="000000"/>
          <w:sz w:val="28"/>
          <w:szCs w:val="28"/>
        </w:rPr>
      </w:pPr>
      <w:r>
        <w:rPr>
          <w:rFonts w:hint="eastAsia" w:ascii="仿宋" w:hAnsi="仿宋" w:eastAsia="仿宋"/>
          <w:color w:val="000000"/>
          <w:sz w:val="28"/>
          <w:szCs w:val="28"/>
        </w:rPr>
        <w:t>4、</w:t>
      </w:r>
      <w:r>
        <w:rPr>
          <w:rFonts w:ascii="仿宋" w:hAnsi="仿宋" w:eastAsia="仿宋"/>
          <w:color w:val="000000"/>
          <w:sz w:val="28"/>
          <w:szCs w:val="28"/>
        </w:rPr>
        <w:t>所有资质文件必须清晰，不得涂改</w:t>
      </w:r>
      <w:r>
        <w:rPr>
          <w:rFonts w:hint="eastAsia" w:ascii="仿宋" w:hAnsi="仿宋" w:eastAsia="仿宋"/>
          <w:color w:val="000000"/>
          <w:sz w:val="28"/>
          <w:szCs w:val="28"/>
        </w:rPr>
        <w:t>，</w:t>
      </w:r>
      <w:r>
        <w:rPr>
          <w:rFonts w:ascii="仿宋" w:hAnsi="仿宋" w:eastAsia="仿宋"/>
          <w:color w:val="000000"/>
          <w:sz w:val="28"/>
          <w:szCs w:val="28"/>
        </w:rPr>
        <w:t>统一使用A4纸，附在相应</w:t>
      </w:r>
      <w:r>
        <w:rPr>
          <w:rFonts w:hint="eastAsia" w:ascii="仿宋" w:hAnsi="仿宋" w:eastAsia="仿宋"/>
          <w:color w:val="000000"/>
          <w:sz w:val="28"/>
          <w:szCs w:val="28"/>
        </w:rPr>
        <w:t>的</w:t>
      </w:r>
      <w:r>
        <w:rPr>
          <w:rFonts w:ascii="仿宋" w:hAnsi="仿宋" w:eastAsia="仿宋"/>
          <w:color w:val="000000"/>
          <w:sz w:val="28"/>
          <w:szCs w:val="28"/>
        </w:rPr>
        <w:t>页</w:t>
      </w:r>
      <w:r>
        <w:rPr>
          <w:rFonts w:hint="eastAsia" w:ascii="仿宋" w:hAnsi="仿宋" w:eastAsia="仿宋"/>
          <w:color w:val="000000"/>
          <w:sz w:val="28"/>
          <w:szCs w:val="28"/>
        </w:rPr>
        <w:t>码</w:t>
      </w:r>
      <w:r>
        <w:rPr>
          <w:rFonts w:ascii="仿宋" w:hAnsi="仿宋" w:eastAsia="仿宋"/>
          <w:color w:val="000000"/>
          <w:sz w:val="28"/>
          <w:szCs w:val="28"/>
        </w:rPr>
        <w:t>后，并在附加页的右下角标明页码</w:t>
      </w:r>
      <w:r>
        <w:rPr>
          <w:rFonts w:hint="eastAsia" w:ascii="仿宋" w:hAnsi="仿宋" w:eastAsia="仿宋"/>
          <w:color w:val="000000"/>
          <w:sz w:val="28"/>
          <w:szCs w:val="28"/>
        </w:rPr>
        <w:t>（</w:t>
      </w:r>
      <w:r>
        <w:rPr>
          <w:rFonts w:ascii="仿宋" w:hAnsi="仿宋" w:eastAsia="仿宋"/>
          <w:color w:val="000000"/>
          <w:sz w:val="28"/>
          <w:szCs w:val="28"/>
        </w:rPr>
        <w:t>例如第二页需要附加三页，则在附加页的右下角标明2-1、2-2、2-3</w:t>
      </w:r>
      <w:r>
        <w:rPr>
          <w:rFonts w:hint="eastAsia" w:ascii="仿宋" w:hAnsi="仿宋" w:eastAsia="仿宋"/>
          <w:color w:val="000000"/>
          <w:sz w:val="28"/>
          <w:szCs w:val="28"/>
        </w:rPr>
        <w:t>）；</w:t>
      </w:r>
    </w:p>
    <w:p w14:paraId="4088808B">
      <w:pPr>
        <w:spacing w:line="480" w:lineRule="exact"/>
        <w:ind w:left="420" w:firstLine="560" w:firstLineChars="200"/>
        <w:rPr>
          <w:rFonts w:ascii="仿宋" w:hAnsi="仿宋" w:eastAsia="仿宋"/>
          <w:color w:val="000000"/>
          <w:sz w:val="28"/>
          <w:szCs w:val="28"/>
        </w:rPr>
      </w:pPr>
      <w:r>
        <w:rPr>
          <w:rFonts w:hint="eastAsia" w:ascii="仿宋" w:hAnsi="仿宋" w:eastAsia="仿宋"/>
          <w:color w:val="000000"/>
          <w:sz w:val="28"/>
          <w:szCs w:val="28"/>
        </w:rPr>
        <w:t>5、</w:t>
      </w:r>
      <w:r>
        <w:rPr>
          <w:rFonts w:ascii="仿宋" w:hAnsi="仿宋" w:eastAsia="仿宋"/>
          <w:color w:val="000000"/>
          <w:sz w:val="28"/>
          <w:szCs w:val="28"/>
        </w:rPr>
        <w:t>供应商</w:t>
      </w:r>
      <w:r>
        <w:rPr>
          <w:rFonts w:hint="eastAsia" w:ascii="仿宋" w:hAnsi="仿宋" w:eastAsia="仿宋"/>
          <w:color w:val="000000"/>
          <w:sz w:val="28"/>
          <w:szCs w:val="28"/>
        </w:rPr>
        <w:t>递交的</w:t>
      </w:r>
      <w:r>
        <w:rPr>
          <w:rFonts w:ascii="仿宋" w:hAnsi="仿宋" w:eastAsia="仿宋"/>
          <w:color w:val="000000"/>
          <w:sz w:val="28"/>
          <w:szCs w:val="28"/>
        </w:rPr>
        <w:t>装订册每页（包括附加页）</w:t>
      </w:r>
      <w:r>
        <w:rPr>
          <w:rFonts w:hint="eastAsia" w:ascii="仿宋" w:hAnsi="仿宋" w:eastAsia="仿宋"/>
          <w:color w:val="000000"/>
          <w:sz w:val="28"/>
          <w:szCs w:val="28"/>
        </w:rPr>
        <w:t>必须</w:t>
      </w:r>
      <w:r>
        <w:rPr>
          <w:rFonts w:ascii="仿宋" w:hAnsi="仿宋" w:eastAsia="仿宋"/>
          <w:color w:val="000000"/>
          <w:sz w:val="28"/>
          <w:szCs w:val="28"/>
        </w:rPr>
        <w:t>加盖公章</w:t>
      </w:r>
      <w:r>
        <w:rPr>
          <w:rFonts w:hint="eastAsia" w:ascii="仿宋" w:hAnsi="仿宋" w:eastAsia="仿宋"/>
          <w:color w:val="000000"/>
          <w:sz w:val="28"/>
          <w:szCs w:val="28"/>
        </w:rPr>
        <w:t>；</w:t>
      </w:r>
    </w:p>
    <w:p w14:paraId="62E9F594">
      <w:pPr>
        <w:spacing w:line="480" w:lineRule="exact"/>
        <w:ind w:left="420" w:firstLine="560" w:firstLineChars="200"/>
        <w:rPr>
          <w:rFonts w:ascii="仿宋" w:hAnsi="仿宋" w:eastAsia="仿宋"/>
          <w:color w:val="000000"/>
          <w:sz w:val="28"/>
          <w:szCs w:val="28"/>
        </w:rPr>
      </w:pPr>
      <w:r>
        <w:rPr>
          <w:rFonts w:hint="eastAsia" w:ascii="仿宋" w:hAnsi="仿宋" w:eastAsia="仿宋"/>
          <w:color w:val="000000"/>
          <w:sz w:val="28"/>
          <w:szCs w:val="28"/>
        </w:rPr>
        <w:t>6、</w:t>
      </w:r>
      <w:r>
        <w:rPr>
          <w:rFonts w:ascii="仿宋" w:hAnsi="仿宋" w:eastAsia="仿宋"/>
          <w:color w:val="000000"/>
          <w:sz w:val="28"/>
          <w:szCs w:val="28"/>
        </w:rPr>
        <w:t>供应商无法提供相应文件的，</w:t>
      </w:r>
      <w:r>
        <w:rPr>
          <w:rFonts w:hint="eastAsia" w:ascii="仿宋" w:hAnsi="仿宋" w:eastAsia="仿宋"/>
          <w:color w:val="000000"/>
          <w:sz w:val="28"/>
          <w:szCs w:val="28"/>
        </w:rPr>
        <w:t>请</w:t>
      </w:r>
      <w:r>
        <w:rPr>
          <w:rFonts w:ascii="仿宋" w:hAnsi="仿宋" w:eastAsia="仿宋"/>
          <w:color w:val="000000"/>
          <w:sz w:val="28"/>
          <w:szCs w:val="28"/>
        </w:rPr>
        <w:t>标明“无”，并注明原因</w:t>
      </w:r>
      <w:r>
        <w:rPr>
          <w:rFonts w:hint="eastAsia" w:ascii="仿宋" w:hAnsi="仿宋" w:eastAsia="仿宋"/>
          <w:color w:val="000000"/>
          <w:sz w:val="28"/>
          <w:szCs w:val="28"/>
        </w:rPr>
        <w:t>；</w:t>
      </w:r>
    </w:p>
    <w:p w14:paraId="4DE4F9C9">
      <w:pPr>
        <w:pStyle w:val="4"/>
        <w:spacing w:line="480" w:lineRule="exact"/>
        <w:ind w:firstLine="560" w:firstLineChars="200"/>
        <w:rPr>
          <w:rFonts w:ascii="仿宋" w:hAnsi="仿宋" w:eastAsia="仿宋"/>
          <w:color w:val="000000"/>
          <w:sz w:val="28"/>
          <w:szCs w:val="28"/>
        </w:rPr>
      </w:pPr>
      <w:r>
        <w:rPr>
          <w:rFonts w:hint="eastAsia" w:ascii="仿宋" w:hAnsi="仿宋" w:eastAsia="仿宋"/>
          <w:color w:val="000000"/>
          <w:sz w:val="28"/>
          <w:szCs w:val="28"/>
        </w:rPr>
        <w:t xml:space="preserve">   7、无重大违法记录声明函、无不良信用记录声明函（模板附后）。</w:t>
      </w:r>
    </w:p>
    <w:p w14:paraId="00DDD346">
      <w:pPr>
        <w:widowControl/>
        <w:spacing w:line="480" w:lineRule="exact"/>
        <w:jc w:val="left"/>
        <w:rPr>
          <w:rFonts w:ascii="仿宋" w:hAnsi="仿宋" w:eastAsia="仿宋" w:cs="仿宋_GB2312"/>
          <w:b/>
          <w:bCs/>
          <w:sz w:val="28"/>
          <w:szCs w:val="28"/>
        </w:rPr>
      </w:pPr>
    </w:p>
    <w:p w14:paraId="220DA145">
      <w:pPr>
        <w:pStyle w:val="35"/>
        <w:spacing w:after="0" w:line="480" w:lineRule="exact"/>
        <w:jc w:val="center"/>
        <w:rPr>
          <w:rFonts w:hint="eastAsia" w:cs="Times New Roman"/>
          <w:b/>
          <w:bCs/>
          <w:snapToGrid w:val="0"/>
          <w:color w:val="000000"/>
          <w:kern w:val="0"/>
          <w:lang w:val="en-US" w:eastAsia="zh-CN"/>
        </w:rPr>
      </w:pPr>
    </w:p>
    <w:p w14:paraId="7AC3C213">
      <w:pPr>
        <w:pStyle w:val="35"/>
        <w:spacing w:after="0" w:line="480" w:lineRule="exact"/>
        <w:jc w:val="center"/>
        <w:rPr>
          <w:rFonts w:hint="eastAsia" w:cs="Times New Roman"/>
          <w:b/>
          <w:bCs/>
          <w:snapToGrid w:val="0"/>
          <w:color w:val="000000"/>
          <w:kern w:val="0"/>
          <w:lang w:val="en-US" w:eastAsia="zh-CN"/>
        </w:rPr>
      </w:pPr>
    </w:p>
    <w:p w14:paraId="4EC2F57A">
      <w:pPr>
        <w:pStyle w:val="35"/>
        <w:spacing w:after="0" w:line="480" w:lineRule="exact"/>
        <w:jc w:val="center"/>
        <w:rPr>
          <w:rFonts w:hint="eastAsia" w:cs="Times New Roman"/>
          <w:b/>
          <w:bCs/>
          <w:snapToGrid w:val="0"/>
          <w:color w:val="000000"/>
          <w:kern w:val="0"/>
          <w:lang w:val="en-US" w:eastAsia="zh-CN"/>
        </w:rPr>
      </w:pPr>
    </w:p>
    <w:p w14:paraId="05C3253E">
      <w:pPr>
        <w:pStyle w:val="35"/>
        <w:spacing w:after="0" w:line="480" w:lineRule="exact"/>
        <w:jc w:val="center"/>
        <w:rPr>
          <w:rFonts w:hint="eastAsia" w:cs="Times New Roman"/>
          <w:b/>
          <w:bCs/>
          <w:snapToGrid w:val="0"/>
          <w:color w:val="000000"/>
          <w:kern w:val="0"/>
          <w:lang w:val="en-US" w:eastAsia="zh-CN"/>
        </w:rPr>
      </w:pPr>
    </w:p>
    <w:p w14:paraId="217C6CCD">
      <w:pPr>
        <w:pStyle w:val="35"/>
        <w:spacing w:after="0" w:line="480" w:lineRule="exact"/>
        <w:jc w:val="center"/>
        <w:rPr>
          <w:rFonts w:cs="Times New Roman"/>
          <w:b/>
          <w:bCs/>
          <w:snapToGrid w:val="0"/>
          <w:color w:val="000000"/>
          <w:kern w:val="0"/>
          <w:lang w:val="en-US" w:eastAsia="zh-CN"/>
        </w:rPr>
      </w:pPr>
      <w:r>
        <w:rPr>
          <w:rFonts w:hint="eastAsia" w:cs="Times New Roman"/>
          <w:b/>
          <w:bCs/>
          <w:snapToGrid w:val="0"/>
          <w:color w:val="000000"/>
          <w:kern w:val="0"/>
          <w:lang w:val="en-US" w:eastAsia="zh-CN"/>
        </w:rPr>
        <w:t>一、供应商基本信息</w:t>
      </w:r>
    </w:p>
    <w:p w14:paraId="34F6C5D6">
      <w:pPr>
        <w:pStyle w:val="4"/>
        <w:spacing w:before="147" w:line="480" w:lineRule="exact"/>
        <w:jc w:val="center"/>
        <w:rPr>
          <w:rFonts w:ascii="仿宋" w:hAnsi="仿宋" w:eastAsia="仿宋" w:cs="仿宋_GB2312"/>
          <w:sz w:val="28"/>
          <w:szCs w:val="28"/>
        </w:rPr>
      </w:pPr>
      <w:r>
        <w:rPr>
          <w:rFonts w:hint="eastAsia" w:ascii="仿宋" w:hAnsi="仿宋" w:eastAsia="仿宋" w:cs="仿宋_GB2312"/>
          <w:sz w:val="28"/>
          <w:szCs w:val="28"/>
        </w:rPr>
        <w:t>（包含营业执照和相关资质证书等）</w:t>
      </w:r>
    </w:p>
    <w:p w14:paraId="69019704">
      <w:pPr>
        <w:spacing w:line="480" w:lineRule="exact"/>
        <w:rPr>
          <w:rFonts w:ascii="宋体"/>
          <w:b/>
          <w:bCs/>
          <w:snapToGrid w:val="0"/>
          <w:color w:val="000000"/>
          <w:kern w:val="0"/>
          <w:sz w:val="28"/>
          <w:szCs w:val="28"/>
        </w:rPr>
      </w:pPr>
      <w:bookmarkStart w:id="0" w:name="bookmark19"/>
      <w:bookmarkEnd w:id="0"/>
    </w:p>
    <w:p w14:paraId="0F457107">
      <w:pPr>
        <w:spacing w:line="480" w:lineRule="exact"/>
        <w:rPr>
          <w:rFonts w:ascii="宋体"/>
          <w:b/>
          <w:bCs/>
          <w:snapToGrid w:val="0"/>
          <w:color w:val="000000"/>
          <w:kern w:val="0"/>
          <w:sz w:val="28"/>
          <w:szCs w:val="28"/>
        </w:rPr>
      </w:pPr>
    </w:p>
    <w:p w14:paraId="26706378">
      <w:pPr>
        <w:pStyle w:val="35"/>
        <w:spacing w:after="0" w:line="480" w:lineRule="exact"/>
        <w:jc w:val="center"/>
        <w:rPr>
          <w:rFonts w:cs="Times New Roman"/>
          <w:b/>
          <w:bCs/>
          <w:snapToGrid w:val="0"/>
          <w:color w:val="000000"/>
          <w:kern w:val="0"/>
          <w:lang w:val="en-US" w:eastAsia="zh-CN"/>
        </w:rPr>
      </w:pPr>
      <w:bookmarkStart w:id="1" w:name="_Toc32198"/>
      <w:r>
        <w:rPr>
          <w:rFonts w:hint="eastAsia" w:cs="Times New Roman"/>
          <w:b/>
          <w:bCs/>
          <w:snapToGrid w:val="0"/>
          <w:color w:val="000000"/>
          <w:kern w:val="0"/>
          <w:lang w:val="en-US" w:eastAsia="zh-CN"/>
        </w:rPr>
        <w:t>二、无重大违法记录声明函、无不良信用记录声明函</w:t>
      </w:r>
      <w:bookmarkEnd w:id="1"/>
    </w:p>
    <w:p w14:paraId="23AB9DB4">
      <w:pPr>
        <w:pStyle w:val="35"/>
        <w:spacing w:after="0" w:line="480" w:lineRule="exact"/>
        <w:jc w:val="center"/>
        <w:rPr>
          <w:rFonts w:ascii="仿宋" w:hAnsi="仿宋" w:eastAsia="仿宋" w:cs="仿宋_GB2312"/>
          <w:b/>
          <w:bCs/>
          <w:lang w:val="en-US" w:eastAsia="zh-CN" w:bidi="ar-SA"/>
        </w:rPr>
      </w:pPr>
      <w:r>
        <w:rPr>
          <w:rFonts w:hint="eastAsia" w:ascii="仿宋" w:hAnsi="仿宋" w:eastAsia="仿宋" w:cs="仿宋_GB2312"/>
          <w:b/>
          <w:bCs/>
          <w:lang w:val="en-US" w:eastAsia="zh-CN" w:bidi="ar-SA"/>
        </w:rPr>
        <w:t>无重大违法记录声明函</w:t>
      </w:r>
    </w:p>
    <w:p w14:paraId="32BD0233">
      <w:pPr>
        <w:pStyle w:val="35"/>
        <w:spacing w:after="0" w:line="480" w:lineRule="exact"/>
        <w:ind w:firstLine="560" w:firstLineChars="200"/>
        <w:jc w:val="left"/>
        <w:rPr>
          <w:rFonts w:ascii="仿宋" w:hAnsi="仿宋" w:eastAsia="仿宋" w:cs="仿宋_GB2312"/>
          <w:lang w:val="en-US" w:eastAsia="zh-CN" w:bidi="ar-SA"/>
        </w:rPr>
      </w:pPr>
      <w:r>
        <w:rPr>
          <w:rFonts w:hint="eastAsia" w:ascii="仿宋" w:hAnsi="仿宋" w:eastAsia="仿宋" w:cs="仿宋_GB2312"/>
          <w:lang w:val="en-US" w:eastAsia="zh-CN" w:bidi="ar-SA"/>
        </w:rPr>
        <w:t>本公司郑重声明，根据《中华人民共和国政府采购法》及《中华人民共和国政府采购法实施条例》的规定，参加本次政府采购活动前三年内，本公司在经营活动中没有重大违法记录即没有因违法经营受到刑事处罚或者责令停产停业、吊销许可证或者执照、较大数额罚款等行政处罚。本公司未被政府采购监管部门限制参加政府采购活动或曾被政府采购监管部门限制参加政府采购活动但已不在限制期内。</w:t>
      </w:r>
    </w:p>
    <w:p w14:paraId="7F085F61">
      <w:pPr>
        <w:pStyle w:val="35"/>
        <w:spacing w:after="0" w:line="480" w:lineRule="exact"/>
        <w:ind w:firstLine="560" w:firstLineChars="200"/>
        <w:jc w:val="left"/>
        <w:rPr>
          <w:rFonts w:ascii="仿宋" w:hAnsi="仿宋" w:eastAsia="仿宋" w:cs="仿宋_GB2312"/>
          <w:lang w:val="en-US" w:eastAsia="zh-CN" w:bidi="ar-SA"/>
        </w:rPr>
      </w:pPr>
      <w:r>
        <w:rPr>
          <w:rFonts w:hint="eastAsia" w:ascii="仿宋" w:hAnsi="仿宋" w:eastAsia="仿宋" w:cs="仿宋_GB2312"/>
          <w:lang w:val="en-US" w:eastAsia="zh-CN" w:bidi="ar-SA"/>
        </w:rPr>
        <w:t>本公司对上述声明的真实性负责。如有虚假，将依法承担相应责任。</w:t>
      </w:r>
    </w:p>
    <w:p w14:paraId="58BB821A">
      <w:pPr>
        <w:pStyle w:val="35"/>
        <w:spacing w:after="0" w:line="480" w:lineRule="exact"/>
        <w:jc w:val="left"/>
        <w:rPr>
          <w:rFonts w:ascii="仿宋" w:hAnsi="仿宋" w:eastAsia="仿宋" w:cs="仿宋_GB2312"/>
          <w:lang w:val="en-US" w:eastAsia="zh-CN" w:bidi="ar-SA"/>
        </w:rPr>
      </w:pPr>
    </w:p>
    <w:p w14:paraId="15EAC2F8">
      <w:pPr>
        <w:pStyle w:val="35"/>
        <w:spacing w:line="480" w:lineRule="exact"/>
        <w:jc w:val="right"/>
        <w:rPr>
          <w:rFonts w:ascii="仿宋" w:hAnsi="仿宋" w:eastAsia="仿宋" w:cs="仿宋_GB2312"/>
          <w:lang w:val="en-US" w:eastAsia="zh-CN" w:bidi="ar-SA"/>
        </w:rPr>
      </w:pPr>
      <w:r>
        <w:rPr>
          <w:rFonts w:hint="eastAsia" w:ascii="仿宋" w:hAnsi="仿宋" w:eastAsia="仿宋" w:cs="仿宋_GB2312"/>
          <w:lang w:val="en-US" w:eastAsia="zh-CN" w:bidi="ar-SA"/>
        </w:rPr>
        <w:t xml:space="preserve">  投标人盖章： </w:t>
      </w:r>
    </w:p>
    <w:p w14:paraId="06A57932">
      <w:pPr>
        <w:pStyle w:val="35"/>
        <w:spacing w:after="0" w:line="480" w:lineRule="exact"/>
        <w:jc w:val="right"/>
        <w:rPr>
          <w:rFonts w:ascii="仿宋" w:hAnsi="仿宋" w:eastAsia="仿宋" w:cs="仿宋_GB2312"/>
          <w:lang w:val="en-US" w:eastAsia="zh-CN" w:bidi="ar-SA"/>
        </w:rPr>
      </w:pPr>
      <w:r>
        <w:rPr>
          <w:rFonts w:hint="eastAsia" w:ascii="仿宋" w:hAnsi="仿宋" w:eastAsia="仿宋" w:cs="仿宋_GB2312"/>
          <w:lang w:val="en-US" w:eastAsia="zh-CN" w:bidi="ar-SA"/>
        </w:rPr>
        <w:t xml:space="preserve">日期： </w:t>
      </w:r>
      <w:r>
        <w:rPr>
          <w:rFonts w:ascii="仿宋" w:hAnsi="仿宋" w:eastAsia="仿宋" w:cs="仿宋_GB2312"/>
          <w:lang w:val="en-US" w:eastAsia="zh-CN" w:bidi="ar-SA"/>
        </w:rPr>
        <w:t xml:space="preserve"> </w:t>
      </w:r>
      <w:r>
        <w:rPr>
          <w:rFonts w:hint="eastAsia" w:ascii="仿宋" w:hAnsi="仿宋" w:eastAsia="仿宋" w:cs="仿宋_GB2312"/>
          <w:lang w:val="en-US" w:eastAsia="zh-CN" w:bidi="ar-SA"/>
        </w:rPr>
        <w:t xml:space="preserve">年 </w:t>
      </w:r>
      <w:r>
        <w:rPr>
          <w:rFonts w:ascii="仿宋" w:hAnsi="仿宋" w:eastAsia="仿宋" w:cs="仿宋_GB2312"/>
          <w:lang w:val="en-US" w:eastAsia="zh-CN" w:bidi="ar-SA"/>
        </w:rPr>
        <w:t xml:space="preserve">  </w:t>
      </w:r>
      <w:r>
        <w:rPr>
          <w:rFonts w:hint="eastAsia" w:ascii="仿宋" w:hAnsi="仿宋" w:eastAsia="仿宋" w:cs="仿宋_GB2312"/>
          <w:lang w:val="en-US" w:eastAsia="zh-CN" w:bidi="ar-SA"/>
        </w:rPr>
        <w:t xml:space="preserve">月 </w:t>
      </w:r>
      <w:r>
        <w:rPr>
          <w:rFonts w:ascii="仿宋" w:hAnsi="仿宋" w:eastAsia="仿宋" w:cs="仿宋_GB2312"/>
          <w:lang w:val="en-US" w:eastAsia="zh-CN" w:bidi="ar-SA"/>
        </w:rPr>
        <w:t xml:space="preserve">  </w:t>
      </w:r>
      <w:r>
        <w:rPr>
          <w:rFonts w:hint="eastAsia" w:ascii="仿宋" w:hAnsi="仿宋" w:eastAsia="仿宋" w:cs="仿宋_GB2312"/>
          <w:lang w:val="en-US" w:eastAsia="zh-CN" w:bidi="ar-SA"/>
        </w:rPr>
        <w:t>日</w:t>
      </w:r>
    </w:p>
    <w:p w14:paraId="0A520CF5">
      <w:pPr>
        <w:pStyle w:val="35"/>
        <w:spacing w:after="0" w:line="480" w:lineRule="exact"/>
        <w:jc w:val="left"/>
        <w:rPr>
          <w:rFonts w:ascii="仿宋" w:hAnsi="仿宋" w:eastAsia="仿宋" w:cs="仿宋_GB2312"/>
          <w:lang w:val="en-US" w:eastAsia="zh-CN" w:bidi="ar-SA"/>
        </w:rPr>
      </w:pPr>
    </w:p>
    <w:p w14:paraId="31B7F8CE">
      <w:pPr>
        <w:pStyle w:val="35"/>
        <w:spacing w:after="0" w:line="480" w:lineRule="exact"/>
        <w:jc w:val="center"/>
        <w:rPr>
          <w:rFonts w:ascii="仿宋" w:hAnsi="仿宋" w:eastAsia="仿宋" w:cs="仿宋_GB2312"/>
          <w:b/>
          <w:bCs/>
          <w:lang w:val="en-US" w:eastAsia="zh-CN" w:bidi="ar-SA"/>
        </w:rPr>
      </w:pPr>
    </w:p>
    <w:p w14:paraId="2FF035E5">
      <w:pPr>
        <w:pStyle w:val="35"/>
        <w:spacing w:after="0" w:line="480" w:lineRule="exact"/>
        <w:jc w:val="center"/>
        <w:rPr>
          <w:rFonts w:hint="eastAsia" w:ascii="仿宋" w:hAnsi="仿宋" w:eastAsia="仿宋" w:cs="仿宋_GB2312"/>
          <w:b/>
          <w:bCs/>
          <w:lang w:val="en-US" w:eastAsia="zh-CN" w:bidi="ar-SA"/>
        </w:rPr>
      </w:pPr>
    </w:p>
    <w:p w14:paraId="36C6649D">
      <w:pPr>
        <w:pStyle w:val="35"/>
        <w:spacing w:after="0" w:line="480" w:lineRule="exact"/>
        <w:jc w:val="center"/>
        <w:rPr>
          <w:rFonts w:hint="eastAsia" w:ascii="仿宋" w:hAnsi="仿宋" w:eastAsia="仿宋" w:cs="仿宋_GB2312"/>
          <w:b/>
          <w:bCs/>
          <w:lang w:val="en-US" w:eastAsia="zh-CN" w:bidi="ar-SA"/>
        </w:rPr>
      </w:pPr>
    </w:p>
    <w:p w14:paraId="332B53BD">
      <w:pPr>
        <w:pStyle w:val="35"/>
        <w:spacing w:after="0" w:line="480" w:lineRule="exact"/>
        <w:jc w:val="center"/>
        <w:rPr>
          <w:rFonts w:hint="eastAsia" w:ascii="仿宋" w:hAnsi="仿宋" w:eastAsia="仿宋" w:cs="仿宋_GB2312"/>
          <w:b/>
          <w:bCs/>
          <w:lang w:val="en-US" w:eastAsia="zh-CN" w:bidi="ar-SA"/>
        </w:rPr>
      </w:pPr>
    </w:p>
    <w:p w14:paraId="40E63246">
      <w:pPr>
        <w:pStyle w:val="35"/>
        <w:spacing w:after="0" w:line="480" w:lineRule="exact"/>
        <w:jc w:val="center"/>
        <w:rPr>
          <w:rFonts w:hint="eastAsia" w:ascii="仿宋" w:hAnsi="仿宋" w:eastAsia="仿宋" w:cs="仿宋_GB2312"/>
          <w:b/>
          <w:bCs/>
          <w:lang w:val="en-US" w:eastAsia="zh-CN" w:bidi="ar-SA"/>
        </w:rPr>
      </w:pPr>
    </w:p>
    <w:p w14:paraId="242DBEC8">
      <w:pPr>
        <w:pStyle w:val="35"/>
        <w:spacing w:after="0" w:line="480" w:lineRule="exact"/>
        <w:jc w:val="center"/>
        <w:rPr>
          <w:rFonts w:hint="eastAsia" w:ascii="仿宋" w:hAnsi="仿宋" w:eastAsia="仿宋" w:cs="仿宋_GB2312"/>
          <w:b/>
          <w:bCs/>
          <w:lang w:val="en-US" w:eastAsia="zh-CN" w:bidi="ar-SA"/>
        </w:rPr>
      </w:pPr>
    </w:p>
    <w:p w14:paraId="2CF5500B">
      <w:pPr>
        <w:pStyle w:val="35"/>
        <w:spacing w:after="0" w:line="480" w:lineRule="exact"/>
        <w:jc w:val="center"/>
        <w:rPr>
          <w:rFonts w:hint="eastAsia" w:ascii="仿宋" w:hAnsi="仿宋" w:eastAsia="仿宋" w:cs="仿宋_GB2312"/>
          <w:b/>
          <w:bCs/>
          <w:lang w:val="en-US" w:eastAsia="zh-CN" w:bidi="ar-SA"/>
        </w:rPr>
      </w:pPr>
    </w:p>
    <w:p w14:paraId="6F71141F">
      <w:pPr>
        <w:pStyle w:val="35"/>
        <w:spacing w:after="0" w:line="480" w:lineRule="exact"/>
        <w:jc w:val="center"/>
        <w:rPr>
          <w:rFonts w:hint="eastAsia" w:ascii="仿宋" w:hAnsi="仿宋" w:eastAsia="仿宋" w:cs="仿宋_GB2312"/>
          <w:b/>
          <w:bCs/>
          <w:lang w:val="en-US" w:eastAsia="zh-CN" w:bidi="ar-SA"/>
        </w:rPr>
      </w:pPr>
    </w:p>
    <w:p w14:paraId="29F22A2E">
      <w:pPr>
        <w:pStyle w:val="35"/>
        <w:spacing w:after="0" w:line="480" w:lineRule="exact"/>
        <w:jc w:val="center"/>
        <w:rPr>
          <w:rFonts w:hint="eastAsia" w:ascii="仿宋" w:hAnsi="仿宋" w:eastAsia="仿宋" w:cs="仿宋_GB2312"/>
          <w:b/>
          <w:bCs/>
          <w:lang w:val="en-US" w:eastAsia="zh-CN" w:bidi="ar-SA"/>
        </w:rPr>
      </w:pPr>
    </w:p>
    <w:p w14:paraId="01BD6B46">
      <w:pPr>
        <w:pStyle w:val="35"/>
        <w:spacing w:after="0" w:line="480" w:lineRule="exact"/>
        <w:jc w:val="center"/>
        <w:rPr>
          <w:rFonts w:hint="eastAsia" w:ascii="仿宋" w:hAnsi="仿宋" w:eastAsia="仿宋" w:cs="仿宋_GB2312"/>
          <w:b/>
          <w:bCs/>
          <w:lang w:val="en-US" w:eastAsia="zh-CN" w:bidi="ar-SA"/>
        </w:rPr>
      </w:pPr>
    </w:p>
    <w:p w14:paraId="49EAA9BD">
      <w:pPr>
        <w:pStyle w:val="35"/>
        <w:spacing w:after="0" w:line="480" w:lineRule="exact"/>
        <w:jc w:val="center"/>
        <w:rPr>
          <w:rFonts w:hint="eastAsia" w:ascii="仿宋" w:hAnsi="仿宋" w:eastAsia="仿宋" w:cs="仿宋_GB2312"/>
          <w:b/>
          <w:bCs/>
          <w:lang w:val="en-US" w:eastAsia="zh-CN" w:bidi="ar-SA"/>
        </w:rPr>
      </w:pPr>
    </w:p>
    <w:p w14:paraId="45BFEA75">
      <w:pPr>
        <w:pStyle w:val="35"/>
        <w:spacing w:after="0" w:line="480" w:lineRule="exact"/>
        <w:jc w:val="center"/>
        <w:rPr>
          <w:rFonts w:hint="eastAsia" w:ascii="仿宋" w:hAnsi="仿宋" w:eastAsia="仿宋" w:cs="仿宋_GB2312"/>
          <w:b/>
          <w:bCs/>
          <w:lang w:val="en-US" w:eastAsia="zh-CN" w:bidi="ar-SA"/>
        </w:rPr>
      </w:pPr>
    </w:p>
    <w:p w14:paraId="1753DBC8">
      <w:pPr>
        <w:pStyle w:val="35"/>
        <w:spacing w:after="0" w:line="480" w:lineRule="exact"/>
        <w:jc w:val="center"/>
        <w:rPr>
          <w:rFonts w:hint="eastAsia" w:ascii="仿宋" w:hAnsi="仿宋" w:eastAsia="仿宋" w:cs="仿宋_GB2312"/>
          <w:b/>
          <w:bCs/>
          <w:lang w:val="en-US" w:eastAsia="zh-CN" w:bidi="ar-SA"/>
        </w:rPr>
      </w:pPr>
    </w:p>
    <w:p w14:paraId="3C1A8203">
      <w:pPr>
        <w:pStyle w:val="35"/>
        <w:spacing w:after="0" w:line="480" w:lineRule="exact"/>
        <w:jc w:val="center"/>
        <w:rPr>
          <w:rFonts w:hint="eastAsia" w:ascii="仿宋" w:hAnsi="仿宋" w:eastAsia="仿宋" w:cs="仿宋_GB2312"/>
          <w:b/>
          <w:bCs/>
          <w:lang w:val="en-US" w:eastAsia="zh-CN" w:bidi="ar-SA"/>
        </w:rPr>
      </w:pPr>
    </w:p>
    <w:p w14:paraId="23EE6FF9">
      <w:pPr>
        <w:pStyle w:val="35"/>
        <w:spacing w:after="0" w:line="480" w:lineRule="exact"/>
        <w:jc w:val="center"/>
        <w:rPr>
          <w:rFonts w:ascii="仿宋" w:hAnsi="仿宋" w:eastAsia="仿宋" w:cs="仿宋_GB2312"/>
          <w:b/>
          <w:bCs/>
          <w:lang w:val="en-US" w:eastAsia="zh-CN" w:bidi="ar-SA"/>
        </w:rPr>
      </w:pPr>
      <w:r>
        <w:rPr>
          <w:rFonts w:hint="eastAsia" w:ascii="仿宋" w:hAnsi="仿宋" w:eastAsia="仿宋" w:cs="仿宋_GB2312"/>
          <w:b/>
          <w:bCs/>
          <w:lang w:val="en-US" w:eastAsia="zh-CN" w:bidi="ar-SA"/>
        </w:rPr>
        <w:t>无不良信用记录承诺函</w:t>
      </w:r>
    </w:p>
    <w:p w14:paraId="505A5D57">
      <w:pPr>
        <w:pStyle w:val="35"/>
        <w:spacing w:after="0" w:line="480" w:lineRule="exact"/>
        <w:ind w:firstLine="560" w:firstLineChars="200"/>
        <w:jc w:val="left"/>
        <w:rPr>
          <w:rFonts w:ascii="仿宋" w:hAnsi="仿宋" w:eastAsia="仿宋" w:cs="仿宋_GB2312"/>
          <w:lang w:val="en-US" w:eastAsia="zh-CN" w:bidi="ar-SA"/>
        </w:rPr>
      </w:pPr>
      <w:r>
        <w:rPr>
          <w:rFonts w:hint="eastAsia" w:ascii="仿宋" w:hAnsi="仿宋" w:eastAsia="仿宋" w:cs="仿宋_GB2312"/>
          <w:lang w:val="en-US" w:eastAsia="zh-CN" w:bidi="ar-SA"/>
        </w:rPr>
        <w:t>本公司郑重承诺，我公司无以下不良信用记录情形：</w:t>
      </w:r>
    </w:p>
    <w:p w14:paraId="6B1486E7">
      <w:pPr>
        <w:pStyle w:val="35"/>
        <w:spacing w:after="0" w:line="480" w:lineRule="exact"/>
        <w:ind w:firstLine="560" w:firstLineChars="200"/>
        <w:jc w:val="left"/>
        <w:rPr>
          <w:rFonts w:ascii="仿宋" w:hAnsi="仿宋" w:eastAsia="仿宋" w:cs="仿宋_GB2312"/>
          <w:lang w:val="en-US" w:eastAsia="zh-CN" w:bidi="ar-SA"/>
        </w:rPr>
      </w:pPr>
      <w:r>
        <w:rPr>
          <w:rFonts w:hint="eastAsia" w:ascii="仿宋" w:hAnsi="仿宋" w:eastAsia="仿宋" w:cs="仿宋_GB2312"/>
          <w:lang w:val="en-US" w:eastAsia="zh-CN" w:bidi="ar-SA"/>
        </w:rPr>
        <w:t>1、公司被人民法院列入失信被执行人；</w:t>
      </w:r>
    </w:p>
    <w:p w14:paraId="555AA8EF">
      <w:pPr>
        <w:pStyle w:val="35"/>
        <w:spacing w:after="0" w:line="480" w:lineRule="exact"/>
        <w:ind w:firstLine="560" w:firstLineChars="200"/>
        <w:jc w:val="left"/>
        <w:rPr>
          <w:rFonts w:ascii="仿宋" w:hAnsi="仿宋" w:eastAsia="仿宋" w:cs="仿宋_GB2312"/>
          <w:lang w:val="en-US" w:eastAsia="zh-CN" w:bidi="ar-SA"/>
        </w:rPr>
      </w:pPr>
      <w:r>
        <w:rPr>
          <w:rFonts w:hint="eastAsia" w:ascii="仿宋" w:hAnsi="仿宋" w:eastAsia="仿宋" w:cs="仿宋_GB2312"/>
          <w:lang w:val="en-US" w:eastAsia="zh-CN" w:bidi="ar-SA"/>
        </w:rPr>
        <w:t>2、公司被市场监督管理部门列入严重违法失信企业名录；</w:t>
      </w:r>
    </w:p>
    <w:p w14:paraId="7BA23E6B">
      <w:pPr>
        <w:pStyle w:val="35"/>
        <w:spacing w:after="0" w:line="480" w:lineRule="exact"/>
        <w:ind w:firstLine="560" w:firstLineChars="200"/>
        <w:jc w:val="left"/>
        <w:rPr>
          <w:rFonts w:ascii="仿宋" w:hAnsi="仿宋" w:eastAsia="仿宋" w:cs="仿宋_GB2312"/>
          <w:lang w:val="en-US" w:eastAsia="zh-CN" w:bidi="ar-SA"/>
        </w:rPr>
      </w:pPr>
      <w:r>
        <w:rPr>
          <w:rFonts w:hint="eastAsia" w:ascii="仿宋" w:hAnsi="仿宋" w:eastAsia="仿宋" w:cs="仿宋_GB2312"/>
          <w:lang w:val="en-US" w:eastAsia="zh-CN" w:bidi="ar-SA"/>
        </w:rPr>
        <w:t>3、公司被税务部门列入重大税收违法案件当事人名单的；</w:t>
      </w:r>
    </w:p>
    <w:p w14:paraId="072CCA94">
      <w:pPr>
        <w:pStyle w:val="35"/>
        <w:spacing w:after="0" w:line="480" w:lineRule="exact"/>
        <w:ind w:firstLine="560" w:firstLineChars="200"/>
        <w:jc w:val="left"/>
        <w:rPr>
          <w:rFonts w:ascii="仿宋" w:hAnsi="仿宋" w:eastAsia="仿宋" w:cs="仿宋_GB2312"/>
          <w:lang w:val="en-US" w:eastAsia="zh-CN" w:bidi="ar-SA"/>
        </w:rPr>
      </w:pPr>
      <w:r>
        <w:rPr>
          <w:rFonts w:hint="eastAsia" w:ascii="仿宋" w:hAnsi="仿宋" w:eastAsia="仿宋" w:cs="仿宋_GB2312"/>
          <w:lang w:val="en-US" w:eastAsia="zh-CN" w:bidi="ar-SA"/>
        </w:rPr>
        <w:t>4、公司被政府采购监管部门列入政府采购严重违法失信行为记录名单。</w:t>
      </w:r>
    </w:p>
    <w:p w14:paraId="37F9F0C1">
      <w:pPr>
        <w:pStyle w:val="35"/>
        <w:spacing w:after="0" w:line="480" w:lineRule="exact"/>
        <w:ind w:firstLine="560" w:firstLineChars="200"/>
        <w:jc w:val="left"/>
        <w:rPr>
          <w:rFonts w:ascii="仿宋" w:hAnsi="仿宋" w:eastAsia="仿宋" w:cs="仿宋_GB2312"/>
          <w:lang w:val="en-US" w:eastAsia="zh-CN" w:bidi="ar-SA"/>
        </w:rPr>
      </w:pPr>
      <w:r>
        <w:rPr>
          <w:rFonts w:hint="eastAsia" w:ascii="仿宋" w:hAnsi="仿宋" w:eastAsia="仿宋" w:cs="仿宋_GB2312"/>
          <w:lang w:val="en-US" w:eastAsia="zh-CN" w:bidi="ar-SA"/>
        </w:rPr>
        <w:t xml:space="preserve">我公司承诺：合同签订前，若我公司具有不良信用记录情形，贵方可取消我公司成交资格或者不授予合同，所有责任由我公司自行承担。同时，我公司愿意无条件接受监管部门的调查处理。 </w:t>
      </w:r>
    </w:p>
    <w:p w14:paraId="42A0227F">
      <w:pPr>
        <w:pStyle w:val="35"/>
        <w:spacing w:after="0" w:line="480" w:lineRule="exact"/>
        <w:jc w:val="left"/>
        <w:rPr>
          <w:rFonts w:ascii="仿宋" w:hAnsi="仿宋" w:eastAsia="仿宋" w:cs="仿宋_GB2312"/>
          <w:lang w:val="en-US" w:eastAsia="zh-CN" w:bidi="ar-SA"/>
        </w:rPr>
      </w:pPr>
    </w:p>
    <w:p w14:paraId="416B215C">
      <w:pPr>
        <w:pStyle w:val="35"/>
        <w:spacing w:line="480" w:lineRule="exact"/>
        <w:jc w:val="right"/>
        <w:rPr>
          <w:rFonts w:ascii="仿宋" w:hAnsi="仿宋" w:eastAsia="仿宋" w:cs="仿宋_GB2312"/>
          <w:lang w:val="en-US" w:eastAsia="zh-CN" w:bidi="ar-SA"/>
        </w:rPr>
      </w:pPr>
      <w:r>
        <w:rPr>
          <w:rFonts w:hint="eastAsia" w:ascii="仿宋" w:hAnsi="仿宋" w:eastAsia="仿宋" w:cs="仿宋_GB2312"/>
          <w:lang w:val="en-US" w:eastAsia="zh-CN" w:bidi="ar-SA"/>
        </w:rPr>
        <w:t xml:space="preserve">                                             投标人盖章： </w:t>
      </w:r>
    </w:p>
    <w:p w14:paraId="2AD70616">
      <w:pPr>
        <w:pStyle w:val="35"/>
        <w:spacing w:after="0" w:line="480" w:lineRule="exact"/>
        <w:jc w:val="right"/>
        <w:rPr>
          <w:rFonts w:ascii="仿宋" w:hAnsi="仿宋" w:eastAsia="仿宋" w:cs="仿宋_GB2312"/>
          <w:lang w:val="en-US" w:eastAsia="zh-CN" w:bidi="ar-SA"/>
        </w:rPr>
      </w:pPr>
      <w:r>
        <w:rPr>
          <w:rFonts w:hint="eastAsia" w:ascii="仿宋" w:hAnsi="仿宋" w:eastAsia="仿宋" w:cs="仿宋_GB2312"/>
          <w:lang w:val="en-US" w:eastAsia="zh-CN" w:bidi="ar-SA"/>
        </w:rPr>
        <w:t xml:space="preserve">日期： </w:t>
      </w:r>
      <w:r>
        <w:rPr>
          <w:rFonts w:ascii="仿宋" w:hAnsi="仿宋" w:eastAsia="仿宋" w:cs="仿宋_GB2312"/>
          <w:lang w:val="en-US" w:eastAsia="zh-CN" w:bidi="ar-SA"/>
        </w:rPr>
        <w:t xml:space="preserve"> </w:t>
      </w:r>
      <w:r>
        <w:rPr>
          <w:rFonts w:hint="eastAsia" w:ascii="仿宋" w:hAnsi="仿宋" w:eastAsia="仿宋" w:cs="仿宋_GB2312"/>
          <w:lang w:val="en-US" w:eastAsia="zh-CN" w:bidi="ar-SA"/>
        </w:rPr>
        <w:t xml:space="preserve">年 </w:t>
      </w:r>
      <w:r>
        <w:rPr>
          <w:rFonts w:ascii="仿宋" w:hAnsi="仿宋" w:eastAsia="仿宋" w:cs="仿宋_GB2312"/>
          <w:lang w:val="en-US" w:eastAsia="zh-CN" w:bidi="ar-SA"/>
        </w:rPr>
        <w:t xml:space="preserve">  </w:t>
      </w:r>
      <w:r>
        <w:rPr>
          <w:rFonts w:hint="eastAsia" w:ascii="仿宋" w:hAnsi="仿宋" w:eastAsia="仿宋" w:cs="仿宋_GB2312"/>
          <w:lang w:val="en-US" w:eastAsia="zh-CN" w:bidi="ar-SA"/>
        </w:rPr>
        <w:t xml:space="preserve">月 </w:t>
      </w:r>
      <w:r>
        <w:rPr>
          <w:rFonts w:ascii="仿宋" w:hAnsi="仿宋" w:eastAsia="仿宋" w:cs="仿宋_GB2312"/>
          <w:lang w:val="en-US" w:eastAsia="zh-CN" w:bidi="ar-SA"/>
        </w:rPr>
        <w:t xml:space="preserve">  </w:t>
      </w:r>
      <w:r>
        <w:rPr>
          <w:rFonts w:hint="eastAsia" w:ascii="仿宋" w:hAnsi="仿宋" w:eastAsia="仿宋" w:cs="仿宋_GB2312"/>
          <w:lang w:val="en-US" w:eastAsia="zh-CN" w:bidi="ar-SA"/>
        </w:rPr>
        <w:t>日</w:t>
      </w:r>
    </w:p>
    <w:p w14:paraId="04A0A981">
      <w:pPr>
        <w:widowControl/>
        <w:spacing w:line="480" w:lineRule="exact"/>
        <w:jc w:val="left"/>
        <w:rPr>
          <w:rFonts w:ascii="宋体" w:hAnsi="宋体"/>
          <w:b/>
          <w:bCs/>
          <w:snapToGrid w:val="0"/>
          <w:color w:val="000000"/>
          <w:kern w:val="0"/>
          <w:sz w:val="28"/>
          <w:szCs w:val="28"/>
          <w:lang w:bidi="zh-TW"/>
        </w:rPr>
      </w:pPr>
      <w:r>
        <w:rPr>
          <w:b/>
          <w:bCs/>
          <w:snapToGrid w:val="0"/>
          <w:color w:val="000000"/>
          <w:kern w:val="0"/>
        </w:rPr>
        <w:br w:type="page"/>
      </w:r>
    </w:p>
    <w:p w14:paraId="635EB406">
      <w:pPr>
        <w:pStyle w:val="35"/>
        <w:spacing w:after="0" w:line="480" w:lineRule="exact"/>
        <w:jc w:val="center"/>
        <w:rPr>
          <w:rFonts w:cs="Times New Roman"/>
          <w:b/>
          <w:bCs/>
          <w:snapToGrid w:val="0"/>
          <w:color w:val="000000"/>
          <w:kern w:val="0"/>
          <w:lang w:val="en-US" w:eastAsia="zh-CN"/>
        </w:rPr>
      </w:pPr>
      <w:r>
        <w:rPr>
          <w:rFonts w:hint="eastAsia" w:cs="Times New Roman"/>
          <w:b/>
          <w:bCs/>
          <w:snapToGrid w:val="0"/>
          <w:color w:val="000000"/>
          <w:kern w:val="0"/>
          <w:lang w:val="en-US" w:eastAsia="zh-CN"/>
        </w:rPr>
        <w:t>三、投标授权书</w:t>
      </w:r>
    </w:p>
    <w:p w14:paraId="67C2F756">
      <w:pPr>
        <w:spacing w:line="480" w:lineRule="exact"/>
        <w:jc w:val="center"/>
        <w:rPr>
          <w:rFonts w:ascii="仿宋" w:hAnsi="仿宋" w:eastAsia="仿宋"/>
          <w:b/>
          <w:bCs/>
          <w:snapToGrid w:val="0"/>
          <w:color w:val="000000"/>
          <w:kern w:val="0"/>
          <w:sz w:val="28"/>
          <w:szCs w:val="28"/>
        </w:rPr>
      </w:pPr>
    </w:p>
    <w:p w14:paraId="5C847F46">
      <w:pPr>
        <w:pStyle w:val="7"/>
        <w:snapToGrid w:val="0"/>
        <w:spacing w:line="480" w:lineRule="exact"/>
        <w:ind w:firstLine="700" w:firstLineChars="250"/>
        <w:jc w:val="left"/>
        <w:rPr>
          <w:rFonts w:ascii="仿宋" w:hAnsi="仿宋" w:eastAsia="仿宋"/>
          <w:sz w:val="28"/>
          <w:szCs w:val="28"/>
        </w:rPr>
      </w:pPr>
      <w:r>
        <w:rPr>
          <w:rFonts w:hint="eastAsia" w:ascii="仿宋" w:hAnsi="仿宋" w:eastAsia="仿宋"/>
          <w:sz w:val="28"/>
          <w:szCs w:val="28"/>
          <w:u w:val="single"/>
        </w:rPr>
        <w:t xml:space="preserve">  （投标人名称的全称） </w:t>
      </w:r>
      <w:r>
        <w:rPr>
          <w:rFonts w:hint="eastAsia" w:ascii="仿宋" w:hAnsi="仿宋" w:eastAsia="仿宋"/>
          <w:sz w:val="28"/>
          <w:szCs w:val="28"/>
        </w:rPr>
        <w:t>授权本公司</w:t>
      </w:r>
      <w:r>
        <w:rPr>
          <w:rFonts w:hint="eastAsia" w:ascii="仿宋" w:hAnsi="仿宋" w:eastAsia="仿宋"/>
          <w:sz w:val="28"/>
          <w:szCs w:val="28"/>
          <w:u w:val="single"/>
        </w:rPr>
        <w:t xml:space="preserve">       </w:t>
      </w:r>
      <w:r>
        <w:rPr>
          <w:rFonts w:hint="eastAsia" w:ascii="仿宋" w:hAnsi="仿宋" w:eastAsia="仿宋"/>
          <w:sz w:val="28"/>
          <w:szCs w:val="28"/>
        </w:rPr>
        <w:t>（投标人授权代表姓名、职务）代表本公司参加</w:t>
      </w:r>
      <w:r>
        <w:rPr>
          <w:rFonts w:hint="eastAsia" w:ascii="仿宋" w:hAnsi="仿宋" w:eastAsia="仿宋"/>
          <w:sz w:val="28"/>
          <w:szCs w:val="28"/>
          <w:u w:val="single"/>
        </w:rPr>
        <w:t xml:space="preserve">    （某项目）  </w:t>
      </w:r>
      <w:r>
        <w:rPr>
          <w:rFonts w:hint="eastAsia" w:ascii="仿宋" w:hAnsi="仿宋" w:eastAsia="仿宋"/>
          <w:sz w:val="28"/>
          <w:szCs w:val="28"/>
        </w:rPr>
        <w:t>采购活动（项目编号：</w:t>
      </w:r>
      <w:r>
        <w:rPr>
          <w:rFonts w:hint="eastAsia" w:ascii="仿宋" w:hAnsi="仿宋" w:eastAsia="仿宋"/>
          <w:sz w:val="28"/>
          <w:szCs w:val="28"/>
          <w:u w:val="single"/>
        </w:rPr>
        <w:t xml:space="preserve"> </w:t>
      </w:r>
      <w:r>
        <w:rPr>
          <w:rFonts w:ascii="仿宋" w:hAnsi="仿宋" w:eastAsia="仿宋"/>
          <w:sz w:val="28"/>
          <w:szCs w:val="28"/>
          <w:u w:val="single"/>
        </w:rPr>
        <w:t xml:space="preserve">   </w:t>
      </w:r>
      <w:r>
        <w:rPr>
          <w:rFonts w:hint="eastAsia" w:ascii="仿宋" w:hAnsi="仿宋" w:eastAsia="仿宋"/>
          <w:sz w:val="28"/>
          <w:szCs w:val="28"/>
          <w:u w:val="single"/>
        </w:rPr>
        <w:t xml:space="preserve">   </w:t>
      </w:r>
      <w:r>
        <w:rPr>
          <w:rFonts w:hint="eastAsia" w:ascii="仿宋" w:hAnsi="仿宋" w:eastAsia="仿宋"/>
          <w:sz w:val="28"/>
          <w:szCs w:val="28"/>
        </w:rPr>
        <w:t>），全权代表本公司处理投标过程的一切事宜，包括但不限于：投标、参与开标、谈判、签约等。投标人授权代表在投标过程中所签署的一切文件和处理与之有关的一切事务，本公司均予以认可并对此承担责任。投标人授权代表无转委托权。特此授权。</w:t>
      </w:r>
    </w:p>
    <w:p w14:paraId="29A18811">
      <w:pPr>
        <w:pStyle w:val="7"/>
        <w:snapToGrid w:val="0"/>
        <w:spacing w:line="480" w:lineRule="exact"/>
        <w:ind w:firstLine="560" w:firstLineChars="200"/>
        <w:jc w:val="left"/>
        <w:rPr>
          <w:rFonts w:ascii="仿宋" w:hAnsi="仿宋" w:eastAsia="仿宋"/>
          <w:sz w:val="28"/>
          <w:szCs w:val="28"/>
        </w:rPr>
      </w:pPr>
      <w:r>
        <w:rPr>
          <w:rFonts w:hint="eastAsia" w:ascii="仿宋" w:hAnsi="仿宋" w:eastAsia="仿宋"/>
          <w:sz w:val="28"/>
          <w:szCs w:val="28"/>
        </w:rPr>
        <w:t>本授权书自出具之日起生效。</w:t>
      </w:r>
    </w:p>
    <w:p w14:paraId="7D931305">
      <w:pPr>
        <w:spacing w:line="480" w:lineRule="exact"/>
        <w:rPr>
          <w:rFonts w:ascii="宋体" w:hAnsi="宋体"/>
          <w:b/>
          <w:bCs/>
          <w:sz w:val="24"/>
          <w:szCs w:val="28"/>
        </w:rPr>
      </w:pPr>
      <w:r>
        <w:rPr>
          <w:rFonts w:hint="eastAsia" w:ascii="宋体" w:hAnsi="宋体"/>
          <w:b/>
          <w:bCs/>
          <w:sz w:val="24"/>
          <w:szCs w:val="28"/>
        </w:rPr>
        <w:t>授权代表（或法定代表人）身份证明扫描件或影印件：</w:t>
      </w:r>
    </w:p>
    <w:p w14:paraId="5D2F59E0">
      <w:pPr>
        <w:spacing w:line="480" w:lineRule="exact"/>
        <w:rPr>
          <w:rFonts w:ascii="宋体" w:hAnsi="宋体"/>
          <w:sz w:val="24"/>
          <w:szCs w:val="28"/>
        </w:rPr>
      </w:pPr>
    </w:p>
    <w:p w14:paraId="71C9D083">
      <w:pPr>
        <w:pStyle w:val="12"/>
        <w:spacing w:line="480" w:lineRule="exact"/>
        <w:ind w:right="-21" w:firstLine="210"/>
      </w:pPr>
    </w:p>
    <w:p w14:paraId="475C9595">
      <w:pPr>
        <w:pStyle w:val="12"/>
        <w:spacing w:line="480" w:lineRule="exact"/>
        <w:ind w:right="-21" w:firstLine="210"/>
      </w:pPr>
    </w:p>
    <w:p w14:paraId="38A27085">
      <w:pPr>
        <w:spacing w:line="480" w:lineRule="exact"/>
        <w:rPr>
          <w:rFonts w:ascii="宋体" w:hAnsi="宋体"/>
          <w:sz w:val="24"/>
          <w:szCs w:val="28"/>
        </w:rPr>
      </w:pPr>
      <w:r>
        <w:rPr>
          <w:rFonts w:hint="eastAsia" w:ascii="宋体" w:hAnsi="宋体"/>
          <w:b/>
          <w:bCs/>
          <w:sz w:val="24"/>
          <w:szCs w:val="28"/>
        </w:rPr>
        <w:t>授权代表（或法定代表人）联系方式：</w:t>
      </w:r>
      <w:r>
        <w:rPr>
          <w:rFonts w:hint="eastAsia" w:ascii="宋体" w:hAnsi="宋体"/>
          <w:sz w:val="24"/>
          <w:szCs w:val="28"/>
          <w:u w:val="single"/>
        </w:rPr>
        <w:t xml:space="preserve">           </w:t>
      </w:r>
      <w:r>
        <w:rPr>
          <w:rFonts w:hint="eastAsia" w:ascii="宋体" w:hAnsi="宋体"/>
          <w:sz w:val="24"/>
          <w:szCs w:val="28"/>
        </w:rPr>
        <w:t>（请填写手机号码）</w:t>
      </w:r>
    </w:p>
    <w:p w14:paraId="40547CC9">
      <w:pPr>
        <w:pStyle w:val="35"/>
        <w:spacing w:line="480" w:lineRule="exact"/>
        <w:jc w:val="right"/>
        <w:rPr>
          <w:rFonts w:ascii="仿宋" w:hAnsi="仿宋" w:eastAsia="仿宋" w:cs="仿宋_GB2312"/>
          <w:lang w:val="en-US" w:eastAsia="zh-CN" w:bidi="ar-SA"/>
        </w:rPr>
      </w:pPr>
    </w:p>
    <w:p w14:paraId="1927DE1B">
      <w:pPr>
        <w:pStyle w:val="35"/>
        <w:spacing w:line="480" w:lineRule="exact"/>
        <w:jc w:val="right"/>
        <w:rPr>
          <w:rFonts w:ascii="仿宋" w:hAnsi="仿宋" w:eastAsia="仿宋" w:cs="仿宋_GB2312"/>
          <w:lang w:val="en-US" w:eastAsia="zh-CN" w:bidi="ar-SA"/>
        </w:rPr>
      </w:pPr>
      <w:r>
        <w:rPr>
          <w:rFonts w:hint="eastAsia" w:ascii="仿宋" w:hAnsi="仿宋" w:eastAsia="仿宋" w:cs="仿宋_GB2312"/>
          <w:lang w:val="en-US" w:eastAsia="zh-CN" w:bidi="ar-SA"/>
        </w:rPr>
        <w:t xml:space="preserve">投标人盖章： </w:t>
      </w:r>
    </w:p>
    <w:p w14:paraId="17B48A83">
      <w:pPr>
        <w:pStyle w:val="35"/>
        <w:spacing w:after="0" w:line="480" w:lineRule="exact"/>
        <w:jc w:val="right"/>
        <w:rPr>
          <w:rFonts w:ascii="仿宋" w:hAnsi="仿宋" w:eastAsia="仿宋" w:cs="仿宋_GB2312"/>
          <w:lang w:val="en-US" w:eastAsia="zh-CN" w:bidi="ar-SA"/>
        </w:rPr>
      </w:pPr>
      <w:r>
        <w:rPr>
          <w:rFonts w:hint="eastAsia" w:ascii="仿宋" w:hAnsi="仿宋" w:eastAsia="仿宋" w:cs="仿宋_GB2312"/>
          <w:lang w:val="en-US" w:eastAsia="zh-CN" w:bidi="ar-SA"/>
        </w:rPr>
        <w:t xml:space="preserve">日期： </w:t>
      </w:r>
      <w:r>
        <w:rPr>
          <w:rFonts w:ascii="仿宋" w:hAnsi="仿宋" w:eastAsia="仿宋" w:cs="仿宋_GB2312"/>
          <w:lang w:val="en-US" w:eastAsia="zh-CN" w:bidi="ar-SA"/>
        </w:rPr>
        <w:t xml:space="preserve"> </w:t>
      </w:r>
      <w:r>
        <w:rPr>
          <w:rFonts w:hint="eastAsia" w:ascii="仿宋" w:hAnsi="仿宋" w:eastAsia="仿宋" w:cs="仿宋_GB2312"/>
          <w:lang w:val="en-US" w:eastAsia="zh-CN" w:bidi="ar-SA"/>
        </w:rPr>
        <w:t xml:space="preserve">年 </w:t>
      </w:r>
      <w:r>
        <w:rPr>
          <w:rFonts w:ascii="仿宋" w:hAnsi="仿宋" w:eastAsia="仿宋" w:cs="仿宋_GB2312"/>
          <w:lang w:val="en-US" w:eastAsia="zh-CN" w:bidi="ar-SA"/>
        </w:rPr>
        <w:t xml:space="preserve">  </w:t>
      </w:r>
      <w:r>
        <w:rPr>
          <w:rFonts w:hint="eastAsia" w:ascii="仿宋" w:hAnsi="仿宋" w:eastAsia="仿宋" w:cs="仿宋_GB2312"/>
          <w:lang w:val="en-US" w:eastAsia="zh-CN" w:bidi="ar-SA"/>
        </w:rPr>
        <w:t xml:space="preserve">月 </w:t>
      </w:r>
      <w:r>
        <w:rPr>
          <w:rFonts w:ascii="仿宋" w:hAnsi="仿宋" w:eastAsia="仿宋" w:cs="仿宋_GB2312"/>
          <w:lang w:val="en-US" w:eastAsia="zh-CN" w:bidi="ar-SA"/>
        </w:rPr>
        <w:t xml:space="preserve">  </w:t>
      </w:r>
      <w:r>
        <w:rPr>
          <w:rFonts w:hint="eastAsia" w:ascii="仿宋" w:hAnsi="仿宋" w:eastAsia="仿宋" w:cs="仿宋_GB2312"/>
          <w:lang w:val="en-US" w:eastAsia="zh-CN" w:bidi="ar-SA"/>
        </w:rPr>
        <w:t>日</w:t>
      </w:r>
    </w:p>
    <w:p w14:paraId="10EFD6CC">
      <w:pPr>
        <w:widowControl/>
        <w:spacing w:line="480" w:lineRule="exact"/>
        <w:jc w:val="left"/>
        <w:rPr>
          <w:rFonts w:ascii="宋体" w:hAnsi="宋体"/>
          <w:b/>
          <w:bCs/>
          <w:snapToGrid w:val="0"/>
          <w:color w:val="000000"/>
          <w:kern w:val="0"/>
          <w:sz w:val="28"/>
          <w:szCs w:val="28"/>
          <w:lang w:bidi="zh-TW"/>
        </w:rPr>
      </w:pPr>
    </w:p>
    <w:p w14:paraId="3F3CDF9E">
      <w:pPr>
        <w:widowControl/>
        <w:spacing w:line="480" w:lineRule="exact"/>
        <w:jc w:val="left"/>
        <w:rPr>
          <w:rFonts w:ascii="宋体" w:hAnsi="宋体"/>
          <w:b/>
          <w:bCs/>
          <w:snapToGrid w:val="0"/>
          <w:color w:val="000000"/>
          <w:kern w:val="0"/>
          <w:sz w:val="28"/>
          <w:szCs w:val="28"/>
          <w:lang w:bidi="zh-TW"/>
        </w:rPr>
      </w:pPr>
      <w:r>
        <w:rPr>
          <w:b/>
          <w:bCs/>
          <w:snapToGrid w:val="0"/>
          <w:color w:val="000000"/>
          <w:kern w:val="0"/>
        </w:rPr>
        <w:br w:type="page"/>
      </w:r>
    </w:p>
    <w:p w14:paraId="6B9C5CCA">
      <w:pPr>
        <w:pStyle w:val="35"/>
        <w:spacing w:after="156" w:afterLines="50" w:line="480" w:lineRule="exact"/>
        <w:jc w:val="center"/>
        <w:rPr>
          <w:rFonts w:cs="Times New Roman"/>
          <w:b/>
          <w:bCs/>
          <w:snapToGrid w:val="0"/>
          <w:color w:val="000000"/>
          <w:kern w:val="0"/>
          <w:lang w:val="en-US" w:eastAsia="zh-CN"/>
        </w:rPr>
      </w:pPr>
      <w:bookmarkStart w:id="2" w:name="bookmark21"/>
      <w:bookmarkEnd w:id="2"/>
      <w:r>
        <w:rPr>
          <w:rFonts w:hint="eastAsia" w:cs="Times New Roman"/>
          <w:b/>
          <w:bCs/>
          <w:snapToGrid w:val="0"/>
          <w:color w:val="000000"/>
          <w:kern w:val="0"/>
          <w:lang w:val="en-US" w:eastAsia="zh-CN"/>
        </w:rPr>
        <w:t>四、</w:t>
      </w:r>
      <w:r>
        <w:rPr>
          <w:rFonts w:cs="Times New Roman"/>
          <w:b/>
          <w:bCs/>
          <w:snapToGrid w:val="0"/>
          <w:color w:val="000000"/>
          <w:kern w:val="0"/>
          <w:lang w:val="en-US" w:eastAsia="zh-CN"/>
        </w:rPr>
        <w:t>响应情况表</w:t>
      </w:r>
    </w:p>
    <w:tbl>
      <w:tblPr>
        <w:tblStyle w:val="14"/>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1" w:type="dxa"/>
          <w:bottom w:w="0" w:type="dxa"/>
          <w:right w:w="51" w:type="dxa"/>
        </w:tblCellMar>
      </w:tblPr>
      <w:tblGrid>
        <w:gridCol w:w="840"/>
        <w:gridCol w:w="1794"/>
        <w:gridCol w:w="2196"/>
        <w:gridCol w:w="2222"/>
        <w:gridCol w:w="1978"/>
      </w:tblGrid>
      <w:tr w14:paraId="0EFFFD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1" w:type="dxa"/>
            <w:bottom w:w="0" w:type="dxa"/>
            <w:right w:w="51" w:type="dxa"/>
          </w:tblCellMar>
        </w:tblPrEx>
        <w:trPr>
          <w:cantSplit/>
          <w:trHeight w:val="570" w:hRule="atLeast"/>
          <w:jc w:val="center"/>
        </w:trPr>
        <w:tc>
          <w:tcPr>
            <w:tcW w:w="4830" w:type="dxa"/>
            <w:gridSpan w:val="3"/>
            <w:vAlign w:val="center"/>
          </w:tcPr>
          <w:p w14:paraId="2E2D1964">
            <w:pPr>
              <w:spacing w:line="480" w:lineRule="exact"/>
              <w:jc w:val="center"/>
              <w:rPr>
                <w:rFonts w:ascii="仿宋" w:hAnsi="仿宋" w:eastAsia="仿宋" w:cs="宋体"/>
                <w:b/>
                <w:sz w:val="28"/>
                <w:szCs w:val="22"/>
              </w:rPr>
            </w:pPr>
            <w:r>
              <w:rPr>
                <w:rFonts w:hint="eastAsia" w:ascii="仿宋" w:hAnsi="仿宋" w:eastAsia="仿宋" w:cs="宋体"/>
                <w:b/>
                <w:sz w:val="28"/>
                <w:szCs w:val="22"/>
              </w:rPr>
              <w:t>按采购文件规定填写</w:t>
            </w:r>
          </w:p>
        </w:tc>
        <w:tc>
          <w:tcPr>
            <w:tcW w:w="4200" w:type="dxa"/>
            <w:gridSpan w:val="2"/>
            <w:vAlign w:val="center"/>
          </w:tcPr>
          <w:p w14:paraId="51E74533">
            <w:pPr>
              <w:spacing w:line="480" w:lineRule="exact"/>
              <w:jc w:val="center"/>
              <w:rPr>
                <w:rFonts w:ascii="仿宋" w:hAnsi="仿宋" w:eastAsia="仿宋" w:cs="宋体"/>
                <w:b/>
                <w:sz w:val="28"/>
                <w:szCs w:val="22"/>
              </w:rPr>
            </w:pPr>
            <w:r>
              <w:rPr>
                <w:rFonts w:hint="eastAsia" w:ascii="仿宋" w:hAnsi="仿宋" w:eastAsia="仿宋" w:cs="宋体"/>
                <w:b/>
                <w:sz w:val="28"/>
                <w:szCs w:val="22"/>
              </w:rPr>
              <w:t>按供应商所投内容填写</w:t>
            </w:r>
          </w:p>
        </w:tc>
      </w:tr>
      <w:tr w14:paraId="1624A9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1" w:type="dxa"/>
            <w:bottom w:w="0" w:type="dxa"/>
            <w:right w:w="51" w:type="dxa"/>
          </w:tblCellMar>
        </w:tblPrEx>
        <w:trPr>
          <w:cantSplit/>
          <w:trHeight w:val="553" w:hRule="atLeast"/>
          <w:jc w:val="center"/>
        </w:trPr>
        <w:tc>
          <w:tcPr>
            <w:tcW w:w="840" w:type="dxa"/>
            <w:vAlign w:val="center"/>
          </w:tcPr>
          <w:p w14:paraId="02B645A5">
            <w:pPr>
              <w:spacing w:line="480" w:lineRule="exact"/>
              <w:jc w:val="center"/>
              <w:rPr>
                <w:rFonts w:ascii="仿宋" w:hAnsi="仿宋" w:eastAsia="仿宋" w:cs="宋体"/>
                <w:b/>
                <w:sz w:val="28"/>
                <w:szCs w:val="22"/>
              </w:rPr>
            </w:pPr>
            <w:r>
              <w:rPr>
                <w:rFonts w:hint="eastAsia" w:ascii="仿宋" w:hAnsi="仿宋" w:eastAsia="仿宋" w:cs="宋体"/>
                <w:b/>
                <w:sz w:val="28"/>
                <w:szCs w:val="22"/>
              </w:rPr>
              <w:t>序号</w:t>
            </w:r>
          </w:p>
        </w:tc>
        <w:tc>
          <w:tcPr>
            <w:tcW w:w="1794" w:type="dxa"/>
            <w:vAlign w:val="center"/>
          </w:tcPr>
          <w:p w14:paraId="52B39CD1">
            <w:pPr>
              <w:spacing w:line="480" w:lineRule="exact"/>
              <w:jc w:val="center"/>
              <w:rPr>
                <w:rFonts w:ascii="仿宋" w:hAnsi="仿宋" w:eastAsia="仿宋" w:cs="宋体"/>
                <w:b/>
                <w:sz w:val="28"/>
                <w:szCs w:val="22"/>
              </w:rPr>
            </w:pPr>
            <w:r>
              <w:rPr>
                <w:rFonts w:hint="eastAsia" w:ascii="仿宋" w:hAnsi="仿宋" w:eastAsia="仿宋" w:cs="宋体"/>
                <w:b/>
                <w:sz w:val="28"/>
                <w:szCs w:val="22"/>
              </w:rPr>
              <w:t>内容</w:t>
            </w:r>
          </w:p>
        </w:tc>
        <w:tc>
          <w:tcPr>
            <w:tcW w:w="2196" w:type="dxa"/>
            <w:vAlign w:val="center"/>
          </w:tcPr>
          <w:p w14:paraId="2AB606DC">
            <w:pPr>
              <w:spacing w:line="480" w:lineRule="exact"/>
              <w:jc w:val="center"/>
              <w:rPr>
                <w:rFonts w:ascii="仿宋" w:hAnsi="仿宋" w:eastAsia="仿宋" w:cs="宋体"/>
                <w:b/>
                <w:sz w:val="28"/>
                <w:szCs w:val="22"/>
              </w:rPr>
            </w:pPr>
            <w:r>
              <w:rPr>
                <w:rFonts w:hint="eastAsia" w:ascii="仿宋" w:hAnsi="仿宋" w:eastAsia="仿宋" w:cs="宋体"/>
                <w:b/>
                <w:sz w:val="28"/>
                <w:szCs w:val="22"/>
              </w:rPr>
              <w:t>采购文件要求</w:t>
            </w:r>
          </w:p>
        </w:tc>
        <w:tc>
          <w:tcPr>
            <w:tcW w:w="2222" w:type="dxa"/>
            <w:vAlign w:val="center"/>
          </w:tcPr>
          <w:p w14:paraId="212CDEC7">
            <w:pPr>
              <w:spacing w:line="480" w:lineRule="exact"/>
              <w:jc w:val="center"/>
              <w:rPr>
                <w:rFonts w:ascii="仿宋" w:hAnsi="仿宋" w:eastAsia="仿宋" w:cs="宋体"/>
                <w:b/>
                <w:sz w:val="28"/>
                <w:szCs w:val="22"/>
              </w:rPr>
            </w:pPr>
            <w:r>
              <w:rPr>
                <w:rFonts w:hint="eastAsia" w:ascii="仿宋" w:hAnsi="仿宋" w:eastAsia="仿宋" w:cs="宋体"/>
                <w:b/>
                <w:sz w:val="28"/>
                <w:szCs w:val="22"/>
              </w:rPr>
              <w:t>响应承诺</w:t>
            </w:r>
          </w:p>
        </w:tc>
        <w:tc>
          <w:tcPr>
            <w:tcW w:w="1978" w:type="dxa"/>
            <w:vAlign w:val="center"/>
          </w:tcPr>
          <w:p w14:paraId="16165765">
            <w:pPr>
              <w:spacing w:line="480" w:lineRule="exact"/>
              <w:jc w:val="center"/>
              <w:rPr>
                <w:rFonts w:ascii="仿宋" w:hAnsi="仿宋" w:eastAsia="仿宋" w:cs="宋体"/>
                <w:b/>
                <w:sz w:val="28"/>
                <w:szCs w:val="22"/>
              </w:rPr>
            </w:pPr>
            <w:r>
              <w:rPr>
                <w:rFonts w:hint="eastAsia" w:ascii="仿宋" w:hAnsi="仿宋" w:eastAsia="仿宋" w:cs="宋体"/>
                <w:b/>
                <w:sz w:val="28"/>
                <w:szCs w:val="22"/>
              </w:rPr>
              <w:t>偏离说明</w:t>
            </w:r>
          </w:p>
        </w:tc>
      </w:tr>
      <w:tr w14:paraId="2ADA29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1" w:type="dxa"/>
            <w:bottom w:w="0" w:type="dxa"/>
            <w:right w:w="51" w:type="dxa"/>
          </w:tblCellMar>
        </w:tblPrEx>
        <w:trPr>
          <w:cantSplit/>
          <w:trHeight w:val="454" w:hRule="atLeast"/>
          <w:jc w:val="center"/>
        </w:trPr>
        <w:tc>
          <w:tcPr>
            <w:tcW w:w="840" w:type="dxa"/>
            <w:vAlign w:val="center"/>
          </w:tcPr>
          <w:p w14:paraId="22A0EEA2">
            <w:pPr>
              <w:spacing w:line="480" w:lineRule="exact"/>
              <w:jc w:val="center"/>
              <w:rPr>
                <w:rFonts w:ascii="仿宋" w:hAnsi="仿宋" w:eastAsia="仿宋" w:cs="宋体"/>
                <w:sz w:val="28"/>
                <w:szCs w:val="22"/>
              </w:rPr>
            </w:pPr>
            <w:r>
              <w:rPr>
                <w:rFonts w:ascii="仿宋" w:hAnsi="仿宋" w:eastAsia="仿宋" w:cs="宋体"/>
                <w:sz w:val="28"/>
                <w:szCs w:val="22"/>
              </w:rPr>
              <w:t>1</w:t>
            </w:r>
          </w:p>
        </w:tc>
        <w:tc>
          <w:tcPr>
            <w:tcW w:w="1794" w:type="dxa"/>
            <w:vAlign w:val="center"/>
          </w:tcPr>
          <w:p w14:paraId="3F5851D7">
            <w:pPr>
              <w:spacing w:line="480" w:lineRule="exact"/>
              <w:jc w:val="center"/>
              <w:rPr>
                <w:rFonts w:ascii="仿宋" w:hAnsi="仿宋" w:eastAsia="仿宋" w:cs="宋体"/>
                <w:sz w:val="28"/>
                <w:szCs w:val="22"/>
              </w:rPr>
            </w:pPr>
            <w:r>
              <w:rPr>
                <w:rFonts w:hint="eastAsia" w:ascii="仿宋" w:hAnsi="仿宋" w:eastAsia="仿宋"/>
                <w:sz w:val="28"/>
                <w:szCs w:val="22"/>
              </w:rPr>
              <w:t>技术响应</w:t>
            </w:r>
          </w:p>
        </w:tc>
        <w:tc>
          <w:tcPr>
            <w:tcW w:w="2196" w:type="dxa"/>
            <w:vAlign w:val="center"/>
          </w:tcPr>
          <w:p w14:paraId="0D23982C">
            <w:pPr>
              <w:spacing w:line="480" w:lineRule="exact"/>
              <w:rPr>
                <w:rFonts w:ascii="仿宋" w:hAnsi="仿宋" w:eastAsia="仿宋" w:cs="宋体"/>
                <w:sz w:val="28"/>
                <w:szCs w:val="22"/>
              </w:rPr>
            </w:pPr>
          </w:p>
        </w:tc>
        <w:tc>
          <w:tcPr>
            <w:tcW w:w="2222" w:type="dxa"/>
            <w:vAlign w:val="center"/>
          </w:tcPr>
          <w:p w14:paraId="2ED395A8">
            <w:pPr>
              <w:spacing w:line="480" w:lineRule="exact"/>
              <w:rPr>
                <w:rFonts w:ascii="仿宋" w:hAnsi="仿宋" w:eastAsia="仿宋" w:cs="宋体"/>
                <w:sz w:val="28"/>
                <w:szCs w:val="22"/>
              </w:rPr>
            </w:pPr>
          </w:p>
        </w:tc>
        <w:tc>
          <w:tcPr>
            <w:tcW w:w="1978" w:type="dxa"/>
            <w:vAlign w:val="center"/>
          </w:tcPr>
          <w:p w14:paraId="6A0ADB1A">
            <w:pPr>
              <w:spacing w:line="480" w:lineRule="exact"/>
              <w:rPr>
                <w:rFonts w:ascii="仿宋" w:hAnsi="仿宋" w:eastAsia="仿宋" w:cs="宋体"/>
                <w:sz w:val="28"/>
                <w:szCs w:val="22"/>
              </w:rPr>
            </w:pPr>
          </w:p>
        </w:tc>
      </w:tr>
      <w:tr w14:paraId="3D6ECD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1" w:type="dxa"/>
            <w:bottom w:w="0" w:type="dxa"/>
            <w:right w:w="51" w:type="dxa"/>
          </w:tblCellMar>
        </w:tblPrEx>
        <w:trPr>
          <w:cantSplit/>
          <w:trHeight w:val="454" w:hRule="atLeast"/>
          <w:jc w:val="center"/>
        </w:trPr>
        <w:tc>
          <w:tcPr>
            <w:tcW w:w="840" w:type="dxa"/>
            <w:vAlign w:val="center"/>
          </w:tcPr>
          <w:p w14:paraId="4297A3A8">
            <w:pPr>
              <w:spacing w:line="480" w:lineRule="exact"/>
              <w:jc w:val="center"/>
              <w:rPr>
                <w:rFonts w:ascii="仿宋" w:hAnsi="仿宋" w:eastAsia="仿宋" w:cs="宋体"/>
                <w:sz w:val="28"/>
                <w:szCs w:val="22"/>
              </w:rPr>
            </w:pPr>
            <w:r>
              <w:rPr>
                <w:rFonts w:ascii="仿宋" w:hAnsi="仿宋" w:eastAsia="仿宋" w:cs="宋体"/>
                <w:sz w:val="28"/>
                <w:szCs w:val="22"/>
              </w:rPr>
              <w:t>2</w:t>
            </w:r>
          </w:p>
        </w:tc>
        <w:tc>
          <w:tcPr>
            <w:tcW w:w="1794" w:type="dxa"/>
            <w:vAlign w:val="center"/>
          </w:tcPr>
          <w:p w14:paraId="6D706289">
            <w:pPr>
              <w:spacing w:line="480" w:lineRule="exact"/>
              <w:jc w:val="center"/>
              <w:rPr>
                <w:rFonts w:ascii="仿宋" w:hAnsi="仿宋" w:eastAsia="仿宋" w:cs="宋体"/>
                <w:sz w:val="28"/>
                <w:szCs w:val="22"/>
              </w:rPr>
            </w:pPr>
            <w:r>
              <w:rPr>
                <w:rFonts w:hint="eastAsia" w:ascii="仿宋" w:hAnsi="仿宋" w:eastAsia="仿宋"/>
                <w:sz w:val="28"/>
                <w:szCs w:val="22"/>
              </w:rPr>
              <w:t>付款响应</w:t>
            </w:r>
          </w:p>
        </w:tc>
        <w:tc>
          <w:tcPr>
            <w:tcW w:w="2196" w:type="dxa"/>
            <w:vAlign w:val="center"/>
          </w:tcPr>
          <w:p w14:paraId="0C8F8AB1">
            <w:pPr>
              <w:spacing w:line="480" w:lineRule="exact"/>
              <w:rPr>
                <w:rFonts w:ascii="仿宋" w:hAnsi="仿宋" w:eastAsia="仿宋" w:cs="宋体"/>
                <w:sz w:val="28"/>
                <w:szCs w:val="22"/>
              </w:rPr>
            </w:pPr>
          </w:p>
        </w:tc>
        <w:tc>
          <w:tcPr>
            <w:tcW w:w="2222" w:type="dxa"/>
            <w:vAlign w:val="center"/>
          </w:tcPr>
          <w:p w14:paraId="01716922">
            <w:pPr>
              <w:spacing w:line="480" w:lineRule="exact"/>
              <w:rPr>
                <w:rFonts w:ascii="仿宋" w:hAnsi="仿宋" w:eastAsia="仿宋" w:cs="宋体"/>
                <w:sz w:val="28"/>
                <w:szCs w:val="22"/>
              </w:rPr>
            </w:pPr>
          </w:p>
        </w:tc>
        <w:tc>
          <w:tcPr>
            <w:tcW w:w="1978" w:type="dxa"/>
            <w:vAlign w:val="center"/>
          </w:tcPr>
          <w:p w14:paraId="3DA083C8">
            <w:pPr>
              <w:spacing w:line="480" w:lineRule="exact"/>
              <w:rPr>
                <w:rFonts w:ascii="仿宋" w:hAnsi="仿宋" w:eastAsia="仿宋" w:cs="宋体"/>
                <w:sz w:val="28"/>
                <w:szCs w:val="22"/>
              </w:rPr>
            </w:pPr>
          </w:p>
        </w:tc>
      </w:tr>
      <w:tr w14:paraId="7BF795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1" w:type="dxa"/>
            <w:bottom w:w="0" w:type="dxa"/>
            <w:right w:w="51" w:type="dxa"/>
          </w:tblCellMar>
        </w:tblPrEx>
        <w:trPr>
          <w:cantSplit/>
          <w:trHeight w:val="454" w:hRule="atLeast"/>
          <w:jc w:val="center"/>
        </w:trPr>
        <w:tc>
          <w:tcPr>
            <w:tcW w:w="840" w:type="dxa"/>
            <w:vAlign w:val="center"/>
          </w:tcPr>
          <w:p w14:paraId="7270CEB9">
            <w:pPr>
              <w:spacing w:line="480" w:lineRule="exact"/>
              <w:jc w:val="center"/>
              <w:rPr>
                <w:rFonts w:ascii="仿宋" w:hAnsi="仿宋" w:eastAsia="仿宋" w:cs="宋体"/>
                <w:sz w:val="28"/>
                <w:szCs w:val="22"/>
              </w:rPr>
            </w:pPr>
            <w:r>
              <w:rPr>
                <w:rFonts w:ascii="仿宋" w:hAnsi="仿宋" w:eastAsia="仿宋" w:cs="宋体"/>
                <w:sz w:val="28"/>
                <w:szCs w:val="22"/>
              </w:rPr>
              <w:t>3</w:t>
            </w:r>
          </w:p>
        </w:tc>
        <w:tc>
          <w:tcPr>
            <w:tcW w:w="1794" w:type="dxa"/>
            <w:vAlign w:val="center"/>
          </w:tcPr>
          <w:p w14:paraId="3896ADC2">
            <w:pPr>
              <w:spacing w:line="480" w:lineRule="exact"/>
              <w:jc w:val="center"/>
              <w:rPr>
                <w:rFonts w:ascii="仿宋" w:hAnsi="仿宋" w:eastAsia="仿宋" w:cs="宋体"/>
                <w:sz w:val="28"/>
                <w:szCs w:val="22"/>
              </w:rPr>
            </w:pPr>
            <w:r>
              <w:rPr>
                <w:rFonts w:hint="eastAsia" w:ascii="仿宋" w:hAnsi="仿宋" w:eastAsia="仿宋"/>
                <w:sz w:val="28"/>
                <w:szCs w:val="22"/>
              </w:rPr>
              <w:t>服务期响应</w:t>
            </w:r>
          </w:p>
        </w:tc>
        <w:tc>
          <w:tcPr>
            <w:tcW w:w="2196" w:type="dxa"/>
            <w:vAlign w:val="center"/>
          </w:tcPr>
          <w:p w14:paraId="54643874">
            <w:pPr>
              <w:spacing w:line="480" w:lineRule="exact"/>
              <w:rPr>
                <w:rFonts w:ascii="仿宋" w:hAnsi="仿宋" w:eastAsia="仿宋" w:cs="宋体"/>
                <w:sz w:val="28"/>
                <w:szCs w:val="22"/>
              </w:rPr>
            </w:pPr>
          </w:p>
        </w:tc>
        <w:tc>
          <w:tcPr>
            <w:tcW w:w="2222" w:type="dxa"/>
            <w:vAlign w:val="center"/>
          </w:tcPr>
          <w:p w14:paraId="2E242105">
            <w:pPr>
              <w:spacing w:line="480" w:lineRule="exact"/>
              <w:rPr>
                <w:rFonts w:ascii="仿宋" w:hAnsi="仿宋" w:eastAsia="仿宋" w:cs="宋体"/>
                <w:sz w:val="28"/>
                <w:szCs w:val="22"/>
              </w:rPr>
            </w:pPr>
          </w:p>
        </w:tc>
        <w:tc>
          <w:tcPr>
            <w:tcW w:w="1978" w:type="dxa"/>
            <w:vAlign w:val="center"/>
          </w:tcPr>
          <w:p w14:paraId="62D6503E">
            <w:pPr>
              <w:spacing w:line="480" w:lineRule="exact"/>
              <w:rPr>
                <w:rFonts w:ascii="仿宋" w:hAnsi="仿宋" w:eastAsia="仿宋" w:cs="宋体"/>
                <w:sz w:val="28"/>
                <w:szCs w:val="22"/>
              </w:rPr>
            </w:pPr>
          </w:p>
        </w:tc>
      </w:tr>
      <w:tr w14:paraId="69782C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1" w:type="dxa"/>
            <w:bottom w:w="0" w:type="dxa"/>
            <w:right w:w="51" w:type="dxa"/>
          </w:tblCellMar>
        </w:tblPrEx>
        <w:trPr>
          <w:cantSplit/>
          <w:trHeight w:val="454" w:hRule="atLeast"/>
          <w:jc w:val="center"/>
        </w:trPr>
        <w:tc>
          <w:tcPr>
            <w:tcW w:w="840" w:type="dxa"/>
            <w:vAlign w:val="center"/>
          </w:tcPr>
          <w:p w14:paraId="00F167C0">
            <w:pPr>
              <w:spacing w:line="480" w:lineRule="exact"/>
              <w:jc w:val="center"/>
              <w:rPr>
                <w:rFonts w:ascii="仿宋" w:hAnsi="仿宋" w:eastAsia="仿宋" w:cs="宋体"/>
                <w:sz w:val="28"/>
                <w:szCs w:val="22"/>
              </w:rPr>
            </w:pPr>
            <w:r>
              <w:rPr>
                <w:rFonts w:hint="eastAsia" w:ascii="仿宋" w:hAnsi="仿宋" w:eastAsia="仿宋" w:cs="宋体"/>
                <w:sz w:val="28"/>
                <w:szCs w:val="22"/>
              </w:rPr>
              <w:t>4</w:t>
            </w:r>
          </w:p>
        </w:tc>
        <w:tc>
          <w:tcPr>
            <w:tcW w:w="1794" w:type="dxa"/>
            <w:vAlign w:val="center"/>
          </w:tcPr>
          <w:p w14:paraId="242CDAE6">
            <w:pPr>
              <w:spacing w:line="480" w:lineRule="exact"/>
              <w:jc w:val="center"/>
              <w:rPr>
                <w:rFonts w:ascii="仿宋" w:hAnsi="仿宋" w:eastAsia="仿宋" w:cs="宋体"/>
                <w:sz w:val="28"/>
                <w:szCs w:val="22"/>
              </w:rPr>
            </w:pPr>
            <w:r>
              <w:rPr>
                <w:rFonts w:hint="eastAsia" w:ascii="仿宋" w:hAnsi="仿宋" w:eastAsia="仿宋" w:cs="宋体"/>
                <w:sz w:val="28"/>
                <w:szCs w:val="22"/>
              </w:rPr>
              <w:t>其他</w:t>
            </w:r>
          </w:p>
        </w:tc>
        <w:tc>
          <w:tcPr>
            <w:tcW w:w="2196" w:type="dxa"/>
            <w:vAlign w:val="center"/>
          </w:tcPr>
          <w:p w14:paraId="58197C98">
            <w:pPr>
              <w:spacing w:line="480" w:lineRule="exact"/>
              <w:rPr>
                <w:rFonts w:ascii="仿宋" w:hAnsi="仿宋" w:eastAsia="仿宋" w:cs="宋体"/>
                <w:sz w:val="28"/>
                <w:szCs w:val="22"/>
              </w:rPr>
            </w:pPr>
          </w:p>
        </w:tc>
        <w:tc>
          <w:tcPr>
            <w:tcW w:w="2222" w:type="dxa"/>
            <w:vAlign w:val="center"/>
          </w:tcPr>
          <w:p w14:paraId="7CDD2982">
            <w:pPr>
              <w:spacing w:line="480" w:lineRule="exact"/>
              <w:rPr>
                <w:rFonts w:ascii="仿宋" w:hAnsi="仿宋" w:eastAsia="仿宋" w:cs="宋体"/>
                <w:sz w:val="28"/>
                <w:szCs w:val="22"/>
              </w:rPr>
            </w:pPr>
          </w:p>
        </w:tc>
        <w:tc>
          <w:tcPr>
            <w:tcW w:w="1978" w:type="dxa"/>
            <w:vAlign w:val="center"/>
          </w:tcPr>
          <w:p w14:paraId="74D983EE">
            <w:pPr>
              <w:spacing w:line="480" w:lineRule="exact"/>
              <w:rPr>
                <w:rFonts w:ascii="仿宋" w:hAnsi="仿宋" w:eastAsia="仿宋" w:cs="宋体"/>
                <w:sz w:val="28"/>
                <w:szCs w:val="22"/>
              </w:rPr>
            </w:pPr>
          </w:p>
        </w:tc>
      </w:tr>
    </w:tbl>
    <w:p w14:paraId="4E34EAE8">
      <w:pPr>
        <w:spacing w:after="312" w:afterLines="100" w:line="480" w:lineRule="exact"/>
        <w:ind w:firstLine="562" w:firstLineChars="200"/>
        <w:rPr>
          <w:rFonts w:ascii="仿宋" w:hAnsi="仿宋" w:eastAsia="仿宋"/>
          <w:sz w:val="28"/>
          <w:szCs w:val="32"/>
        </w:rPr>
      </w:pPr>
      <w:r>
        <w:rPr>
          <w:rFonts w:hint="eastAsia" w:ascii="仿宋" w:hAnsi="仿宋" w:eastAsia="仿宋" w:cs="宋体"/>
          <w:b/>
          <w:sz w:val="28"/>
          <w:szCs w:val="28"/>
        </w:rPr>
        <w:t>注：</w:t>
      </w:r>
      <w:r>
        <w:rPr>
          <w:rFonts w:hint="eastAsia" w:ascii="仿宋" w:hAnsi="仿宋" w:eastAsia="仿宋"/>
          <w:sz w:val="28"/>
          <w:szCs w:val="32"/>
        </w:rPr>
        <w:t>技术响应（采购文件要求的</w:t>
      </w:r>
      <w:r>
        <w:rPr>
          <w:rFonts w:hint="eastAsia" w:ascii="仿宋" w:hAnsi="仿宋" w:eastAsia="仿宋"/>
          <w:bCs/>
          <w:sz w:val="28"/>
          <w:szCs w:val="32"/>
        </w:rPr>
        <w:t>所有实质性响应技术条款</w:t>
      </w:r>
      <w:r>
        <w:rPr>
          <w:rFonts w:hint="eastAsia" w:ascii="仿宋" w:hAnsi="仿宋" w:eastAsia="仿宋"/>
          <w:sz w:val="28"/>
          <w:szCs w:val="32"/>
        </w:rPr>
        <w:t>无重大偏离）、付款响应、服务期响应等须与询价文件要求无重大偏离，否则可能导致投标无效。</w:t>
      </w:r>
    </w:p>
    <w:p w14:paraId="32B18EB5">
      <w:pPr>
        <w:pStyle w:val="35"/>
        <w:spacing w:line="480" w:lineRule="exact"/>
        <w:jc w:val="right"/>
        <w:rPr>
          <w:rFonts w:ascii="仿宋" w:hAnsi="仿宋" w:eastAsia="仿宋" w:cs="仿宋_GB2312"/>
          <w:lang w:val="en-US" w:eastAsia="zh-CN" w:bidi="ar-SA"/>
        </w:rPr>
      </w:pPr>
      <w:r>
        <w:rPr>
          <w:rFonts w:hint="eastAsia" w:ascii="仿宋" w:hAnsi="仿宋" w:eastAsia="仿宋" w:cs="仿宋_GB2312"/>
          <w:lang w:val="en-US" w:eastAsia="zh-CN" w:bidi="ar-SA"/>
        </w:rPr>
        <w:t xml:space="preserve">        投标人盖章： </w:t>
      </w:r>
    </w:p>
    <w:p w14:paraId="4CACE325">
      <w:pPr>
        <w:pStyle w:val="35"/>
        <w:spacing w:after="0" w:line="480" w:lineRule="exact"/>
        <w:jc w:val="right"/>
        <w:rPr>
          <w:rFonts w:ascii="仿宋" w:hAnsi="仿宋" w:eastAsia="仿宋" w:cs="仿宋_GB2312"/>
          <w:lang w:val="en-US" w:eastAsia="zh-CN" w:bidi="ar-SA"/>
        </w:rPr>
      </w:pPr>
      <w:r>
        <w:rPr>
          <w:rFonts w:hint="eastAsia" w:ascii="仿宋" w:hAnsi="仿宋" w:eastAsia="仿宋" w:cs="仿宋_GB2312"/>
          <w:lang w:val="en-US" w:eastAsia="zh-CN" w:bidi="ar-SA"/>
        </w:rPr>
        <w:t xml:space="preserve">日期： </w:t>
      </w:r>
      <w:r>
        <w:rPr>
          <w:rFonts w:ascii="仿宋" w:hAnsi="仿宋" w:eastAsia="仿宋" w:cs="仿宋_GB2312"/>
          <w:lang w:val="en-US" w:eastAsia="zh-CN" w:bidi="ar-SA"/>
        </w:rPr>
        <w:t xml:space="preserve"> </w:t>
      </w:r>
      <w:r>
        <w:rPr>
          <w:rFonts w:hint="eastAsia" w:ascii="仿宋" w:hAnsi="仿宋" w:eastAsia="仿宋" w:cs="仿宋_GB2312"/>
          <w:lang w:val="en-US" w:eastAsia="zh-CN" w:bidi="ar-SA"/>
        </w:rPr>
        <w:t xml:space="preserve">年 </w:t>
      </w:r>
      <w:r>
        <w:rPr>
          <w:rFonts w:ascii="仿宋" w:hAnsi="仿宋" w:eastAsia="仿宋" w:cs="仿宋_GB2312"/>
          <w:lang w:val="en-US" w:eastAsia="zh-CN" w:bidi="ar-SA"/>
        </w:rPr>
        <w:t xml:space="preserve">  </w:t>
      </w:r>
      <w:r>
        <w:rPr>
          <w:rFonts w:hint="eastAsia" w:ascii="仿宋" w:hAnsi="仿宋" w:eastAsia="仿宋" w:cs="仿宋_GB2312"/>
          <w:lang w:val="en-US" w:eastAsia="zh-CN" w:bidi="ar-SA"/>
        </w:rPr>
        <w:t xml:space="preserve">月 </w:t>
      </w:r>
      <w:r>
        <w:rPr>
          <w:rFonts w:ascii="仿宋" w:hAnsi="仿宋" w:eastAsia="仿宋" w:cs="仿宋_GB2312"/>
          <w:lang w:val="en-US" w:eastAsia="zh-CN" w:bidi="ar-SA"/>
        </w:rPr>
        <w:t xml:space="preserve">  </w:t>
      </w:r>
      <w:r>
        <w:rPr>
          <w:rFonts w:hint="eastAsia" w:ascii="仿宋" w:hAnsi="仿宋" w:eastAsia="仿宋" w:cs="仿宋_GB2312"/>
          <w:lang w:val="en-US" w:eastAsia="zh-CN" w:bidi="ar-SA"/>
        </w:rPr>
        <w:t>日</w:t>
      </w:r>
    </w:p>
    <w:p w14:paraId="4BB25CC9">
      <w:pPr>
        <w:spacing w:before="103" w:line="480" w:lineRule="exact"/>
        <w:rPr>
          <w:rFonts w:eastAsia="仿宋_GB2312"/>
          <w:sz w:val="28"/>
          <w:szCs w:val="28"/>
        </w:rPr>
      </w:pPr>
    </w:p>
    <w:p w14:paraId="34ED8990">
      <w:pPr>
        <w:spacing w:line="480" w:lineRule="exact"/>
        <w:rPr>
          <w:rFonts w:ascii="Arial"/>
          <w:sz w:val="28"/>
          <w:szCs w:val="28"/>
        </w:rPr>
      </w:pPr>
    </w:p>
    <w:p w14:paraId="1A3AB713">
      <w:pPr>
        <w:widowControl/>
        <w:spacing w:line="480" w:lineRule="exact"/>
        <w:jc w:val="left"/>
        <w:rPr>
          <w:rFonts w:ascii="宋体" w:hAnsi="宋体"/>
          <w:b/>
          <w:bCs/>
          <w:snapToGrid w:val="0"/>
          <w:color w:val="000000"/>
          <w:kern w:val="0"/>
          <w:sz w:val="28"/>
          <w:szCs w:val="28"/>
          <w:lang w:bidi="zh-TW"/>
        </w:rPr>
      </w:pPr>
      <w:bookmarkStart w:id="3" w:name="bookmark24"/>
      <w:bookmarkEnd w:id="3"/>
      <w:r>
        <w:rPr>
          <w:b/>
          <w:bCs/>
          <w:snapToGrid w:val="0"/>
          <w:color w:val="000000"/>
          <w:kern w:val="0"/>
        </w:rPr>
        <w:br w:type="page"/>
      </w:r>
    </w:p>
    <w:p w14:paraId="69D8A2A4">
      <w:pPr>
        <w:pStyle w:val="35"/>
        <w:spacing w:after="0" w:line="480" w:lineRule="exact"/>
        <w:jc w:val="center"/>
        <w:rPr>
          <w:rFonts w:cs="Times New Roman"/>
          <w:b/>
          <w:bCs/>
          <w:snapToGrid w:val="0"/>
          <w:color w:val="000000"/>
          <w:kern w:val="0"/>
          <w:lang w:val="en-US" w:eastAsia="zh-CN"/>
        </w:rPr>
      </w:pPr>
      <w:r>
        <w:rPr>
          <w:rFonts w:hint="eastAsia" w:cs="Times New Roman"/>
          <w:b/>
          <w:bCs/>
          <w:snapToGrid w:val="0"/>
          <w:color w:val="000000"/>
          <w:kern w:val="0"/>
          <w:lang w:val="en-US" w:eastAsia="zh-CN"/>
        </w:rPr>
        <w:t>五、投标</w:t>
      </w:r>
      <w:r>
        <w:rPr>
          <w:rFonts w:cs="Times New Roman"/>
          <w:b/>
          <w:bCs/>
          <w:snapToGrid w:val="0"/>
          <w:color w:val="000000"/>
          <w:kern w:val="0"/>
          <w:lang w:val="en-US" w:eastAsia="zh-CN"/>
        </w:rPr>
        <w:t>函</w:t>
      </w:r>
    </w:p>
    <w:p w14:paraId="26E412A8">
      <w:pPr>
        <w:pStyle w:val="4"/>
        <w:spacing w:after="0" w:line="480" w:lineRule="exact"/>
        <w:rPr>
          <w:rFonts w:ascii="仿宋" w:hAnsi="仿宋" w:eastAsia="仿宋"/>
          <w:spacing w:val="-5"/>
          <w:sz w:val="28"/>
          <w:szCs w:val="28"/>
        </w:rPr>
      </w:pPr>
      <w:r>
        <w:rPr>
          <w:rFonts w:hint="eastAsia" w:ascii="仿宋" w:hAnsi="仿宋" w:eastAsia="仿宋"/>
          <w:spacing w:val="-5"/>
          <w:sz w:val="28"/>
          <w:szCs w:val="28"/>
        </w:rPr>
        <w:t>致：__</w:t>
      </w:r>
      <w:r>
        <w:rPr>
          <w:rFonts w:hint="eastAsia" w:ascii="仿宋" w:hAnsi="仿宋" w:eastAsia="仿宋"/>
          <w:spacing w:val="-5"/>
          <w:sz w:val="28"/>
          <w:szCs w:val="28"/>
          <w:u w:val="none"/>
        </w:rPr>
        <w:t>______</w:t>
      </w:r>
      <w:r>
        <w:rPr>
          <w:rFonts w:hint="eastAsia" w:ascii="仿宋" w:hAnsi="仿宋" w:eastAsia="仿宋"/>
          <w:spacing w:val="-5"/>
          <w:sz w:val="28"/>
          <w:szCs w:val="28"/>
        </w:rPr>
        <w:t>___</w:t>
      </w:r>
    </w:p>
    <w:p w14:paraId="5BCBF949">
      <w:pPr>
        <w:pStyle w:val="4"/>
        <w:spacing w:after="0" w:line="480" w:lineRule="exact"/>
        <w:ind w:firstLine="540" w:firstLineChars="200"/>
        <w:jc w:val="left"/>
        <w:rPr>
          <w:rFonts w:ascii="仿宋" w:hAnsi="仿宋" w:eastAsia="仿宋"/>
          <w:spacing w:val="-5"/>
          <w:sz w:val="28"/>
          <w:szCs w:val="28"/>
        </w:rPr>
      </w:pPr>
      <w:r>
        <w:rPr>
          <w:rFonts w:hint="eastAsia" w:ascii="仿宋" w:hAnsi="仿宋" w:eastAsia="仿宋"/>
          <w:spacing w:val="-5"/>
          <w:sz w:val="28"/>
          <w:szCs w:val="28"/>
        </w:rPr>
        <w:t>根据贵方“</w:t>
      </w:r>
      <w:r>
        <w:rPr>
          <w:rFonts w:hint="eastAsia" w:ascii="仿宋" w:hAnsi="仿宋" w:eastAsia="仿宋"/>
          <w:spacing w:val="-5"/>
          <w:sz w:val="28"/>
          <w:szCs w:val="28"/>
          <w:u w:val="single"/>
        </w:rPr>
        <w:t xml:space="preserve"> 某项目 </w:t>
      </w:r>
      <w:r>
        <w:rPr>
          <w:rFonts w:hint="eastAsia" w:ascii="仿宋" w:hAnsi="仿宋" w:eastAsia="仿宋"/>
          <w:spacing w:val="-5"/>
          <w:sz w:val="28"/>
          <w:szCs w:val="28"/>
        </w:rPr>
        <w:t>”的第</w:t>
      </w:r>
      <w:r>
        <w:rPr>
          <w:rFonts w:hint="eastAsia" w:ascii="仿宋" w:hAnsi="仿宋" w:eastAsia="仿宋"/>
          <w:spacing w:val="-5"/>
          <w:sz w:val="28"/>
          <w:szCs w:val="28"/>
          <w:u w:val="single"/>
        </w:rPr>
        <w:t xml:space="preserve"> 某编号 </w:t>
      </w:r>
      <w:r>
        <w:rPr>
          <w:rFonts w:hint="eastAsia" w:ascii="仿宋" w:hAnsi="仿宋" w:eastAsia="仿宋"/>
          <w:spacing w:val="-5"/>
          <w:sz w:val="28"/>
          <w:szCs w:val="28"/>
        </w:rPr>
        <w:t>招标公告，正式授权</w:t>
      </w:r>
      <w:r>
        <w:rPr>
          <w:rFonts w:hint="eastAsia" w:ascii="仿宋" w:hAnsi="仿宋" w:eastAsia="仿宋"/>
          <w:spacing w:val="-5"/>
          <w:sz w:val="28"/>
          <w:szCs w:val="28"/>
          <w:u w:val="single"/>
        </w:rPr>
        <w:t xml:space="preserve">     </w:t>
      </w:r>
      <w:r>
        <w:rPr>
          <w:rFonts w:hint="eastAsia" w:ascii="仿宋" w:hAnsi="仿宋" w:eastAsia="仿宋"/>
          <w:spacing w:val="-5"/>
          <w:sz w:val="28"/>
          <w:szCs w:val="28"/>
        </w:rPr>
        <w:t>（姓名）代表投标人</w:t>
      </w:r>
      <w:r>
        <w:rPr>
          <w:rFonts w:hint="eastAsia" w:ascii="仿宋" w:hAnsi="仿宋" w:eastAsia="仿宋"/>
          <w:spacing w:val="-5"/>
          <w:sz w:val="28"/>
          <w:szCs w:val="28"/>
          <w:u w:val="single"/>
        </w:rPr>
        <w:t xml:space="preserve">           </w:t>
      </w:r>
      <w:r>
        <w:rPr>
          <w:rFonts w:hint="eastAsia" w:ascii="仿宋" w:hAnsi="仿宋" w:eastAsia="仿宋"/>
          <w:spacing w:val="-5"/>
          <w:sz w:val="28"/>
          <w:szCs w:val="28"/>
        </w:rPr>
        <w:t>（投标人全称）。据此函，签字人兹宣布同意如下：</w:t>
      </w:r>
    </w:p>
    <w:p w14:paraId="6B7561A6">
      <w:pPr>
        <w:pStyle w:val="4"/>
        <w:spacing w:after="0" w:line="480" w:lineRule="exact"/>
        <w:ind w:firstLine="540" w:firstLineChars="200"/>
        <w:jc w:val="left"/>
        <w:rPr>
          <w:rFonts w:ascii="仿宋" w:hAnsi="仿宋" w:eastAsia="仿宋"/>
          <w:spacing w:val="-5"/>
          <w:sz w:val="28"/>
          <w:szCs w:val="28"/>
        </w:rPr>
      </w:pPr>
      <w:r>
        <w:rPr>
          <w:rFonts w:hint="eastAsia" w:ascii="仿宋" w:hAnsi="仿宋" w:eastAsia="仿宋"/>
          <w:spacing w:val="-5"/>
          <w:sz w:val="28"/>
          <w:szCs w:val="28"/>
        </w:rPr>
        <w:t>1、按询价文件规定提供交付的服务的投标报价详见报价表，并按要求进行二轮报价为我方的最终报价。</w:t>
      </w:r>
    </w:p>
    <w:p w14:paraId="1C51D71D">
      <w:pPr>
        <w:pStyle w:val="4"/>
        <w:spacing w:after="0" w:line="480" w:lineRule="exact"/>
        <w:ind w:firstLine="540" w:firstLineChars="200"/>
        <w:jc w:val="left"/>
        <w:rPr>
          <w:rFonts w:ascii="仿宋" w:hAnsi="仿宋" w:eastAsia="仿宋"/>
          <w:spacing w:val="-5"/>
          <w:sz w:val="28"/>
          <w:szCs w:val="28"/>
        </w:rPr>
      </w:pPr>
      <w:r>
        <w:rPr>
          <w:rFonts w:hint="eastAsia" w:ascii="仿宋" w:hAnsi="仿宋" w:eastAsia="仿宋"/>
          <w:spacing w:val="-5"/>
          <w:sz w:val="28"/>
          <w:szCs w:val="28"/>
        </w:rPr>
        <w:t>2、我方根据询价文件的规定，严格履行合同的责任和义务,并保证于采购人要求的日期内完成服务，并通过采购人验收。</w:t>
      </w:r>
    </w:p>
    <w:p w14:paraId="6F4176EA">
      <w:pPr>
        <w:pStyle w:val="4"/>
        <w:spacing w:after="0" w:line="480" w:lineRule="exact"/>
        <w:ind w:firstLine="540" w:firstLineChars="200"/>
        <w:jc w:val="left"/>
        <w:rPr>
          <w:rFonts w:ascii="仿宋" w:hAnsi="仿宋" w:eastAsia="仿宋"/>
          <w:spacing w:val="-5"/>
          <w:sz w:val="28"/>
          <w:szCs w:val="28"/>
        </w:rPr>
      </w:pPr>
      <w:r>
        <w:rPr>
          <w:rFonts w:hint="eastAsia" w:ascii="仿宋" w:hAnsi="仿宋" w:eastAsia="仿宋"/>
          <w:spacing w:val="-5"/>
          <w:sz w:val="28"/>
          <w:szCs w:val="28"/>
        </w:rPr>
        <w:t>3、我方承诺报价低于同类服务的市场平均价格。</w:t>
      </w:r>
    </w:p>
    <w:p w14:paraId="78568AE3">
      <w:pPr>
        <w:pStyle w:val="4"/>
        <w:spacing w:after="0" w:line="480" w:lineRule="exact"/>
        <w:ind w:firstLine="540" w:firstLineChars="200"/>
        <w:jc w:val="left"/>
        <w:rPr>
          <w:rFonts w:ascii="仿宋" w:hAnsi="仿宋" w:eastAsia="仿宋"/>
          <w:spacing w:val="-5"/>
          <w:sz w:val="28"/>
          <w:szCs w:val="28"/>
        </w:rPr>
      </w:pPr>
      <w:r>
        <w:rPr>
          <w:rFonts w:hint="eastAsia" w:ascii="仿宋" w:hAnsi="仿宋" w:eastAsia="仿宋"/>
          <w:spacing w:val="-5"/>
          <w:sz w:val="28"/>
          <w:szCs w:val="28"/>
        </w:rPr>
        <w:t>4、我方已详细审核全部询价文件，包括询价文件的答疑、澄清、变更或补充（如有），参考资料及有关附件，我方正式认可并遵守本次询价文件，并对询价文件各项条款（包括开标时间）、规定及要求均无异议。我方知道必须放弃提出含糊不清或误解的问题的权利。</w:t>
      </w:r>
    </w:p>
    <w:p w14:paraId="78CB4966">
      <w:pPr>
        <w:pStyle w:val="4"/>
        <w:spacing w:after="0" w:line="480" w:lineRule="exact"/>
        <w:ind w:firstLine="540" w:firstLineChars="200"/>
        <w:jc w:val="left"/>
        <w:rPr>
          <w:rFonts w:ascii="仿宋" w:hAnsi="仿宋" w:eastAsia="仿宋"/>
          <w:spacing w:val="-5"/>
          <w:sz w:val="28"/>
          <w:szCs w:val="28"/>
        </w:rPr>
      </w:pPr>
      <w:r>
        <w:rPr>
          <w:rFonts w:hint="eastAsia" w:ascii="仿宋" w:hAnsi="仿宋" w:eastAsia="仿宋"/>
          <w:spacing w:val="-5"/>
          <w:sz w:val="28"/>
          <w:szCs w:val="28"/>
        </w:rPr>
        <w:t>5、我方同意从询价文件规定的开标日期起遵循本投标文件，并在询价文件规定的投标有效期之前均具有约束力。</w:t>
      </w:r>
    </w:p>
    <w:p w14:paraId="24F8ACE3">
      <w:pPr>
        <w:pStyle w:val="4"/>
        <w:spacing w:after="0" w:line="480" w:lineRule="exact"/>
        <w:ind w:firstLine="540" w:firstLineChars="200"/>
        <w:jc w:val="left"/>
        <w:rPr>
          <w:rFonts w:ascii="仿宋" w:hAnsi="仿宋" w:eastAsia="仿宋"/>
          <w:spacing w:val="-5"/>
          <w:sz w:val="28"/>
          <w:szCs w:val="28"/>
        </w:rPr>
      </w:pPr>
      <w:r>
        <w:rPr>
          <w:rFonts w:hint="eastAsia" w:ascii="仿宋" w:hAnsi="仿宋" w:eastAsia="仿宋"/>
          <w:spacing w:val="-5"/>
          <w:sz w:val="28"/>
          <w:szCs w:val="28"/>
        </w:rPr>
        <w:t>6、我方声明投标文件所提供的一切资料均真实无误、及时、有效。企业运营正常（注册登记信息、年报信息可查），由于我方提供资料不实而造成的责任和后果由我方承担。我方同意按照贵方提出的要求，提供与投标有关的任何证据、数据或资料。</w:t>
      </w:r>
    </w:p>
    <w:p w14:paraId="558913B1">
      <w:pPr>
        <w:pStyle w:val="4"/>
        <w:spacing w:after="0" w:line="480" w:lineRule="exact"/>
        <w:ind w:firstLine="540" w:firstLineChars="200"/>
        <w:jc w:val="left"/>
        <w:rPr>
          <w:rFonts w:ascii="仿宋" w:hAnsi="仿宋" w:eastAsia="仿宋"/>
          <w:spacing w:val="-5"/>
          <w:sz w:val="28"/>
          <w:szCs w:val="28"/>
        </w:rPr>
      </w:pPr>
      <w:r>
        <w:rPr>
          <w:rFonts w:hint="eastAsia" w:ascii="仿宋" w:hAnsi="仿宋" w:eastAsia="仿宋"/>
          <w:spacing w:val="-5"/>
          <w:sz w:val="28"/>
          <w:szCs w:val="28"/>
        </w:rPr>
        <w:t>7、我方完全理解贵方不一定接受最低报价的投标。</w:t>
      </w:r>
    </w:p>
    <w:p w14:paraId="5FBAAEE4">
      <w:pPr>
        <w:pStyle w:val="4"/>
        <w:spacing w:after="0" w:line="480" w:lineRule="exact"/>
        <w:ind w:firstLine="540" w:firstLineChars="200"/>
        <w:jc w:val="left"/>
        <w:rPr>
          <w:rFonts w:ascii="仿宋" w:hAnsi="仿宋" w:eastAsia="仿宋"/>
          <w:spacing w:val="-5"/>
          <w:sz w:val="28"/>
          <w:szCs w:val="28"/>
        </w:rPr>
      </w:pPr>
      <w:r>
        <w:rPr>
          <w:rFonts w:hint="eastAsia" w:ascii="仿宋" w:hAnsi="仿宋" w:eastAsia="仿宋"/>
          <w:spacing w:val="-5"/>
          <w:sz w:val="28"/>
          <w:szCs w:val="28"/>
        </w:rPr>
        <w:t>8、我方同意询价文件规定的付款方式。</w:t>
      </w:r>
    </w:p>
    <w:p w14:paraId="5DEA7C07">
      <w:pPr>
        <w:pStyle w:val="4"/>
        <w:spacing w:after="0" w:line="480" w:lineRule="exact"/>
        <w:ind w:firstLine="540" w:firstLineChars="200"/>
        <w:jc w:val="left"/>
        <w:rPr>
          <w:rFonts w:ascii="仿宋" w:hAnsi="仿宋" w:eastAsia="仿宋"/>
          <w:spacing w:val="-5"/>
          <w:sz w:val="28"/>
          <w:szCs w:val="28"/>
        </w:rPr>
      </w:pPr>
      <w:r>
        <w:rPr>
          <w:rFonts w:hint="eastAsia" w:ascii="仿宋" w:hAnsi="仿宋" w:eastAsia="仿宋"/>
          <w:spacing w:val="-5"/>
          <w:sz w:val="28"/>
          <w:szCs w:val="28"/>
        </w:rPr>
        <w:t xml:space="preserve">9、与本投标有关的通讯地址：                                  </w:t>
      </w:r>
    </w:p>
    <w:p w14:paraId="43C35F0B">
      <w:pPr>
        <w:pStyle w:val="4"/>
        <w:spacing w:after="0" w:line="480" w:lineRule="exact"/>
        <w:ind w:firstLine="540" w:firstLineChars="200"/>
        <w:jc w:val="left"/>
        <w:rPr>
          <w:rFonts w:ascii="仿宋" w:hAnsi="仿宋" w:eastAsia="仿宋"/>
          <w:spacing w:val="-5"/>
          <w:sz w:val="28"/>
          <w:szCs w:val="28"/>
        </w:rPr>
      </w:pPr>
      <w:r>
        <w:rPr>
          <w:rFonts w:hint="eastAsia" w:ascii="仿宋" w:hAnsi="仿宋" w:eastAsia="仿宋"/>
          <w:spacing w:val="-5"/>
          <w:sz w:val="28"/>
          <w:szCs w:val="28"/>
        </w:rPr>
        <w:t>电    话：</w:t>
      </w:r>
      <w:r>
        <w:rPr>
          <w:rFonts w:hint="eastAsia" w:ascii="仿宋" w:hAnsi="仿宋" w:eastAsia="仿宋"/>
          <w:spacing w:val="-5"/>
          <w:sz w:val="28"/>
          <w:szCs w:val="28"/>
          <w:u w:val="single"/>
        </w:rPr>
        <w:t xml:space="preserve">                 </w:t>
      </w:r>
      <w:r>
        <w:rPr>
          <w:rFonts w:hint="eastAsia" w:ascii="仿宋" w:hAnsi="仿宋" w:eastAsia="仿宋"/>
          <w:spacing w:val="-5"/>
          <w:sz w:val="28"/>
          <w:szCs w:val="28"/>
        </w:rPr>
        <w:t xml:space="preserve">     传    真：</w:t>
      </w:r>
      <w:r>
        <w:rPr>
          <w:rFonts w:hint="eastAsia" w:ascii="仿宋" w:hAnsi="仿宋" w:eastAsia="仿宋"/>
          <w:spacing w:val="-5"/>
          <w:sz w:val="28"/>
          <w:szCs w:val="28"/>
          <w:u w:val="single"/>
        </w:rPr>
        <w:t xml:space="preserve">                 </w:t>
      </w:r>
    </w:p>
    <w:p w14:paraId="3321075F">
      <w:pPr>
        <w:pStyle w:val="4"/>
        <w:spacing w:after="0" w:line="480" w:lineRule="exact"/>
        <w:ind w:firstLine="540" w:firstLineChars="200"/>
        <w:jc w:val="left"/>
        <w:rPr>
          <w:rFonts w:ascii="仿宋" w:hAnsi="仿宋" w:eastAsia="仿宋"/>
          <w:spacing w:val="-5"/>
          <w:sz w:val="28"/>
          <w:szCs w:val="28"/>
        </w:rPr>
      </w:pPr>
      <w:r>
        <w:rPr>
          <w:rFonts w:hint="eastAsia" w:ascii="仿宋" w:hAnsi="仿宋" w:eastAsia="仿宋"/>
          <w:spacing w:val="-5"/>
          <w:sz w:val="28"/>
          <w:szCs w:val="28"/>
        </w:rPr>
        <w:t>投标人基本账户开户名：</w:t>
      </w:r>
      <w:r>
        <w:rPr>
          <w:rFonts w:hint="eastAsia" w:ascii="仿宋" w:hAnsi="仿宋" w:eastAsia="仿宋"/>
          <w:spacing w:val="-5"/>
          <w:sz w:val="28"/>
          <w:szCs w:val="28"/>
          <w:u w:val="single"/>
        </w:rPr>
        <w:t xml:space="preserve">       </w:t>
      </w:r>
      <w:r>
        <w:rPr>
          <w:rFonts w:ascii="仿宋" w:hAnsi="仿宋" w:eastAsia="仿宋"/>
          <w:spacing w:val="-5"/>
          <w:sz w:val="28"/>
          <w:szCs w:val="28"/>
          <w:u w:val="single"/>
        </w:rPr>
        <w:t xml:space="preserve">                </w:t>
      </w:r>
      <w:r>
        <w:rPr>
          <w:rFonts w:hint="eastAsia" w:ascii="仿宋" w:hAnsi="仿宋" w:eastAsia="仿宋"/>
          <w:spacing w:val="-5"/>
          <w:sz w:val="28"/>
          <w:szCs w:val="28"/>
          <w:u w:val="single"/>
        </w:rPr>
        <w:t xml:space="preserve">  </w:t>
      </w:r>
      <w:r>
        <w:rPr>
          <w:rFonts w:ascii="仿宋" w:hAnsi="仿宋" w:eastAsia="仿宋"/>
          <w:spacing w:val="-5"/>
          <w:sz w:val="28"/>
          <w:szCs w:val="28"/>
        </w:rPr>
        <w:t xml:space="preserve"> </w:t>
      </w:r>
      <w:r>
        <w:rPr>
          <w:rFonts w:hint="eastAsia" w:ascii="仿宋" w:hAnsi="仿宋" w:eastAsia="仿宋"/>
          <w:spacing w:val="-5"/>
          <w:sz w:val="28"/>
          <w:szCs w:val="28"/>
        </w:rPr>
        <w:t xml:space="preserve">   </w:t>
      </w:r>
    </w:p>
    <w:p w14:paraId="2E68D93D">
      <w:pPr>
        <w:pStyle w:val="4"/>
        <w:spacing w:after="0" w:line="480" w:lineRule="exact"/>
        <w:ind w:firstLine="540" w:firstLineChars="200"/>
        <w:jc w:val="left"/>
        <w:rPr>
          <w:rFonts w:ascii="仿宋" w:hAnsi="仿宋" w:eastAsia="仿宋"/>
          <w:spacing w:val="-5"/>
          <w:sz w:val="28"/>
          <w:szCs w:val="28"/>
        </w:rPr>
      </w:pPr>
      <w:r>
        <w:rPr>
          <w:rFonts w:hint="eastAsia" w:ascii="仿宋" w:hAnsi="仿宋" w:eastAsia="仿宋"/>
          <w:spacing w:val="-5"/>
          <w:sz w:val="28"/>
          <w:szCs w:val="28"/>
        </w:rPr>
        <w:t>账号：</w:t>
      </w:r>
      <w:r>
        <w:rPr>
          <w:rFonts w:hint="eastAsia" w:ascii="仿宋" w:hAnsi="仿宋" w:eastAsia="仿宋"/>
          <w:spacing w:val="-5"/>
          <w:sz w:val="28"/>
          <w:szCs w:val="28"/>
          <w:u w:val="single"/>
        </w:rPr>
        <w:t xml:space="preserve">        </w:t>
      </w:r>
      <w:r>
        <w:rPr>
          <w:rFonts w:ascii="仿宋" w:hAnsi="仿宋" w:eastAsia="仿宋"/>
          <w:spacing w:val="-5"/>
          <w:sz w:val="28"/>
          <w:szCs w:val="28"/>
          <w:u w:val="single"/>
        </w:rPr>
        <w:t xml:space="preserve">        </w:t>
      </w:r>
      <w:r>
        <w:rPr>
          <w:rFonts w:hint="eastAsia" w:ascii="仿宋" w:hAnsi="仿宋" w:eastAsia="仿宋"/>
          <w:spacing w:val="-5"/>
          <w:sz w:val="28"/>
          <w:szCs w:val="28"/>
          <w:u w:val="single"/>
        </w:rPr>
        <w:t xml:space="preserve"> </w:t>
      </w:r>
      <w:r>
        <w:rPr>
          <w:rFonts w:hint="eastAsia" w:ascii="仿宋" w:hAnsi="仿宋" w:eastAsia="仿宋"/>
          <w:spacing w:val="-5"/>
          <w:sz w:val="28"/>
          <w:szCs w:val="28"/>
        </w:rPr>
        <w:t xml:space="preserve">   开户行：</w:t>
      </w:r>
      <w:r>
        <w:rPr>
          <w:rFonts w:hint="eastAsia" w:ascii="仿宋" w:hAnsi="仿宋" w:eastAsia="仿宋"/>
          <w:spacing w:val="-5"/>
          <w:sz w:val="28"/>
          <w:szCs w:val="28"/>
          <w:u w:val="single"/>
        </w:rPr>
        <w:t xml:space="preserve">     </w:t>
      </w:r>
      <w:r>
        <w:rPr>
          <w:rFonts w:ascii="仿宋" w:hAnsi="仿宋" w:eastAsia="仿宋"/>
          <w:spacing w:val="-5"/>
          <w:sz w:val="28"/>
          <w:szCs w:val="28"/>
          <w:u w:val="single"/>
        </w:rPr>
        <w:t xml:space="preserve">             </w:t>
      </w:r>
    </w:p>
    <w:p w14:paraId="3A107346">
      <w:pPr>
        <w:pStyle w:val="35"/>
        <w:spacing w:line="480" w:lineRule="exact"/>
        <w:jc w:val="right"/>
        <w:rPr>
          <w:rFonts w:ascii="仿宋" w:hAnsi="仿宋" w:eastAsia="仿宋" w:cs="仿宋_GB2312"/>
          <w:lang w:val="en-US" w:eastAsia="zh-CN" w:bidi="ar-SA"/>
        </w:rPr>
      </w:pPr>
      <w:r>
        <w:rPr>
          <w:rFonts w:hint="eastAsia" w:ascii="仿宋" w:hAnsi="仿宋" w:eastAsia="仿宋" w:cs="仿宋_GB2312"/>
          <w:lang w:val="en-US" w:eastAsia="zh-CN" w:bidi="ar-SA"/>
        </w:rPr>
        <w:t xml:space="preserve">      投标人盖章： </w:t>
      </w:r>
    </w:p>
    <w:p w14:paraId="30D9F004">
      <w:pPr>
        <w:pStyle w:val="35"/>
        <w:spacing w:after="0" w:line="480" w:lineRule="exact"/>
        <w:jc w:val="right"/>
        <w:rPr>
          <w:rFonts w:ascii="仿宋" w:hAnsi="仿宋" w:eastAsia="仿宋" w:cs="仿宋_GB2312"/>
          <w:lang w:val="en-US" w:eastAsia="zh-CN" w:bidi="ar-SA"/>
        </w:rPr>
      </w:pPr>
      <w:r>
        <w:rPr>
          <w:rFonts w:hint="eastAsia" w:ascii="仿宋" w:hAnsi="仿宋" w:eastAsia="仿宋" w:cs="仿宋_GB2312"/>
          <w:lang w:val="en-US" w:eastAsia="zh-CN" w:bidi="ar-SA"/>
        </w:rPr>
        <w:t xml:space="preserve">日期： </w:t>
      </w:r>
      <w:r>
        <w:rPr>
          <w:rFonts w:ascii="仿宋" w:hAnsi="仿宋" w:eastAsia="仿宋" w:cs="仿宋_GB2312"/>
          <w:lang w:val="en-US" w:eastAsia="zh-CN" w:bidi="ar-SA"/>
        </w:rPr>
        <w:t xml:space="preserve"> </w:t>
      </w:r>
      <w:r>
        <w:rPr>
          <w:rFonts w:hint="eastAsia" w:ascii="仿宋" w:hAnsi="仿宋" w:eastAsia="仿宋" w:cs="仿宋_GB2312"/>
          <w:lang w:val="en-US" w:eastAsia="zh-CN" w:bidi="ar-SA"/>
        </w:rPr>
        <w:t xml:space="preserve">年 </w:t>
      </w:r>
      <w:r>
        <w:rPr>
          <w:rFonts w:ascii="仿宋" w:hAnsi="仿宋" w:eastAsia="仿宋" w:cs="仿宋_GB2312"/>
          <w:lang w:val="en-US" w:eastAsia="zh-CN" w:bidi="ar-SA"/>
        </w:rPr>
        <w:t xml:space="preserve">  </w:t>
      </w:r>
      <w:r>
        <w:rPr>
          <w:rFonts w:hint="eastAsia" w:ascii="仿宋" w:hAnsi="仿宋" w:eastAsia="仿宋" w:cs="仿宋_GB2312"/>
          <w:lang w:val="en-US" w:eastAsia="zh-CN" w:bidi="ar-SA"/>
        </w:rPr>
        <w:t xml:space="preserve">月 </w:t>
      </w:r>
      <w:r>
        <w:rPr>
          <w:rFonts w:ascii="仿宋" w:hAnsi="仿宋" w:eastAsia="仿宋" w:cs="仿宋_GB2312"/>
          <w:lang w:val="en-US" w:eastAsia="zh-CN" w:bidi="ar-SA"/>
        </w:rPr>
        <w:t xml:space="preserve">  </w:t>
      </w:r>
      <w:r>
        <w:rPr>
          <w:rFonts w:hint="eastAsia" w:ascii="仿宋" w:hAnsi="仿宋" w:eastAsia="仿宋" w:cs="仿宋_GB2312"/>
          <w:lang w:val="en-US" w:eastAsia="zh-CN" w:bidi="ar-SA"/>
        </w:rPr>
        <w:t>日</w:t>
      </w:r>
    </w:p>
    <w:p w14:paraId="791AB14E">
      <w:pPr>
        <w:widowControl/>
        <w:spacing w:line="480" w:lineRule="exact"/>
        <w:jc w:val="left"/>
        <w:rPr>
          <w:rFonts w:ascii="宋体" w:hAnsi="宋体"/>
          <w:b/>
          <w:bCs/>
          <w:snapToGrid w:val="0"/>
          <w:color w:val="000000"/>
          <w:kern w:val="0"/>
          <w:sz w:val="28"/>
          <w:szCs w:val="28"/>
          <w:lang w:bidi="zh-TW"/>
        </w:rPr>
      </w:pPr>
      <w:r>
        <w:rPr>
          <w:b/>
          <w:bCs/>
          <w:snapToGrid w:val="0"/>
          <w:color w:val="000000"/>
          <w:kern w:val="0"/>
        </w:rPr>
        <w:br w:type="page"/>
      </w:r>
    </w:p>
    <w:p w14:paraId="1DA920DD">
      <w:pPr>
        <w:pStyle w:val="35"/>
        <w:spacing w:after="0" w:line="480" w:lineRule="exact"/>
        <w:jc w:val="center"/>
        <w:rPr>
          <w:rFonts w:cs="Times New Roman"/>
          <w:b/>
          <w:bCs/>
          <w:snapToGrid w:val="0"/>
          <w:color w:val="000000"/>
          <w:kern w:val="0"/>
          <w:lang w:val="en-US" w:eastAsia="zh-CN"/>
        </w:rPr>
      </w:pPr>
      <w:r>
        <w:rPr>
          <w:rFonts w:hint="eastAsia" w:cs="Times New Roman"/>
          <w:b/>
          <w:bCs/>
          <w:snapToGrid w:val="0"/>
          <w:color w:val="000000"/>
          <w:kern w:val="0"/>
          <w:lang w:val="en-US" w:eastAsia="zh-CN"/>
        </w:rPr>
        <w:t>六、</w:t>
      </w:r>
      <w:r>
        <w:rPr>
          <w:rFonts w:cs="Times New Roman"/>
          <w:b/>
          <w:bCs/>
          <w:snapToGrid w:val="0"/>
          <w:color w:val="000000"/>
          <w:kern w:val="0"/>
          <w:lang w:val="en-US" w:eastAsia="zh-CN"/>
        </w:rPr>
        <w:t>询价文件要求和供应商认为需要提供的其它说明和资料</w:t>
      </w:r>
    </w:p>
    <w:p w14:paraId="09119CB2">
      <w:pPr>
        <w:pStyle w:val="4"/>
        <w:spacing w:before="147" w:line="480" w:lineRule="exact"/>
        <w:jc w:val="center"/>
        <w:rPr>
          <w:rFonts w:ascii="仿宋" w:hAnsi="仿宋" w:eastAsia="仿宋" w:cs="仿宋_GB2312"/>
          <w:sz w:val="28"/>
          <w:szCs w:val="28"/>
        </w:rPr>
      </w:pPr>
      <w:r>
        <w:rPr>
          <w:rFonts w:hint="eastAsia" w:ascii="仿宋" w:hAnsi="仿宋" w:eastAsia="仿宋" w:cs="仿宋_GB2312"/>
          <w:sz w:val="28"/>
          <w:szCs w:val="28"/>
        </w:rPr>
        <w:t>（根据采购相关要求提供）</w:t>
      </w:r>
    </w:p>
    <w:p w14:paraId="5109E060">
      <w:pPr>
        <w:pStyle w:val="35"/>
        <w:spacing w:after="0" w:line="480" w:lineRule="exact"/>
        <w:jc w:val="center"/>
        <w:rPr>
          <w:rFonts w:cs="Times New Roman"/>
          <w:b/>
          <w:bCs/>
          <w:snapToGrid w:val="0"/>
          <w:color w:val="000000"/>
          <w:kern w:val="0"/>
          <w:lang w:val="en-US" w:eastAsia="zh-CN"/>
        </w:rPr>
      </w:pPr>
    </w:p>
    <w:p w14:paraId="38936BFF">
      <w:pPr>
        <w:pStyle w:val="35"/>
        <w:spacing w:after="0" w:line="480" w:lineRule="exact"/>
        <w:jc w:val="center"/>
        <w:rPr>
          <w:rFonts w:hint="eastAsia" w:cs="Times New Roman"/>
          <w:b/>
          <w:bCs/>
          <w:snapToGrid w:val="0"/>
          <w:color w:val="000000"/>
          <w:kern w:val="0"/>
          <w:lang w:val="en-US" w:eastAsia="zh-CN"/>
        </w:rPr>
      </w:pPr>
    </w:p>
    <w:p w14:paraId="4578FF93">
      <w:pPr>
        <w:pStyle w:val="35"/>
        <w:spacing w:after="0" w:line="480" w:lineRule="exact"/>
        <w:jc w:val="center"/>
        <w:rPr>
          <w:rFonts w:hint="eastAsia" w:cs="Times New Roman"/>
          <w:b/>
          <w:bCs/>
          <w:snapToGrid w:val="0"/>
          <w:color w:val="000000"/>
          <w:kern w:val="0"/>
          <w:lang w:val="en-US" w:eastAsia="zh-CN"/>
        </w:rPr>
      </w:pPr>
    </w:p>
    <w:p w14:paraId="67642326">
      <w:pPr>
        <w:pStyle w:val="35"/>
        <w:spacing w:after="0" w:line="480" w:lineRule="exact"/>
        <w:jc w:val="center"/>
        <w:rPr>
          <w:rFonts w:hint="eastAsia" w:cs="Times New Roman"/>
          <w:b/>
          <w:bCs/>
          <w:snapToGrid w:val="0"/>
          <w:color w:val="000000"/>
          <w:kern w:val="0"/>
          <w:lang w:val="en-US" w:eastAsia="zh-CN"/>
        </w:rPr>
      </w:pPr>
    </w:p>
    <w:p w14:paraId="486DC127">
      <w:pPr>
        <w:pStyle w:val="35"/>
        <w:spacing w:after="0" w:line="480" w:lineRule="exact"/>
        <w:jc w:val="center"/>
        <w:rPr>
          <w:rFonts w:hint="eastAsia" w:cs="Times New Roman"/>
          <w:b/>
          <w:bCs/>
          <w:snapToGrid w:val="0"/>
          <w:color w:val="000000"/>
          <w:kern w:val="0"/>
          <w:lang w:val="en-US" w:eastAsia="zh-CN"/>
        </w:rPr>
      </w:pPr>
      <w:r>
        <w:rPr>
          <w:rFonts w:hint="eastAsia" w:cs="Times New Roman"/>
          <w:b/>
          <w:bCs/>
          <w:snapToGrid w:val="0"/>
          <w:color w:val="000000"/>
          <w:kern w:val="0"/>
          <w:lang w:val="en-US" w:eastAsia="zh-CN"/>
        </w:rPr>
        <w:t>七、六安市中医院微波炉外包服务项目报价表</w:t>
      </w:r>
    </w:p>
    <w:tbl>
      <w:tblPr>
        <w:tblStyle w:val="14"/>
        <w:tblW w:w="9125"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633"/>
        <w:gridCol w:w="6492"/>
      </w:tblGrid>
      <w:tr w14:paraId="17C42D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6" w:hRule="atLeast"/>
        </w:trPr>
        <w:tc>
          <w:tcPr>
            <w:tcW w:w="2633" w:type="dxa"/>
            <w:tcBorders>
              <w:top w:val="single" w:color="auto" w:sz="4" w:space="0"/>
              <w:left w:val="single" w:color="auto" w:sz="4" w:space="0"/>
              <w:bottom w:val="single" w:color="auto" w:sz="4" w:space="0"/>
              <w:right w:val="single" w:color="auto" w:sz="4" w:space="0"/>
            </w:tcBorders>
            <w:noWrap w:val="0"/>
            <w:vAlign w:val="center"/>
          </w:tcPr>
          <w:p w14:paraId="5B114FB0">
            <w:pPr>
              <w:spacing w:line="360" w:lineRule="auto"/>
              <w:jc w:val="center"/>
              <w:rPr>
                <w:rFonts w:hint="eastAsia" w:ascii="宋体" w:hAnsi="宋体"/>
                <w:b/>
                <w:color w:val="000000"/>
                <w:sz w:val="24"/>
              </w:rPr>
            </w:pPr>
            <w:r>
              <w:rPr>
                <w:rFonts w:hint="eastAsia" w:ascii="宋体" w:hAnsi="宋体"/>
                <w:b/>
                <w:color w:val="000000"/>
                <w:sz w:val="24"/>
              </w:rPr>
              <w:t>供应商名称</w:t>
            </w:r>
          </w:p>
        </w:tc>
        <w:tc>
          <w:tcPr>
            <w:tcW w:w="6492" w:type="dxa"/>
            <w:tcBorders>
              <w:left w:val="single" w:color="auto" w:sz="4" w:space="0"/>
            </w:tcBorders>
            <w:noWrap w:val="0"/>
            <w:vAlign w:val="top"/>
          </w:tcPr>
          <w:p w14:paraId="4FFE0C84">
            <w:pPr>
              <w:spacing w:line="360" w:lineRule="auto"/>
              <w:rPr>
                <w:rFonts w:hint="eastAsia" w:ascii="宋体" w:hAnsi="宋体"/>
                <w:b/>
                <w:color w:val="000000"/>
                <w:sz w:val="24"/>
              </w:rPr>
            </w:pPr>
          </w:p>
        </w:tc>
      </w:tr>
      <w:tr w14:paraId="3827C9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95" w:hRule="atLeast"/>
        </w:trPr>
        <w:tc>
          <w:tcPr>
            <w:tcW w:w="2633" w:type="dxa"/>
            <w:tcBorders>
              <w:top w:val="single" w:color="auto" w:sz="4" w:space="0"/>
            </w:tcBorders>
            <w:noWrap w:val="0"/>
            <w:vAlign w:val="center"/>
          </w:tcPr>
          <w:p w14:paraId="1F8873DD">
            <w:pPr>
              <w:spacing w:line="360" w:lineRule="auto"/>
              <w:jc w:val="center"/>
              <w:rPr>
                <w:rFonts w:hint="eastAsia" w:ascii="宋体" w:hAnsi="宋体"/>
                <w:b/>
                <w:color w:val="000000"/>
                <w:sz w:val="24"/>
                <w:highlight w:val="none"/>
              </w:rPr>
            </w:pPr>
            <w:r>
              <w:rPr>
                <w:rFonts w:hint="eastAsia" w:ascii="宋体" w:hAnsi="宋体"/>
                <w:b/>
                <w:bCs/>
                <w:color w:val="000000"/>
                <w:sz w:val="24"/>
                <w:szCs w:val="28"/>
                <w:highlight w:val="none"/>
              </w:rPr>
              <w:t>最终</w:t>
            </w:r>
            <w:r>
              <w:rPr>
                <w:rFonts w:hint="eastAsia" w:ascii="宋体" w:hAnsi="宋体"/>
                <w:b/>
                <w:bCs/>
                <w:color w:val="000000"/>
                <w:sz w:val="24"/>
                <w:szCs w:val="28"/>
                <w:highlight w:val="none"/>
                <w:lang w:eastAsia="zh-CN"/>
              </w:rPr>
              <w:t>分成比例</w:t>
            </w:r>
            <w:r>
              <w:rPr>
                <w:rFonts w:hint="eastAsia" w:ascii="宋体" w:hAnsi="宋体"/>
                <w:b/>
                <w:bCs/>
                <w:color w:val="000000"/>
                <w:sz w:val="24"/>
                <w:szCs w:val="28"/>
                <w:highlight w:val="none"/>
              </w:rPr>
              <w:t>报价</w:t>
            </w:r>
          </w:p>
          <w:p w14:paraId="4F47B735">
            <w:pPr>
              <w:spacing w:line="360" w:lineRule="auto"/>
              <w:jc w:val="center"/>
              <w:rPr>
                <w:rFonts w:hint="eastAsia" w:ascii="宋体" w:hAnsi="宋体"/>
                <w:b/>
                <w:color w:val="000000"/>
                <w:sz w:val="24"/>
                <w:highlight w:val="none"/>
              </w:rPr>
            </w:pPr>
          </w:p>
        </w:tc>
        <w:tc>
          <w:tcPr>
            <w:tcW w:w="6492" w:type="dxa"/>
            <w:noWrap w:val="0"/>
            <w:vAlign w:val="center"/>
          </w:tcPr>
          <w:p w14:paraId="451F56A2">
            <w:pPr>
              <w:pStyle w:val="13"/>
              <w:ind w:left="0" w:leftChars="0" w:firstLine="0" w:firstLineChars="0"/>
              <w:rPr>
                <w:rFonts w:hint="eastAsia" w:ascii="仿宋" w:hAnsi="仿宋" w:eastAsia="仿宋" w:cs="仿宋"/>
                <w:kern w:val="2"/>
                <w:sz w:val="28"/>
                <w:szCs w:val="28"/>
                <w:highlight w:val="none"/>
                <w:lang w:val="en-US" w:eastAsia="zh-CN" w:bidi="ar-SA"/>
              </w:rPr>
            </w:pPr>
            <w:r>
              <w:rPr>
                <w:rFonts w:hint="eastAsia" w:ascii="仿宋" w:hAnsi="仿宋" w:eastAsia="仿宋" w:cs="仿宋"/>
                <w:kern w:val="2"/>
                <w:sz w:val="28"/>
                <w:szCs w:val="28"/>
                <w:highlight w:val="none"/>
                <w:lang w:val="en-US" w:eastAsia="zh-CN" w:bidi="ar-SA"/>
              </w:rPr>
              <w:t>年营业收入分成比例的</w:t>
            </w:r>
            <w:r>
              <w:rPr>
                <w:rFonts w:hint="eastAsia" w:ascii="仿宋" w:hAnsi="仿宋" w:eastAsia="仿宋" w:cs="仿宋"/>
                <w:kern w:val="2"/>
                <w:sz w:val="28"/>
                <w:szCs w:val="28"/>
                <w:highlight w:val="none"/>
                <w:u w:val="single"/>
                <w:lang w:val="en-US" w:eastAsia="zh-CN" w:bidi="ar-SA"/>
              </w:rPr>
              <w:t xml:space="preserve">     </w:t>
            </w:r>
            <w:r>
              <w:rPr>
                <w:rFonts w:hint="eastAsia" w:ascii="仿宋" w:hAnsi="仿宋" w:eastAsia="仿宋" w:cs="仿宋"/>
                <w:kern w:val="2"/>
                <w:sz w:val="28"/>
                <w:szCs w:val="28"/>
                <w:highlight w:val="none"/>
                <w:lang w:val="en-US" w:eastAsia="zh-CN" w:bidi="ar-SA"/>
              </w:rPr>
              <w:t>% （不得低于40%）。</w:t>
            </w:r>
          </w:p>
          <w:p w14:paraId="6B966422">
            <w:pPr>
              <w:snapToGrid w:val="0"/>
              <w:spacing w:line="360" w:lineRule="auto"/>
              <w:rPr>
                <w:rFonts w:hint="default" w:ascii="宋体" w:hAnsi="宋体" w:eastAsia="宋体"/>
                <w:bCs/>
                <w:color w:val="000000"/>
                <w:sz w:val="24"/>
                <w:highlight w:val="none"/>
                <w:u w:val="single"/>
                <w:lang w:val="en-US" w:eastAsia="zh-CN"/>
              </w:rPr>
            </w:pPr>
            <w:r>
              <w:rPr>
                <w:rFonts w:hint="eastAsia" w:ascii="宋体" w:hAnsi="宋体" w:eastAsia="宋体" w:cs="Times New Roman"/>
                <w:kern w:val="2"/>
                <w:sz w:val="24"/>
                <w:szCs w:val="24"/>
                <w:highlight w:val="none"/>
                <w:lang w:val="en-US" w:eastAsia="zh-CN" w:bidi="ar-SA"/>
              </w:rPr>
              <w:t xml:space="preserve">   </w:t>
            </w:r>
          </w:p>
        </w:tc>
      </w:tr>
      <w:tr w14:paraId="375BA8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40" w:hRule="atLeast"/>
        </w:trPr>
        <w:tc>
          <w:tcPr>
            <w:tcW w:w="2633" w:type="dxa"/>
            <w:noWrap w:val="0"/>
            <w:vAlign w:val="center"/>
          </w:tcPr>
          <w:p w14:paraId="22F3C759">
            <w:pPr>
              <w:spacing w:line="360" w:lineRule="auto"/>
              <w:jc w:val="center"/>
              <w:rPr>
                <w:rFonts w:hint="eastAsia" w:ascii="宋体" w:hAnsi="宋体"/>
                <w:b/>
                <w:color w:val="000000"/>
                <w:sz w:val="24"/>
                <w:highlight w:val="none"/>
              </w:rPr>
            </w:pPr>
            <w:r>
              <w:rPr>
                <w:rFonts w:hint="eastAsia" w:ascii="宋体" w:hAnsi="宋体"/>
                <w:b/>
                <w:color w:val="000000"/>
                <w:sz w:val="24"/>
                <w:highlight w:val="none"/>
              </w:rPr>
              <w:t>备注说明</w:t>
            </w:r>
          </w:p>
        </w:tc>
        <w:tc>
          <w:tcPr>
            <w:tcW w:w="6492" w:type="dxa"/>
            <w:noWrap w:val="0"/>
            <w:vAlign w:val="top"/>
          </w:tcPr>
          <w:p w14:paraId="7474FD48">
            <w:pPr>
              <w:snapToGrid w:val="0"/>
              <w:spacing w:line="360" w:lineRule="auto"/>
              <w:rPr>
                <w:rFonts w:hint="eastAsia" w:ascii="宋体" w:hAnsi="宋体"/>
                <w:sz w:val="24"/>
                <w:highlight w:val="none"/>
              </w:rPr>
            </w:pPr>
            <w:r>
              <w:rPr>
                <w:rFonts w:hint="eastAsia" w:ascii="仿宋" w:hAnsi="仿宋" w:eastAsia="仿宋" w:cs="仿宋_GB2312"/>
                <w:sz w:val="28"/>
                <w:szCs w:val="28"/>
                <w:highlight w:val="none"/>
                <w:lang w:eastAsia="zh-CN"/>
              </w:rPr>
              <w:t>需说明</w:t>
            </w:r>
            <w:r>
              <w:rPr>
                <w:rFonts w:hint="eastAsia" w:ascii="仿宋" w:hAnsi="仿宋" w:eastAsia="仿宋" w:cs="仿宋_GB2312"/>
                <w:sz w:val="28"/>
                <w:szCs w:val="28"/>
                <w:highlight w:val="none"/>
              </w:rPr>
              <w:t>计费标准</w:t>
            </w:r>
            <w:r>
              <w:rPr>
                <w:rFonts w:hint="eastAsia" w:ascii="宋体" w:hAnsi="宋体"/>
                <w:sz w:val="24"/>
                <w:highlight w:val="none"/>
              </w:rPr>
              <w:t>：</w:t>
            </w:r>
            <w:r>
              <w:rPr>
                <w:rFonts w:hint="eastAsia" w:ascii="仿宋" w:hAnsi="仿宋" w:eastAsia="仿宋" w:cs="仿宋_GB2312"/>
                <w:sz w:val="28"/>
                <w:szCs w:val="28"/>
                <w:highlight w:val="none"/>
                <w:lang w:val="en-US" w:eastAsia="zh-CN"/>
              </w:rPr>
              <w:t>0.5元</w:t>
            </w:r>
            <w:r>
              <w:rPr>
                <w:rFonts w:hint="eastAsia" w:ascii="宋体" w:hAnsi="宋体"/>
                <w:sz w:val="24"/>
                <w:highlight w:val="none"/>
                <w:u w:val="single"/>
              </w:rPr>
              <w:t xml:space="preserve">      </w:t>
            </w:r>
            <w:r>
              <w:rPr>
                <w:rFonts w:hint="eastAsia" w:ascii="仿宋" w:hAnsi="仿宋" w:eastAsia="仿宋" w:cs="仿宋_GB2312"/>
                <w:sz w:val="28"/>
                <w:szCs w:val="28"/>
                <w:highlight w:val="none"/>
                <w:lang w:val="en-US" w:eastAsia="zh-CN"/>
              </w:rPr>
              <w:t>分钟、1元</w:t>
            </w:r>
            <w:r>
              <w:rPr>
                <w:rFonts w:hint="eastAsia" w:ascii="宋体" w:hAnsi="宋体"/>
                <w:sz w:val="24"/>
                <w:highlight w:val="none"/>
                <w:u w:val="single"/>
              </w:rPr>
              <w:t xml:space="preserve">      </w:t>
            </w:r>
            <w:r>
              <w:rPr>
                <w:rFonts w:hint="eastAsia" w:ascii="仿宋" w:hAnsi="仿宋" w:eastAsia="仿宋" w:cs="仿宋_GB2312"/>
                <w:sz w:val="28"/>
                <w:szCs w:val="28"/>
                <w:highlight w:val="none"/>
                <w:lang w:val="en-US" w:eastAsia="zh-CN"/>
              </w:rPr>
              <w:t>分钟</w:t>
            </w:r>
            <w:r>
              <w:rPr>
                <w:rFonts w:hint="eastAsia" w:ascii="仿宋" w:hAnsi="仿宋" w:eastAsia="仿宋" w:cs="仿宋"/>
                <w:kern w:val="2"/>
                <w:sz w:val="28"/>
                <w:szCs w:val="28"/>
                <w:highlight w:val="none"/>
                <w:lang w:val="en-US" w:eastAsia="zh-CN" w:bidi="ar-SA"/>
              </w:rPr>
              <w:t>所投放设备品牌及型号：</w:t>
            </w:r>
            <w:r>
              <w:rPr>
                <w:rFonts w:hint="eastAsia" w:ascii="仿宋" w:hAnsi="仿宋" w:eastAsia="仿宋" w:cs="仿宋"/>
                <w:kern w:val="2"/>
                <w:sz w:val="28"/>
                <w:szCs w:val="28"/>
                <w:highlight w:val="none"/>
                <w:u w:val="single"/>
                <w:lang w:val="en-US" w:eastAsia="zh-CN" w:bidi="ar-SA"/>
              </w:rPr>
              <w:t xml:space="preserve">                    </w:t>
            </w:r>
            <w:r>
              <w:rPr>
                <w:rFonts w:hint="eastAsia" w:ascii="宋体" w:hAnsi="宋体" w:eastAsia="宋体" w:cs="Times New Roman"/>
                <w:kern w:val="2"/>
                <w:sz w:val="24"/>
                <w:szCs w:val="24"/>
                <w:highlight w:val="none"/>
                <w:u w:val="single"/>
                <w:lang w:val="en-US" w:eastAsia="zh-CN" w:bidi="ar-SA"/>
              </w:rPr>
              <w:t xml:space="preserve"> </w:t>
            </w:r>
            <w:r>
              <w:rPr>
                <w:rFonts w:hint="eastAsia" w:ascii="宋体" w:hAnsi="宋体" w:eastAsia="宋体" w:cs="Times New Roman"/>
                <w:kern w:val="2"/>
                <w:sz w:val="24"/>
                <w:szCs w:val="24"/>
                <w:highlight w:val="none"/>
                <w:lang w:val="en-US" w:eastAsia="zh-CN" w:bidi="ar-SA"/>
              </w:rPr>
              <w:t xml:space="preserve"> </w:t>
            </w:r>
          </w:p>
          <w:p w14:paraId="790C99CE">
            <w:pPr>
              <w:spacing w:line="360" w:lineRule="auto"/>
              <w:rPr>
                <w:rFonts w:hint="default" w:ascii="宋体" w:hAnsi="宋体" w:eastAsia="宋体"/>
                <w:b/>
                <w:color w:val="000000"/>
                <w:sz w:val="24"/>
                <w:highlight w:val="none"/>
                <w:lang w:val="en-US" w:eastAsia="zh-CN"/>
              </w:rPr>
            </w:pPr>
          </w:p>
        </w:tc>
      </w:tr>
    </w:tbl>
    <w:p w14:paraId="7E2B1DA1">
      <w:pPr>
        <w:pStyle w:val="35"/>
        <w:spacing w:after="0" w:line="480" w:lineRule="exact"/>
        <w:jc w:val="center"/>
        <w:rPr>
          <w:rFonts w:hint="eastAsia" w:cs="Times New Roman"/>
          <w:b/>
          <w:bCs/>
          <w:snapToGrid w:val="0"/>
          <w:color w:val="000000"/>
          <w:kern w:val="0"/>
          <w:highlight w:val="none"/>
          <w:lang w:val="en-US" w:eastAsia="zh-CN"/>
        </w:rPr>
      </w:pPr>
    </w:p>
    <w:p w14:paraId="658ECE92">
      <w:pPr>
        <w:pStyle w:val="35"/>
        <w:spacing w:after="0" w:line="480" w:lineRule="exact"/>
        <w:jc w:val="left"/>
        <w:rPr>
          <w:rFonts w:ascii="仿宋" w:hAnsi="仿宋" w:eastAsia="仿宋" w:cs="仿宋_GB2312"/>
          <w:lang w:val="en-US" w:eastAsia="zh-CN" w:bidi="ar-SA"/>
        </w:rPr>
      </w:pPr>
      <w:r>
        <w:rPr>
          <w:rFonts w:hint="eastAsia" w:ascii="仿宋" w:hAnsi="仿宋" w:eastAsia="仿宋" w:cs="仿宋_GB2312"/>
          <w:lang w:val="en-US" w:eastAsia="zh-CN" w:bidi="ar-SA"/>
        </w:rPr>
        <w:t>（注：以上报价含人工费、材料费、税价等其他可能涉及的所有用于本项目的费用。）</w:t>
      </w:r>
    </w:p>
    <w:p w14:paraId="0B74A3BD">
      <w:pPr>
        <w:pStyle w:val="35"/>
        <w:spacing w:after="0" w:line="480" w:lineRule="exact"/>
        <w:jc w:val="left"/>
        <w:rPr>
          <w:rFonts w:ascii="仿宋" w:hAnsi="仿宋" w:eastAsia="仿宋" w:cs="仿宋_GB2312"/>
          <w:lang w:val="en-US" w:eastAsia="zh-CN" w:bidi="ar-SA"/>
        </w:rPr>
      </w:pPr>
    </w:p>
    <w:p w14:paraId="1065170C">
      <w:pPr>
        <w:pStyle w:val="35"/>
        <w:spacing w:after="0" w:line="480" w:lineRule="exact"/>
        <w:jc w:val="left"/>
        <w:rPr>
          <w:rFonts w:ascii="仿宋" w:hAnsi="仿宋" w:eastAsia="仿宋" w:cs="仿宋_GB2312"/>
          <w:lang w:val="en-US" w:eastAsia="zh-CN" w:bidi="ar-SA"/>
        </w:rPr>
      </w:pPr>
    </w:p>
    <w:p w14:paraId="228CDDBA">
      <w:pPr>
        <w:pStyle w:val="35"/>
        <w:spacing w:line="480" w:lineRule="exact"/>
        <w:jc w:val="right"/>
        <w:rPr>
          <w:rFonts w:ascii="仿宋" w:hAnsi="仿宋" w:eastAsia="仿宋" w:cs="仿宋_GB2312"/>
          <w:lang w:val="en-US" w:eastAsia="zh-CN" w:bidi="ar-SA"/>
        </w:rPr>
      </w:pPr>
      <w:bookmarkStart w:id="4" w:name="_Hlk148546489"/>
      <w:r>
        <w:rPr>
          <w:rFonts w:hint="eastAsia" w:ascii="仿宋" w:hAnsi="仿宋" w:eastAsia="仿宋" w:cs="仿宋_GB2312"/>
          <w:lang w:val="en-US" w:eastAsia="zh-CN" w:bidi="ar-SA"/>
        </w:rPr>
        <w:t xml:space="preserve">  投标人盖章： </w:t>
      </w:r>
    </w:p>
    <w:p w14:paraId="6247EA99">
      <w:pPr>
        <w:pStyle w:val="35"/>
        <w:spacing w:after="0" w:line="480" w:lineRule="exact"/>
        <w:jc w:val="right"/>
        <w:rPr>
          <w:rFonts w:hint="eastAsia" w:ascii="仿宋" w:hAnsi="仿宋" w:eastAsia="仿宋" w:cs="仿宋_GB2312"/>
          <w:lang w:val="en-US" w:eastAsia="zh-CN" w:bidi="ar-SA"/>
        </w:rPr>
      </w:pPr>
      <w:r>
        <w:rPr>
          <w:rFonts w:hint="eastAsia" w:ascii="仿宋" w:hAnsi="仿宋" w:eastAsia="仿宋" w:cs="仿宋_GB2312"/>
          <w:lang w:val="en-US" w:eastAsia="zh-CN" w:bidi="ar-SA"/>
        </w:rPr>
        <w:t xml:space="preserve">日期： </w:t>
      </w:r>
      <w:r>
        <w:rPr>
          <w:rFonts w:ascii="仿宋" w:hAnsi="仿宋" w:eastAsia="仿宋" w:cs="仿宋_GB2312"/>
          <w:lang w:val="en-US" w:eastAsia="zh-CN" w:bidi="ar-SA"/>
        </w:rPr>
        <w:t xml:space="preserve"> </w:t>
      </w:r>
      <w:r>
        <w:rPr>
          <w:rFonts w:hint="eastAsia" w:ascii="仿宋" w:hAnsi="仿宋" w:eastAsia="仿宋" w:cs="仿宋_GB2312"/>
          <w:lang w:val="en-US" w:eastAsia="zh-CN" w:bidi="ar-SA"/>
        </w:rPr>
        <w:t xml:space="preserve">年 </w:t>
      </w:r>
      <w:r>
        <w:rPr>
          <w:rFonts w:ascii="仿宋" w:hAnsi="仿宋" w:eastAsia="仿宋" w:cs="仿宋_GB2312"/>
          <w:lang w:val="en-US" w:eastAsia="zh-CN" w:bidi="ar-SA"/>
        </w:rPr>
        <w:t xml:space="preserve">  </w:t>
      </w:r>
      <w:r>
        <w:rPr>
          <w:rFonts w:hint="eastAsia" w:ascii="仿宋" w:hAnsi="仿宋" w:eastAsia="仿宋" w:cs="仿宋_GB2312"/>
          <w:lang w:val="en-US" w:eastAsia="zh-CN" w:bidi="ar-SA"/>
        </w:rPr>
        <w:t xml:space="preserve">月 </w:t>
      </w:r>
      <w:r>
        <w:rPr>
          <w:rFonts w:ascii="仿宋" w:hAnsi="仿宋" w:eastAsia="仿宋" w:cs="仿宋_GB2312"/>
          <w:lang w:val="en-US" w:eastAsia="zh-CN" w:bidi="ar-SA"/>
        </w:rPr>
        <w:t xml:space="preserve">  </w:t>
      </w:r>
      <w:r>
        <w:rPr>
          <w:rFonts w:hint="eastAsia" w:ascii="仿宋" w:hAnsi="仿宋" w:eastAsia="仿宋" w:cs="仿宋_GB2312"/>
          <w:lang w:val="en-US" w:eastAsia="zh-CN" w:bidi="ar-SA"/>
        </w:rPr>
        <w:t>日</w:t>
      </w:r>
      <w:bookmarkEnd w:id="4"/>
    </w:p>
    <w:p w14:paraId="0B360C36">
      <w:pPr>
        <w:pStyle w:val="35"/>
        <w:spacing w:after="0" w:line="480" w:lineRule="exact"/>
        <w:ind w:firstLine="2240" w:firstLineChars="800"/>
        <w:jc w:val="both"/>
        <w:rPr>
          <w:rFonts w:hint="eastAsia" w:ascii="仿宋" w:hAnsi="仿宋" w:eastAsia="仿宋" w:cs="仿宋_GB2312"/>
          <w:lang w:val="en-US" w:eastAsia="zh-CN" w:bidi="ar-SA"/>
        </w:rPr>
      </w:pPr>
    </w:p>
    <w:p w14:paraId="4B85C9E6">
      <w:pPr>
        <w:pStyle w:val="35"/>
        <w:spacing w:after="0" w:line="480" w:lineRule="exact"/>
        <w:ind w:firstLine="2240" w:firstLineChars="800"/>
        <w:jc w:val="both"/>
        <w:rPr>
          <w:rFonts w:hint="eastAsia" w:ascii="仿宋" w:hAnsi="仿宋" w:eastAsia="仿宋" w:cs="仿宋_GB2312"/>
          <w:lang w:val="en-US" w:eastAsia="zh-CN" w:bidi="ar-SA"/>
        </w:rPr>
      </w:pPr>
    </w:p>
    <w:p w14:paraId="1EAA7155">
      <w:pPr>
        <w:pStyle w:val="35"/>
        <w:spacing w:after="0" w:line="480" w:lineRule="exact"/>
        <w:jc w:val="both"/>
        <w:rPr>
          <w:rFonts w:hint="eastAsia" w:ascii="仿宋" w:hAnsi="仿宋" w:eastAsia="仿宋" w:cs="仿宋_GB2312"/>
          <w:lang w:val="en-US" w:eastAsia="zh-CN" w:bidi="ar-SA"/>
        </w:rPr>
      </w:pPr>
    </w:p>
    <w:p w14:paraId="5C01EAAB">
      <w:pPr>
        <w:pStyle w:val="35"/>
        <w:spacing w:after="0" w:line="480" w:lineRule="exact"/>
        <w:jc w:val="both"/>
        <w:rPr>
          <w:rFonts w:hint="default" w:ascii="仿宋" w:hAnsi="仿宋" w:eastAsia="仿宋" w:cs="仿宋_GB2312"/>
          <w:lang w:val="en-US" w:eastAsia="zh-CN" w:bidi="ar-SA"/>
        </w:rPr>
      </w:pPr>
    </w:p>
    <w:sectPr>
      <w:headerReference r:id="rId3" w:type="default"/>
      <w:footerReference r:id="rId4" w:type="default"/>
      <w:pgSz w:w="11906" w:h="16838"/>
      <w:pgMar w:top="1361" w:right="1758" w:bottom="1361" w:left="1758" w:header="851" w:footer="794"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AFF" w:usb1="C0007841" w:usb2="00000009" w:usb3="00000000" w:csb0="400001FF" w:csb1="FFFF0000"/>
  </w:font>
  <w:font w:name="宋体">
    <w:panose1 w:val="02010600030101010101"/>
    <w:charset w:val="81"/>
    <w:family w:val="roman"/>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0030101010101"/>
    <w:charset w:val="86"/>
    <w:family w:val="auto"/>
    <w:pitch w:val="default"/>
    <w:sig w:usb0="00000001" w:usb1="080E0000" w:usb2="00000000" w:usb3="00000000" w:csb0="00040000"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_GB2312">
    <w:panose1 w:val="02010609030101010101"/>
    <w:charset w:val="86"/>
    <w:family w:val="modern"/>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096520814"/>
    </w:sdtPr>
    <w:sdtContent>
      <w:p w14:paraId="3C11E90F">
        <w:pPr>
          <w:pStyle w:val="8"/>
          <w:jc w:val="center"/>
        </w:pPr>
        <w:r>
          <w:fldChar w:fldCharType="begin"/>
        </w:r>
        <w:r>
          <w:instrText xml:space="preserve">PAGE   \* MERGEFORMAT</w:instrText>
        </w:r>
        <w:r>
          <w:fldChar w:fldCharType="separate"/>
        </w:r>
        <w:r>
          <w:rPr>
            <w:lang w:val="zh-CN"/>
          </w:rPr>
          <w:t>2</w:t>
        </w:r>
        <w:r>
          <w:fldChar w:fldCharType="end"/>
        </w:r>
      </w:p>
    </w:sdtContent>
  </w:sdt>
  <w:p w14:paraId="356D7330">
    <w:pPr>
      <w:pStyle w:val="8"/>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8F4AFDF">
    <w:pPr>
      <w:pStyle w:val="9"/>
      <w:pBdr>
        <w:bottom w:val="none" w:color="auto" w:sz="0" w:space="1"/>
      </w:pBdr>
      <w:jc w:val="both"/>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DEA6ABE6"/>
    <w:multiLevelType w:val="singleLevel"/>
    <w:tmpl w:val="DEA6ABE6"/>
    <w:lvl w:ilvl="0" w:tentative="0">
      <w:start w:val="2"/>
      <w:numFmt w:val="chineseCounting"/>
      <w:suff w:val="nothing"/>
      <w:lvlText w:val="%1、"/>
      <w:lvlJc w:val="left"/>
      <w:rPr>
        <w:rFonts w:hint="eastAsia"/>
      </w:rPr>
    </w:lvl>
  </w:abstractNum>
  <w:abstractNum w:abstractNumId="1">
    <w:nsid w:val="0DF36ECC"/>
    <w:multiLevelType w:val="singleLevel"/>
    <w:tmpl w:val="0DF36ECC"/>
    <w:lvl w:ilvl="0" w:tentative="0">
      <w:start w:val="1"/>
      <w:numFmt w:val="decimal"/>
      <w:suff w:val="nothing"/>
      <w:lvlText w:val="（%1）"/>
      <w:lvlJc w:val="left"/>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documentProtection w:enforcement="0"/>
  <w:defaultTabStop w:val="420"/>
  <w:drawingGridHorizontalSpacing w:val="105"/>
  <w:drawingGridVerticalSpacing w:val="156"/>
  <w:displayHorizontalDrawingGridEvery w:val="2"/>
  <w:displayVerticalDrawingGridEvery w:val="2"/>
  <w:noPunctuationKerning w:val="1"/>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MmRkNTIyYTNiOGU4YzIwYWUyOTE5NDgyMGI5ODlmNTIifQ=="/>
  </w:docVars>
  <w:rsids>
    <w:rsidRoot w:val="00172A27"/>
    <w:rsid w:val="00023B41"/>
    <w:rsid w:val="00025C87"/>
    <w:rsid w:val="00027FE3"/>
    <w:rsid w:val="00050748"/>
    <w:rsid w:val="00066821"/>
    <w:rsid w:val="000705E7"/>
    <w:rsid w:val="00083ABA"/>
    <w:rsid w:val="00091771"/>
    <w:rsid w:val="00094AD2"/>
    <w:rsid w:val="000B1EE4"/>
    <w:rsid w:val="000C4317"/>
    <w:rsid w:val="000D4E04"/>
    <w:rsid w:val="0014515B"/>
    <w:rsid w:val="00172A27"/>
    <w:rsid w:val="001A7064"/>
    <w:rsid w:val="00243973"/>
    <w:rsid w:val="002523E3"/>
    <w:rsid w:val="00397588"/>
    <w:rsid w:val="003A26C4"/>
    <w:rsid w:val="004058B8"/>
    <w:rsid w:val="00467942"/>
    <w:rsid w:val="004B3D16"/>
    <w:rsid w:val="005457BE"/>
    <w:rsid w:val="005475AF"/>
    <w:rsid w:val="0056448D"/>
    <w:rsid w:val="00572766"/>
    <w:rsid w:val="00641F95"/>
    <w:rsid w:val="006B61BE"/>
    <w:rsid w:val="006C1BDE"/>
    <w:rsid w:val="007402CA"/>
    <w:rsid w:val="007652A3"/>
    <w:rsid w:val="007875D5"/>
    <w:rsid w:val="00790D99"/>
    <w:rsid w:val="007B1BBB"/>
    <w:rsid w:val="007D10DC"/>
    <w:rsid w:val="007D7A24"/>
    <w:rsid w:val="007E2567"/>
    <w:rsid w:val="0080551E"/>
    <w:rsid w:val="00847018"/>
    <w:rsid w:val="0086240B"/>
    <w:rsid w:val="00867625"/>
    <w:rsid w:val="00867A1A"/>
    <w:rsid w:val="008A4FCC"/>
    <w:rsid w:val="008E247E"/>
    <w:rsid w:val="00913638"/>
    <w:rsid w:val="009201E4"/>
    <w:rsid w:val="0094344D"/>
    <w:rsid w:val="009A3433"/>
    <w:rsid w:val="00A434A0"/>
    <w:rsid w:val="00A87FF7"/>
    <w:rsid w:val="00AB2DA0"/>
    <w:rsid w:val="00AC2744"/>
    <w:rsid w:val="00B00943"/>
    <w:rsid w:val="00B77351"/>
    <w:rsid w:val="00BC0E34"/>
    <w:rsid w:val="00BE0E05"/>
    <w:rsid w:val="00C20236"/>
    <w:rsid w:val="00C87D88"/>
    <w:rsid w:val="00CC6C95"/>
    <w:rsid w:val="00D25E7F"/>
    <w:rsid w:val="00D466FC"/>
    <w:rsid w:val="00DC72D6"/>
    <w:rsid w:val="00DD4F28"/>
    <w:rsid w:val="00DE69C4"/>
    <w:rsid w:val="00E1432F"/>
    <w:rsid w:val="00E231DB"/>
    <w:rsid w:val="00E97381"/>
    <w:rsid w:val="00EA2970"/>
    <w:rsid w:val="00ED75B5"/>
    <w:rsid w:val="00ED7CB7"/>
    <w:rsid w:val="00F0716C"/>
    <w:rsid w:val="00F122F3"/>
    <w:rsid w:val="00F320BD"/>
    <w:rsid w:val="00F454C1"/>
    <w:rsid w:val="00FA6117"/>
    <w:rsid w:val="00FC2491"/>
    <w:rsid w:val="00FD307B"/>
    <w:rsid w:val="00FF7684"/>
    <w:rsid w:val="014B323D"/>
    <w:rsid w:val="01E23011"/>
    <w:rsid w:val="02A227A1"/>
    <w:rsid w:val="03726617"/>
    <w:rsid w:val="03DD6186"/>
    <w:rsid w:val="03E72B61"/>
    <w:rsid w:val="04117BDE"/>
    <w:rsid w:val="048D105D"/>
    <w:rsid w:val="06373941"/>
    <w:rsid w:val="065E2E82"/>
    <w:rsid w:val="067E2EB5"/>
    <w:rsid w:val="07F562CB"/>
    <w:rsid w:val="088C3CD7"/>
    <w:rsid w:val="08CB2A51"/>
    <w:rsid w:val="09120680"/>
    <w:rsid w:val="09692FCC"/>
    <w:rsid w:val="09895646"/>
    <w:rsid w:val="09F17280"/>
    <w:rsid w:val="0ADA5482"/>
    <w:rsid w:val="0AFC324E"/>
    <w:rsid w:val="0BAD643E"/>
    <w:rsid w:val="0BF95B27"/>
    <w:rsid w:val="0DD56120"/>
    <w:rsid w:val="0DF50570"/>
    <w:rsid w:val="0E10249B"/>
    <w:rsid w:val="0E9003BB"/>
    <w:rsid w:val="0E903DF5"/>
    <w:rsid w:val="0ED90BA0"/>
    <w:rsid w:val="0F987405"/>
    <w:rsid w:val="0FC25A16"/>
    <w:rsid w:val="112236CC"/>
    <w:rsid w:val="116C7ECB"/>
    <w:rsid w:val="11C42733"/>
    <w:rsid w:val="11D8776E"/>
    <w:rsid w:val="12C7072D"/>
    <w:rsid w:val="130B3D87"/>
    <w:rsid w:val="134E1B9F"/>
    <w:rsid w:val="13D5422F"/>
    <w:rsid w:val="14B20E11"/>
    <w:rsid w:val="155B4E99"/>
    <w:rsid w:val="1581790F"/>
    <w:rsid w:val="15BF7C39"/>
    <w:rsid w:val="16524132"/>
    <w:rsid w:val="16C805D0"/>
    <w:rsid w:val="17285513"/>
    <w:rsid w:val="17575DF8"/>
    <w:rsid w:val="17C65B41"/>
    <w:rsid w:val="17DD62FD"/>
    <w:rsid w:val="18581798"/>
    <w:rsid w:val="19267830"/>
    <w:rsid w:val="195615A9"/>
    <w:rsid w:val="1A512FD2"/>
    <w:rsid w:val="1A6C5716"/>
    <w:rsid w:val="1A833083"/>
    <w:rsid w:val="1AF220BF"/>
    <w:rsid w:val="1AFF5445"/>
    <w:rsid w:val="1B55264E"/>
    <w:rsid w:val="1B7875CC"/>
    <w:rsid w:val="1BFD0D1C"/>
    <w:rsid w:val="1C8C6544"/>
    <w:rsid w:val="1CA4388D"/>
    <w:rsid w:val="1D4330A6"/>
    <w:rsid w:val="1E3B0005"/>
    <w:rsid w:val="1E4F70C5"/>
    <w:rsid w:val="1E553233"/>
    <w:rsid w:val="1EB41AFB"/>
    <w:rsid w:val="1F067C7E"/>
    <w:rsid w:val="1FF177A5"/>
    <w:rsid w:val="20E00C0C"/>
    <w:rsid w:val="20FD356C"/>
    <w:rsid w:val="21605290"/>
    <w:rsid w:val="220954BE"/>
    <w:rsid w:val="221A25D3"/>
    <w:rsid w:val="223C1E72"/>
    <w:rsid w:val="22776818"/>
    <w:rsid w:val="229B4DEB"/>
    <w:rsid w:val="22F15352"/>
    <w:rsid w:val="22FD4148"/>
    <w:rsid w:val="231F6C3D"/>
    <w:rsid w:val="232F0FE7"/>
    <w:rsid w:val="233541E3"/>
    <w:rsid w:val="234C2589"/>
    <w:rsid w:val="23C91E2B"/>
    <w:rsid w:val="240148C2"/>
    <w:rsid w:val="24AE5C72"/>
    <w:rsid w:val="253F05F7"/>
    <w:rsid w:val="25F06E51"/>
    <w:rsid w:val="27A52E6A"/>
    <w:rsid w:val="28425CA1"/>
    <w:rsid w:val="28B36B23"/>
    <w:rsid w:val="28B6753E"/>
    <w:rsid w:val="28FE2577"/>
    <w:rsid w:val="2947479A"/>
    <w:rsid w:val="2A3652E2"/>
    <w:rsid w:val="2B585083"/>
    <w:rsid w:val="2C83526D"/>
    <w:rsid w:val="2C916ACA"/>
    <w:rsid w:val="2D461813"/>
    <w:rsid w:val="2D653ED7"/>
    <w:rsid w:val="2F81180C"/>
    <w:rsid w:val="2FDD1E22"/>
    <w:rsid w:val="302E63D2"/>
    <w:rsid w:val="30890425"/>
    <w:rsid w:val="309D305C"/>
    <w:rsid w:val="30A768C6"/>
    <w:rsid w:val="30D66601"/>
    <w:rsid w:val="30EA56A3"/>
    <w:rsid w:val="32515567"/>
    <w:rsid w:val="33F8661C"/>
    <w:rsid w:val="34C46423"/>
    <w:rsid w:val="35C22E90"/>
    <w:rsid w:val="35E45B72"/>
    <w:rsid w:val="36A81F29"/>
    <w:rsid w:val="370004DC"/>
    <w:rsid w:val="37B3452D"/>
    <w:rsid w:val="38225A3A"/>
    <w:rsid w:val="386D6FD7"/>
    <w:rsid w:val="38B00506"/>
    <w:rsid w:val="38F82B3F"/>
    <w:rsid w:val="39DA0497"/>
    <w:rsid w:val="3A140BA6"/>
    <w:rsid w:val="3A995C5C"/>
    <w:rsid w:val="3AF25F6F"/>
    <w:rsid w:val="3E4D7489"/>
    <w:rsid w:val="3E9F5A75"/>
    <w:rsid w:val="3EB93087"/>
    <w:rsid w:val="3F0D6C18"/>
    <w:rsid w:val="3F335254"/>
    <w:rsid w:val="3FD424DB"/>
    <w:rsid w:val="42E90BA0"/>
    <w:rsid w:val="447217A3"/>
    <w:rsid w:val="44936495"/>
    <w:rsid w:val="44AD6ED3"/>
    <w:rsid w:val="44E1092B"/>
    <w:rsid w:val="45605D5B"/>
    <w:rsid w:val="45AE41D8"/>
    <w:rsid w:val="45E06E35"/>
    <w:rsid w:val="4622744D"/>
    <w:rsid w:val="463302D7"/>
    <w:rsid w:val="46546C96"/>
    <w:rsid w:val="46A165C4"/>
    <w:rsid w:val="4707219F"/>
    <w:rsid w:val="479B1265"/>
    <w:rsid w:val="48497203"/>
    <w:rsid w:val="48653621"/>
    <w:rsid w:val="49675177"/>
    <w:rsid w:val="49C87A27"/>
    <w:rsid w:val="4A8F6FED"/>
    <w:rsid w:val="4AA911C9"/>
    <w:rsid w:val="4AB30D4D"/>
    <w:rsid w:val="4AD51E9B"/>
    <w:rsid w:val="4AED6BBC"/>
    <w:rsid w:val="4BCC4686"/>
    <w:rsid w:val="4BDD7BA7"/>
    <w:rsid w:val="4C806F3C"/>
    <w:rsid w:val="4CC61BAA"/>
    <w:rsid w:val="4CD82614"/>
    <w:rsid w:val="4D37577D"/>
    <w:rsid w:val="4D3C7046"/>
    <w:rsid w:val="4E1C0C26"/>
    <w:rsid w:val="4E355844"/>
    <w:rsid w:val="4EEE046C"/>
    <w:rsid w:val="4F8808D4"/>
    <w:rsid w:val="5025171A"/>
    <w:rsid w:val="5031658A"/>
    <w:rsid w:val="506F181D"/>
    <w:rsid w:val="5089327B"/>
    <w:rsid w:val="509C2406"/>
    <w:rsid w:val="50A56CB1"/>
    <w:rsid w:val="50DB25D7"/>
    <w:rsid w:val="51906B72"/>
    <w:rsid w:val="52105765"/>
    <w:rsid w:val="522D1746"/>
    <w:rsid w:val="52694080"/>
    <w:rsid w:val="53095C1D"/>
    <w:rsid w:val="54D97871"/>
    <w:rsid w:val="54E4010E"/>
    <w:rsid w:val="567736A0"/>
    <w:rsid w:val="56CA56C3"/>
    <w:rsid w:val="56E037A5"/>
    <w:rsid w:val="57197143"/>
    <w:rsid w:val="578721FC"/>
    <w:rsid w:val="57A80B65"/>
    <w:rsid w:val="58453DFC"/>
    <w:rsid w:val="590F6A11"/>
    <w:rsid w:val="592931C9"/>
    <w:rsid w:val="59573101"/>
    <w:rsid w:val="59F36CDF"/>
    <w:rsid w:val="5A8E4C59"/>
    <w:rsid w:val="5AD73F24"/>
    <w:rsid w:val="5C7B2FBB"/>
    <w:rsid w:val="5CE62A10"/>
    <w:rsid w:val="5CF7403F"/>
    <w:rsid w:val="5D3E7177"/>
    <w:rsid w:val="5D451F5F"/>
    <w:rsid w:val="5DA860FA"/>
    <w:rsid w:val="5E547F68"/>
    <w:rsid w:val="5EF525ED"/>
    <w:rsid w:val="60327746"/>
    <w:rsid w:val="60553D18"/>
    <w:rsid w:val="619C17F9"/>
    <w:rsid w:val="63690012"/>
    <w:rsid w:val="65571089"/>
    <w:rsid w:val="6571556C"/>
    <w:rsid w:val="65B25CA0"/>
    <w:rsid w:val="65B35574"/>
    <w:rsid w:val="66213012"/>
    <w:rsid w:val="66377F53"/>
    <w:rsid w:val="66AD46B9"/>
    <w:rsid w:val="670953E1"/>
    <w:rsid w:val="67553F18"/>
    <w:rsid w:val="684D3A5E"/>
    <w:rsid w:val="68F73F53"/>
    <w:rsid w:val="69C42446"/>
    <w:rsid w:val="69F30635"/>
    <w:rsid w:val="6A4F5B76"/>
    <w:rsid w:val="6B016D82"/>
    <w:rsid w:val="6B1A1E2D"/>
    <w:rsid w:val="6B205BC8"/>
    <w:rsid w:val="6B574BF4"/>
    <w:rsid w:val="6B6813C7"/>
    <w:rsid w:val="6BEA55F0"/>
    <w:rsid w:val="6C1D7BEB"/>
    <w:rsid w:val="6D0E5786"/>
    <w:rsid w:val="6D86206E"/>
    <w:rsid w:val="6F2D3862"/>
    <w:rsid w:val="6F73523F"/>
    <w:rsid w:val="706D1EE8"/>
    <w:rsid w:val="71744751"/>
    <w:rsid w:val="7185070D"/>
    <w:rsid w:val="71F81FC1"/>
    <w:rsid w:val="72010FFE"/>
    <w:rsid w:val="7242215A"/>
    <w:rsid w:val="725A0B6A"/>
    <w:rsid w:val="72CC32D7"/>
    <w:rsid w:val="73883DEF"/>
    <w:rsid w:val="740D2C3B"/>
    <w:rsid w:val="74442EB9"/>
    <w:rsid w:val="74534AF2"/>
    <w:rsid w:val="74641DDB"/>
    <w:rsid w:val="74736BB0"/>
    <w:rsid w:val="74826ECA"/>
    <w:rsid w:val="74E219D2"/>
    <w:rsid w:val="75052FC2"/>
    <w:rsid w:val="75680129"/>
    <w:rsid w:val="758A446C"/>
    <w:rsid w:val="763C3364"/>
    <w:rsid w:val="76CA6BC2"/>
    <w:rsid w:val="7762504C"/>
    <w:rsid w:val="79002D6F"/>
    <w:rsid w:val="79382508"/>
    <w:rsid w:val="794F428E"/>
    <w:rsid w:val="7A680BCB"/>
    <w:rsid w:val="7A8A279E"/>
    <w:rsid w:val="7AAD06B4"/>
    <w:rsid w:val="7BC64DE8"/>
    <w:rsid w:val="7CDE5175"/>
    <w:rsid w:val="7DCC321F"/>
    <w:rsid w:val="7E5F22E5"/>
    <w:rsid w:val="7E6179DE"/>
    <w:rsid w:val="7EA83C8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qFormat="1" w:uiPriority="99" w:semiHidden="0" w:name="Body Text First Indent"/>
    <w:lsdException w:qFormat="1" w:uiPriority="99" w:semiHidden="0" w:name="Body Text First Indent 2"/>
    <w:lsdException w:unhideWhenUsed="0" w:uiPriority="0" w:semiHidden="0" w:name="Note Heading"/>
    <w:lsdException w:qFormat="1"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qFormat="1" w:unhideWhenUsed="0" w:uiPriority="0" w:semiHidden="0" w:name="FollowedHyperlink"/>
    <w:lsdException w:qFormat="1" w:unhideWhenUsed="0" w:uiPriority="22"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qFormat="1"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qFormat="1"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4"/>
      <w:lang w:val="en-US" w:eastAsia="zh-CN" w:bidi="ar-SA"/>
    </w:rPr>
  </w:style>
  <w:style w:type="paragraph" w:styleId="2">
    <w:name w:val="heading 2"/>
    <w:basedOn w:val="1"/>
    <w:next w:val="1"/>
    <w:link w:val="21"/>
    <w:qFormat/>
    <w:uiPriority w:val="0"/>
    <w:pPr>
      <w:keepNext/>
      <w:keepLines/>
      <w:spacing w:before="260" w:after="260" w:line="413" w:lineRule="auto"/>
      <w:outlineLvl w:val="1"/>
    </w:pPr>
    <w:rPr>
      <w:rFonts w:ascii="Arial" w:hAnsi="Arial" w:eastAsia="黑体"/>
      <w:b/>
      <w:sz w:val="32"/>
    </w:rPr>
  </w:style>
  <w:style w:type="character" w:default="1" w:styleId="16">
    <w:name w:val="Default Paragraph Font"/>
    <w:semiHidden/>
    <w:unhideWhenUsed/>
    <w:qFormat/>
    <w:uiPriority w:val="1"/>
  </w:style>
  <w:style w:type="table" w:default="1" w:styleId="14">
    <w:name w:val="Normal Table"/>
    <w:semiHidden/>
    <w:unhideWhenUsed/>
    <w:qFormat/>
    <w:uiPriority w:val="99"/>
    <w:tblPr>
      <w:tblCellMar>
        <w:top w:w="0" w:type="dxa"/>
        <w:left w:w="108" w:type="dxa"/>
        <w:bottom w:w="0" w:type="dxa"/>
        <w:right w:w="108" w:type="dxa"/>
      </w:tblCellMar>
    </w:tblPr>
  </w:style>
  <w:style w:type="paragraph" w:styleId="3">
    <w:name w:val="annotation text"/>
    <w:basedOn w:val="1"/>
    <w:qFormat/>
    <w:uiPriority w:val="0"/>
    <w:pPr>
      <w:jc w:val="left"/>
    </w:pPr>
  </w:style>
  <w:style w:type="paragraph" w:styleId="4">
    <w:name w:val="Body Text"/>
    <w:basedOn w:val="1"/>
    <w:link w:val="40"/>
    <w:qFormat/>
    <w:uiPriority w:val="0"/>
    <w:pPr>
      <w:spacing w:after="120"/>
    </w:pPr>
  </w:style>
  <w:style w:type="paragraph" w:styleId="5">
    <w:name w:val="Body Text Indent"/>
    <w:basedOn w:val="1"/>
    <w:next w:val="6"/>
    <w:qFormat/>
    <w:uiPriority w:val="0"/>
    <w:pPr>
      <w:spacing w:line="480" w:lineRule="auto"/>
      <w:ind w:firstLine="600"/>
    </w:pPr>
    <w:rPr>
      <w:sz w:val="28"/>
      <w:szCs w:val="20"/>
    </w:rPr>
  </w:style>
  <w:style w:type="paragraph" w:styleId="6">
    <w:name w:val="annotation subject"/>
    <w:basedOn w:val="3"/>
    <w:next w:val="1"/>
    <w:qFormat/>
    <w:uiPriority w:val="0"/>
    <w:rPr>
      <w:b/>
      <w:bCs/>
    </w:rPr>
  </w:style>
  <w:style w:type="paragraph" w:styleId="7">
    <w:name w:val="Plain Text"/>
    <w:basedOn w:val="1"/>
    <w:link w:val="39"/>
    <w:qFormat/>
    <w:uiPriority w:val="0"/>
    <w:rPr>
      <w:rFonts w:ascii="宋体" w:hAnsi="Courier New"/>
      <w:szCs w:val="20"/>
    </w:rPr>
  </w:style>
  <w:style w:type="paragraph" w:styleId="8">
    <w:name w:val="footer"/>
    <w:basedOn w:val="1"/>
    <w:link w:val="22"/>
    <w:qFormat/>
    <w:uiPriority w:val="99"/>
    <w:pPr>
      <w:tabs>
        <w:tab w:val="center" w:pos="4153"/>
        <w:tab w:val="right" w:pos="8306"/>
      </w:tabs>
      <w:snapToGrid w:val="0"/>
      <w:jc w:val="left"/>
    </w:pPr>
    <w:rPr>
      <w:sz w:val="18"/>
      <w:szCs w:val="18"/>
    </w:rPr>
  </w:style>
  <w:style w:type="paragraph" w:styleId="9">
    <w:name w:val="header"/>
    <w:basedOn w:val="1"/>
    <w:link w:val="23"/>
    <w:qFormat/>
    <w:uiPriority w:val="0"/>
    <w:pPr>
      <w:pBdr>
        <w:bottom w:val="single" w:color="auto" w:sz="6" w:space="1"/>
      </w:pBdr>
      <w:tabs>
        <w:tab w:val="center" w:pos="4153"/>
        <w:tab w:val="right" w:pos="8306"/>
      </w:tabs>
      <w:snapToGrid w:val="0"/>
      <w:jc w:val="center"/>
    </w:pPr>
    <w:rPr>
      <w:sz w:val="18"/>
      <w:szCs w:val="18"/>
    </w:rPr>
  </w:style>
  <w:style w:type="paragraph" w:styleId="10">
    <w:name w:val="Body Text 2"/>
    <w:basedOn w:val="1"/>
    <w:qFormat/>
    <w:uiPriority w:val="0"/>
    <w:pPr>
      <w:adjustRightInd w:val="0"/>
      <w:snapToGrid w:val="0"/>
      <w:spacing w:line="360" w:lineRule="auto"/>
      <w:jc w:val="center"/>
    </w:pPr>
    <w:rPr>
      <w:rFonts w:ascii="黑体" w:eastAsia="黑体"/>
      <w:b/>
      <w:snapToGrid w:val="0"/>
      <w:kern w:val="0"/>
      <w:sz w:val="84"/>
    </w:rPr>
  </w:style>
  <w:style w:type="paragraph" w:styleId="11">
    <w:name w:val="Normal (Web)"/>
    <w:basedOn w:val="1"/>
    <w:qFormat/>
    <w:uiPriority w:val="0"/>
    <w:pPr>
      <w:jc w:val="left"/>
    </w:pPr>
    <w:rPr>
      <w:kern w:val="0"/>
      <w:sz w:val="24"/>
    </w:rPr>
  </w:style>
  <w:style w:type="paragraph" w:styleId="12">
    <w:name w:val="Body Text First Indent"/>
    <w:basedOn w:val="4"/>
    <w:unhideWhenUsed/>
    <w:qFormat/>
    <w:uiPriority w:val="99"/>
    <w:pPr>
      <w:spacing w:line="400" w:lineRule="atLeast"/>
      <w:ind w:firstLine="426"/>
    </w:pPr>
    <w:rPr>
      <w:rFonts w:ascii="Times New Roman" w:hAnsi="Times New Roman"/>
      <w:sz w:val="24"/>
      <w:szCs w:val="20"/>
    </w:rPr>
  </w:style>
  <w:style w:type="paragraph" w:styleId="13">
    <w:name w:val="Body Text First Indent 2"/>
    <w:basedOn w:val="5"/>
    <w:next w:val="1"/>
    <w:unhideWhenUsed/>
    <w:qFormat/>
    <w:uiPriority w:val="99"/>
    <w:pPr>
      <w:ind w:firstLine="420" w:firstLineChars="200"/>
    </w:pPr>
  </w:style>
  <w:style w:type="table" w:styleId="15">
    <w:name w:val="Table Grid"/>
    <w:basedOn w:val="14"/>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7">
    <w:name w:val="Strong"/>
    <w:qFormat/>
    <w:uiPriority w:val="22"/>
    <w:rPr>
      <w:b/>
      <w:bCs/>
    </w:rPr>
  </w:style>
  <w:style w:type="character" w:styleId="18">
    <w:name w:val="page number"/>
    <w:basedOn w:val="16"/>
    <w:qFormat/>
    <w:uiPriority w:val="0"/>
  </w:style>
  <w:style w:type="character" w:styleId="19">
    <w:name w:val="FollowedHyperlink"/>
    <w:qFormat/>
    <w:uiPriority w:val="0"/>
    <w:rPr>
      <w:color w:val="000000"/>
      <w:u w:val="none"/>
    </w:rPr>
  </w:style>
  <w:style w:type="character" w:styleId="20">
    <w:name w:val="Hyperlink"/>
    <w:qFormat/>
    <w:uiPriority w:val="0"/>
    <w:rPr>
      <w:color w:val="000000"/>
      <w:u w:val="none"/>
    </w:rPr>
  </w:style>
  <w:style w:type="character" w:customStyle="1" w:styleId="21">
    <w:name w:val="标题 2 字符"/>
    <w:link w:val="2"/>
    <w:qFormat/>
    <w:uiPriority w:val="0"/>
    <w:rPr>
      <w:rFonts w:ascii="Arial" w:hAnsi="Arial" w:eastAsia="黑体"/>
      <w:b/>
      <w:sz w:val="32"/>
    </w:rPr>
  </w:style>
  <w:style w:type="character" w:customStyle="1" w:styleId="22">
    <w:name w:val="页脚 字符"/>
    <w:link w:val="8"/>
    <w:qFormat/>
    <w:uiPriority w:val="99"/>
    <w:rPr>
      <w:rFonts w:ascii="Calibri" w:hAnsi="Calibri"/>
      <w:kern w:val="2"/>
      <w:sz w:val="18"/>
      <w:szCs w:val="18"/>
    </w:rPr>
  </w:style>
  <w:style w:type="character" w:customStyle="1" w:styleId="23">
    <w:name w:val="页眉 字符"/>
    <w:link w:val="9"/>
    <w:qFormat/>
    <w:uiPriority w:val="0"/>
    <w:rPr>
      <w:rFonts w:ascii="Calibri" w:hAnsi="Calibri"/>
      <w:kern w:val="2"/>
      <w:sz w:val="18"/>
      <w:szCs w:val="18"/>
    </w:rPr>
  </w:style>
  <w:style w:type="character" w:customStyle="1" w:styleId="24">
    <w:name w:val="jbox-icon-success"/>
    <w:basedOn w:val="16"/>
    <w:qFormat/>
    <w:uiPriority w:val="0"/>
  </w:style>
  <w:style w:type="character" w:customStyle="1" w:styleId="25">
    <w:name w:val="jbox-icon-loading"/>
    <w:basedOn w:val="16"/>
    <w:qFormat/>
    <w:uiPriority w:val="0"/>
  </w:style>
  <w:style w:type="character" w:customStyle="1" w:styleId="26">
    <w:name w:val="jbox-icon-error"/>
    <w:basedOn w:val="16"/>
    <w:qFormat/>
    <w:uiPriority w:val="0"/>
  </w:style>
  <w:style w:type="character" w:customStyle="1" w:styleId="27">
    <w:name w:val="jbox-icon-question"/>
    <w:basedOn w:val="16"/>
    <w:qFormat/>
    <w:uiPriority w:val="0"/>
  </w:style>
  <w:style w:type="character" w:customStyle="1" w:styleId="28">
    <w:name w:val="jbox-icon"/>
    <w:basedOn w:val="16"/>
    <w:qFormat/>
    <w:uiPriority w:val="0"/>
  </w:style>
  <w:style w:type="character" w:customStyle="1" w:styleId="29">
    <w:name w:val="jbox-icon-info"/>
    <w:basedOn w:val="16"/>
    <w:qFormat/>
    <w:uiPriority w:val="0"/>
  </w:style>
  <w:style w:type="character" w:customStyle="1" w:styleId="30">
    <w:name w:val="jbox-icon-warning"/>
    <w:basedOn w:val="16"/>
    <w:qFormat/>
    <w:uiPriority w:val="0"/>
  </w:style>
  <w:style w:type="character" w:customStyle="1" w:styleId="31">
    <w:name w:val="jbox-icon-none"/>
    <w:qFormat/>
    <w:uiPriority w:val="0"/>
    <w:rPr>
      <w:vanish/>
    </w:rPr>
  </w:style>
  <w:style w:type="paragraph" w:customStyle="1" w:styleId="32">
    <w:name w:val="z-窗体底端1"/>
    <w:basedOn w:val="1"/>
    <w:next w:val="1"/>
    <w:qFormat/>
    <w:uiPriority w:val="0"/>
    <w:pPr>
      <w:pBdr>
        <w:top w:val="single" w:color="auto" w:sz="6" w:space="1"/>
      </w:pBdr>
      <w:jc w:val="center"/>
    </w:pPr>
    <w:rPr>
      <w:rFonts w:ascii="Arial"/>
      <w:vanish/>
      <w:sz w:val="16"/>
    </w:rPr>
  </w:style>
  <w:style w:type="paragraph" w:customStyle="1" w:styleId="33">
    <w:name w:val="z-窗体顶端1"/>
    <w:basedOn w:val="1"/>
    <w:next w:val="1"/>
    <w:qFormat/>
    <w:uiPriority w:val="0"/>
    <w:pPr>
      <w:pBdr>
        <w:bottom w:val="single" w:color="auto" w:sz="6" w:space="1"/>
      </w:pBdr>
      <w:jc w:val="center"/>
    </w:pPr>
    <w:rPr>
      <w:rFonts w:ascii="Arial"/>
      <w:vanish/>
      <w:sz w:val="16"/>
    </w:rPr>
  </w:style>
  <w:style w:type="character" w:customStyle="1" w:styleId="34">
    <w:name w:val="未处理的提及1"/>
    <w:unhideWhenUsed/>
    <w:qFormat/>
    <w:uiPriority w:val="99"/>
    <w:rPr>
      <w:color w:val="605E5C"/>
      <w:shd w:val="clear" w:color="auto" w:fill="E1DFDD"/>
    </w:rPr>
  </w:style>
  <w:style w:type="paragraph" w:customStyle="1" w:styleId="35">
    <w:name w:val="Body text|1"/>
    <w:basedOn w:val="1"/>
    <w:qFormat/>
    <w:uiPriority w:val="0"/>
    <w:pPr>
      <w:spacing w:after="50" w:line="480" w:lineRule="auto"/>
    </w:pPr>
    <w:rPr>
      <w:rFonts w:ascii="宋体" w:hAnsi="宋体" w:cs="宋体"/>
      <w:sz w:val="28"/>
      <w:szCs w:val="28"/>
      <w:lang w:val="zh-TW" w:eastAsia="zh-TW" w:bidi="zh-TW"/>
    </w:rPr>
  </w:style>
  <w:style w:type="paragraph" w:customStyle="1" w:styleId="36">
    <w:name w:val="Body text|2"/>
    <w:basedOn w:val="1"/>
    <w:qFormat/>
    <w:uiPriority w:val="0"/>
    <w:pPr>
      <w:spacing w:after="100" w:line="180" w:lineRule="auto"/>
      <w:ind w:left="5360"/>
    </w:pPr>
    <w:rPr>
      <w:sz w:val="26"/>
      <w:szCs w:val="26"/>
    </w:rPr>
  </w:style>
  <w:style w:type="table" w:customStyle="1" w:styleId="37">
    <w:name w:val="Table Normal"/>
    <w:unhideWhenUsed/>
    <w:qFormat/>
    <w:uiPriority w:val="0"/>
    <w:tblPr>
      <w:tblCellMar>
        <w:top w:w="0" w:type="dxa"/>
        <w:left w:w="0" w:type="dxa"/>
        <w:bottom w:w="0" w:type="dxa"/>
        <w:right w:w="0" w:type="dxa"/>
      </w:tblCellMar>
    </w:tblPr>
  </w:style>
  <w:style w:type="paragraph" w:customStyle="1" w:styleId="38">
    <w:name w:val="Char"/>
    <w:basedOn w:val="1"/>
    <w:qFormat/>
    <w:uiPriority w:val="0"/>
  </w:style>
  <w:style w:type="character" w:customStyle="1" w:styleId="39">
    <w:name w:val="纯文本 字符"/>
    <w:basedOn w:val="16"/>
    <w:link w:val="7"/>
    <w:qFormat/>
    <w:uiPriority w:val="0"/>
    <w:rPr>
      <w:rFonts w:ascii="宋体" w:hAnsi="Courier New"/>
      <w:kern w:val="2"/>
      <w:sz w:val="21"/>
    </w:rPr>
  </w:style>
  <w:style w:type="character" w:customStyle="1" w:styleId="40">
    <w:name w:val="正文文本 字符"/>
    <w:basedOn w:val="16"/>
    <w:link w:val="4"/>
    <w:qFormat/>
    <w:uiPriority w:val="0"/>
    <w:rPr>
      <w:rFonts w:ascii="Calibri" w:hAnsi="Calibri"/>
      <w:kern w:val="2"/>
      <w:sz w:val="21"/>
      <w:szCs w:val="24"/>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CCE8C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12</Pages>
  <Words>2000</Words>
  <Characters>2091</Characters>
  <Lines>36</Lines>
  <Paragraphs>10</Paragraphs>
  <TotalTime>13</TotalTime>
  <ScaleCrop>false</ScaleCrop>
  <LinksUpToDate>false</LinksUpToDate>
  <CharactersWithSpaces>2144</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2023-10-19T03:43:00Z</dcterms:created>
  <dc:creator>Administrator</dc:creator>
  <cp:lastModifiedBy>朱云徽</cp:lastModifiedBy>
  <cp:lastPrinted>2019-05-20T07:29:00Z</cp:lastPrinted>
  <dcterms:modified xsi:type="dcterms:W3CDTF">2026-07-31T00:03:52Z</dcterms:modified>
  <cp:revision>6</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FEAA1AEB5BB2477B9E0B3579FDBAB246_13</vt:lpwstr>
  </property>
  <property fmtid="{D5CDD505-2E9C-101B-9397-08002B2CF9AE}" pid="4" name="KSOTemplateDocerSaveRecord">
    <vt:lpwstr>eyJoZGlkIjoiMmRkNTIyYTNiOGU4YzIwYWUyOTE5NDgyMGI5ODlmNTIiLCJ1c2VySWQiOiIzOTkxMzY3NjYifQ==</vt:lpwstr>
  </property>
</Properties>
</file>