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7915DB">
      <w:pPr>
        <w:spacing w:line="520" w:lineRule="exact"/>
        <w:jc w:val="center"/>
        <w:rPr>
          <w:rFonts w:hint="eastAsia" w:ascii="仿宋" w:hAnsi="仿宋" w:eastAsia="仿宋" w:cstheme="minorBidi"/>
          <w:b/>
          <w:color w:val="auto"/>
          <w:sz w:val="36"/>
          <w:szCs w:val="36"/>
          <w:lang w:val="en-US" w:eastAsia="zh-CN" w:bidi="ar-SA"/>
        </w:rPr>
      </w:pPr>
      <w:r>
        <w:rPr>
          <w:rFonts w:hint="eastAsia" w:ascii="仿宋" w:hAnsi="仿宋" w:eastAsia="仿宋" w:cstheme="minorBidi"/>
          <w:b/>
          <w:color w:val="auto"/>
          <w:sz w:val="36"/>
          <w:szCs w:val="36"/>
          <w:lang w:val="en-US" w:eastAsia="zh-CN" w:bidi="ar-SA"/>
        </w:rPr>
        <w:t>拟购</w:t>
      </w:r>
      <w:r>
        <w:rPr>
          <w:rFonts w:hint="eastAsia" w:ascii="仿宋" w:hAnsi="仿宋" w:eastAsia="仿宋" w:cstheme="minorBidi"/>
          <w:b/>
          <w:color w:val="auto"/>
          <w:sz w:val="36"/>
          <w:szCs w:val="36"/>
          <w:u w:val="single"/>
          <w:lang w:val="en-US" w:eastAsia="zh-CN" w:bidi="ar-SA"/>
        </w:rPr>
        <w:t>六安市中医院锶90敷贴器</w:t>
      </w:r>
      <w:r>
        <w:rPr>
          <w:rFonts w:hint="eastAsia" w:ascii="仿宋" w:hAnsi="仿宋" w:eastAsia="仿宋" w:cstheme="minorBidi"/>
          <w:b/>
          <w:color w:val="auto"/>
          <w:sz w:val="36"/>
          <w:szCs w:val="36"/>
          <w:u w:val="none"/>
          <w:lang w:val="en-US" w:eastAsia="zh-CN" w:bidi="ar-SA"/>
        </w:rPr>
        <w:t>采购</w:t>
      </w:r>
      <w:r>
        <w:rPr>
          <w:rFonts w:hint="eastAsia" w:ascii="仿宋" w:hAnsi="仿宋" w:eastAsia="仿宋" w:cstheme="minorBidi"/>
          <w:b/>
          <w:color w:val="auto"/>
          <w:sz w:val="36"/>
          <w:szCs w:val="36"/>
          <w:lang w:val="en-US" w:eastAsia="zh-CN" w:bidi="ar-SA"/>
        </w:rPr>
        <w:t>项目初步参数（第二次）论证征求意见表</w:t>
      </w:r>
      <w:bookmarkStart w:id="0" w:name="_GoBack"/>
      <w:bookmarkEnd w:id="0"/>
    </w:p>
    <w:p w14:paraId="27668A63">
      <w:pPr>
        <w:spacing w:line="320" w:lineRule="exact"/>
        <w:rPr>
          <w:rFonts w:ascii="仿宋" w:hAnsi="仿宋" w:eastAsia="仿宋"/>
          <w:color w:val="auto"/>
          <w:sz w:val="24"/>
          <w:szCs w:val="24"/>
        </w:rPr>
      </w:pPr>
    </w:p>
    <w:p w14:paraId="41447387">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color w:val="auto"/>
          <w:szCs w:val="21"/>
          <w:u w:val="single"/>
        </w:rPr>
      </w:pPr>
      <w:r>
        <w:rPr>
          <w:rFonts w:hint="eastAsia" w:ascii="仿宋" w:hAnsi="仿宋" w:eastAsia="仿宋"/>
          <w:color w:val="auto"/>
          <w:szCs w:val="21"/>
        </w:rPr>
        <w:t>供应商、联系人及电话（加盖公章）：</w:t>
      </w:r>
      <w:r>
        <w:rPr>
          <w:rFonts w:hint="eastAsia" w:ascii="仿宋" w:hAnsi="仿宋" w:eastAsia="仿宋"/>
          <w:color w:val="auto"/>
          <w:szCs w:val="21"/>
          <w:u w:val="single"/>
        </w:rPr>
        <w:t xml:space="preserve">                                                      </w:t>
      </w:r>
    </w:p>
    <w:p w14:paraId="2F0EBBEE">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color w:val="auto"/>
          <w:szCs w:val="21"/>
          <w:u w:val="single"/>
        </w:rPr>
      </w:pPr>
      <w:r>
        <w:rPr>
          <w:rFonts w:hint="eastAsia" w:ascii="仿宋" w:hAnsi="仿宋" w:eastAsia="仿宋"/>
          <w:color w:val="auto"/>
          <w:szCs w:val="21"/>
        </w:rPr>
        <w:t>产品品牌、规格型号、产地、医疗器械注册证号及最低报价：</w:t>
      </w:r>
      <w:r>
        <w:rPr>
          <w:rFonts w:hint="eastAsia" w:ascii="仿宋" w:hAnsi="仿宋" w:eastAsia="仿宋"/>
          <w:color w:val="auto"/>
          <w:szCs w:val="21"/>
          <w:u w:val="single"/>
        </w:rPr>
        <w:t xml:space="preserve">                                 </w:t>
      </w:r>
    </w:p>
    <w:p w14:paraId="42A143F4">
      <w:pPr>
        <w:keepNext w:val="0"/>
        <w:keepLines w:val="0"/>
        <w:pageBreakBefore w:val="0"/>
        <w:widowControl w:val="0"/>
        <w:kinsoku/>
        <w:wordWrap/>
        <w:overflowPunct/>
        <w:topLinePunct w:val="0"/>
        <w:autoSpaceDE/>
        <w:autoSpaceDN/>
        <w:bidi w:val="0"/>
        <w:adjustRightInd/>
        <w:snapToGrid/>
        <w:spacing w:line="300" w:lineRule="exact"/>
        <w:ind w:firstLine="442" w:firstLineChars="200"/>
        <w:textAlignment w:val="auto"/>
        <w:rPr>
          <w:rFonts w:hint="eastAsia" w:ascii="仿宋" w:hAnsi="仿宋" w:eastAsia="仿宋"/>
          <w:b/>
          <w:color w:val="auto"/>
          <w:szCs w:val="21"/>
        </w:rPr>
      </w:pPr>
      <w:r>
        <w:rPr>
          <w:rFonts w:hint="eastAsia" w:ascii="仿宋" w:hAnsi="仿宋" w:eastAsia="仿宋"/>
          <w:b/>
          <w:color w:val="auto"/>
          <w:szCs w:val="21"/>
        </w:rPr>
        <w:t>备注：</w:t>
      </w:r>
    </w:p>
    <w:p w14:paraId="12C87F5A">
      <w:pPr>
        <w:keepNext w:val="0"/>
        <w:keepLines w:val="0"/>
        <w:pageBreakBefore w:val="0"/>
        <w:widowControl w:val="0"/>
        <w:kinsoku/>
        <w:wordWrap/>
        <w:overflowPunct/>
        <w:topLinePunct w:val="0"/>
        <w:autoSpaceDE/>
        <w:autoSpaceDN/>
        <w:bidi w:val="0"/>
        <w:adjustRightInd/>
        <w:snapToGrid/>
        <w:spacing w:line="300" w:lineRule="exact"/>
        <w:ind w:firstLine="440" w:firstLineChars="200"/>
        <w:textAlignment w:val="auto"/>
        <w:rPr>
          <w:rFonts w:ascii="仿宋" w:hAnsi="仿宋" w:eastAsia="仿宋"/>
          <w:color w:val="auto"/>
          <w:szCs w:val="21"/>
        </w:rPr>
      </w:pPr>
      <w:r>
        <w:rPr>
          <w:rFonts w:hint="eastAsia" w:ascii="仿宋" w:hAnsi="仿宋" w:eastAsia="仿宋"/>
          <w:color w:val="auto"/>
          <w:szCs w:val="21"/>
        </w:rPr>
        <w:t>1、按要求格式填写并每页加盖报名供应商公章【电子章无效】，在规定时间内以</w:t>
      </w:r>
      <w:r>
        <w:rPr>
          <w:rFonts w:hint="eastAsia" w:ascii="仿宋" w:hAnsi="仿宋" w:eastAsia="仿宋"/>
          <w:b/>
          <w:color w:val="auto"/>
          <w:szCs w:val="21"/>
        </w:rPr>
        <w:t>原件扫描件和电子版形式</w:t>
      </w:r>
      <w:r>
        <w:rPr>
          <w:rFonts w:hint="eastAsia" w:ascii="仿宋" w:hAnsi="仿宋" w:eastAsia="仿宋"/>
          <w:color w:val="auto"/>
          <w:szCs w:val="21"/>
        </w:rPr>
        <w:t>发送至医院指定邮箱（</w:t>
      </w:r>
      <w:r>
        <w:rPr>
          <w:rFonts w:hint="eastAsia" w:ascii="仿宋" w:hAnsi="仿宋" w:eastAsia="仿宋"/>
          <w:color w:val="auto"/>
          <w:szCs w:val="21"/>
          <w:lang w:val="en-US" w:eastAsia="zh-CN"/>
        </w:rPr>
        <w:t>物流管理部</w:t>
      </w:r>
      <w:r>
        <w:rPr>
          <w:rFonts w:hint="eastAsia" w:ascii="仿宋" w:hAnsi="仿宋" w:eastAsia="仿宋"/>
          <w:color w:val="auto"/>
          <w:szCs w:val="21"/>
        </w:rPr>
        <w:t>：2523245199@qq.com</w:t>
      </w:r>
      <w:r>
        <w:rPr>
          <w:rFonts w:hint="eastAsia" w:ascii="仿宋" w:hAnsi="仿宋" w:eastAsia="仿宋"/>
          <w:color w:val="auto"/>
          <w:szCs w:val="21"/>
          <w:u w:val="single"/>
        </w:rPr>
        <w:t>和归口科室</w:t>
      </w:r>
      <w:r>
        <w:rPr>
          <w:rFonts w:hint="eastAsia" w:ascii="仿宋" w:hAnsi="仿宋" w:eastAsia="仿宋"/>
          <w:color w:val="auto"/>
          <w:szCs w:val="21"/>
        </w:rPr>
        <w:t>【设备</w:t>
      </w:r>
      <w:r>
        <w:rPr>
          <w:rFonts w:hint="eastAsia" w:ascii="仿宋" w:hAnsi="仿宋" w:eastAsia="仿宋"/>
          <w:color w:val="auto"/>
          <w:szCs w:val="21"/>
          <w:lang w:val="en-US" w:eastAsia="zh-CN"/>
        </w:rPr>
        <w:t>工程部</w:t>
      </w:r>
      <w:r>
        <w:rPr>
          <w:rFonts w:hint="eastAsia" w:ascii="仿宋" w:hAnsi="仿宋" w:eastAsia="仿宋"/>
          <w:color w:val="auto"/>
          <w:szCs w:val="21"/>
          <w:lang w:eastAsia="zh-CN"/>
        </w:rPr>
        <w:t>☑</w:t>
      </w:r>
      <w:r>
        <w:rPr>
          <w:rFonts w:hint="eastAsia" w:ascii="仿宋" w:hAnsi="仿宋" w:eastAsia="仿宋"/>
          <w:color w:val="auto"/>
          <w:szCs w:val="21"/>
        </w:rPr>
        <w:t>、信息</w:t>
      </w:r>
      <w:r>
        <w:rPr>
          <w:rFonts w:hint="eastAsia" w:ascii="仿宋" w:hAnsi="仿宋" w:eastAsia="仿宋"/>
          <w:color w:val="auto"/>
          <w:szCs w:val="21"/>
          <w:lang w:val="en-US" w:eastAsia="zh-CN"/>
        </w:rPr>
        <w:t>管理部</w:t>
      </w:r>
      <w:r>
        <w:rPr>
          <w:rFonts w:hint="eastAsia" w:ascii="仿宋" w:hAnsi="仿宋" w:eastAsia="仿宋"/>
          <w:color w:val="auto"/>
          <w:szCs w:val="21"/>
        </w:rPr>
        <w:t>□、</w:t>
      </w:r>
      <w:r>
        <w:rPr>
          <w:rFonts w:hint="eastAsia" w:ascii="仿宋" w:hAnsi="仿宋" w:eastAsia="仿宋"/>
          <w:color w:val="auto"/>
          <w:szCs w:val="21"/>
          <w:lang w:val="en-US" w:eastAsia="zh-CN"/>
        </w:rPr>
        <w:t>后勤保障部</w:t>
      </w:r>
      <w:r>
        <w:rPr>
          <w:rFonts w:hint="eastAsia" w:ascii="仿宋" w:hAnsi="仿宋" w:eastAsia="仿宋"/>
          <w:color w:val="auto"/>
          <w:szCs w:val="21"/>
        </w:rPr>
        <w:t>□及其他</w:t>
      </w:r>
      <w:r>
        <w:rPr>
          <w:rFonts w:hint="eastAsia" w:ascii="仿宋" w:hAnsi="仿宋" w:eastAsia="仿宋"/>
          <w:color w:val="auto"/>
          <w:szCs w:val="21"/>
          <w:u w:val="single"/>
        </w:rPr>
        <w:t xml:space="preserve">          </w:t>
      </w:r>
      <w:r>
        <w:rPr>
          <w:rFonts w:hint="eastAsia" w:ascii="仿宋" w:hAnsi="仿宋" w:eastAsia="仿宋"/>
          <w:color w:val="auto"/>
          <w:szCs w:val="21"/>
        </w:rPr>
        <w:t>】：</w:t>
      </w:r>
      <w:r>
        <w:rPr>
          <w:rFonts w:hint="eastAsia" w:ascii="仿宋" w:hAnsi="仿宋" w:eastAsia="仿宋"/>
          <w:color w:val="auto"/>
          <w:szCs w:val="21"/>
          <w:u w:val="single"/>
        </w:rPr>
        <w:t xml:space="preserve">          </w:t>
      </w:r>
      <w:r>
        <w:rPr>
          <w:rFonts w:hint="eastAsia" w:ascii="仿宋" w:hAnsi="仿宋" w:eastAsia="仿宋"/>
          <w:color w:val="auto"/>
          <w:szCs w:val="21"/>
        </w:rPr>
        <w:t>）；</w:t>
      </w:r>
    </w:p>
    <w:p w14:paraId="6C30F874">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b/>
          <w:color w:val="auto"/>
          <w:szCs w:val="21"/>
          <w:u w:val="single"/>
        </w:rPr>
      </w:pPr>
      <w:r>
        <w:rPr>
          <w:rFonts w:hint="eastAsia" w:ascii="仿宋" w:hAnsi="仿宋" w:eastAsia="仿宋"/>
          <w:color w:val="auto"/>
          <w:szCs w:val="21"/>
          <w:lang w:val="en-US" w:eastAsia="zh-CN"/>
        </w:rPr>
        <w:t>2、</w:t>
      </w:r>
      <w:r>
        <w:rPr>
          <w:rFonts w:hint="eastAsia" w:ascii="仿宋" w:hAnsi="仿宋" w:eastAsia="仿宋"/>
          <w:color w:val="auto"/>
          <w:szCs w:val="21"/>
        </w:rPr>
        <w:t>响应情况（是/否）若为否则继续填写具体建议修改</w:t>
      </w:r>
      <w:r>
        <w:rPr>
          <w:rFonts w:hint="eastAsia" w:ascii="仿宋" w:hAnsi="仿宋" w:eastAsia="仿宋"/>
          <w:color w:val="auto"/>
          <w:szCs w:val="21"/>
          <w:lang w:eastAsia="zh-CN"/>
        </w:rPr>
        <w:t>指标</w:t>
      </w:r>
      <w:r>
        <w:rPr>
          <w:rFonts w:hint="eastAsia" w:ascii="仿宋" w:hAnsi="仿宋" w:eastAsia="仿宋"/>
          <w:color w:val="auto"/>
          <w:szCs w:val="21"/>
        </w:rPr>
        <w:t>，</w:t>
      </w:r>
      <w:r>
        <w:rPr>
          <w:rFonts w:hint="eastAsia" w:ascii="仿宋" w:hAnsi="仿宋" w:eastAsia="仿宋"/>
          <w:b/>
          <w:bCs/>
          <w:color w:val="auto"/>
          <w:szCs w:val="21"/>
        </w:rPr>
        <w:t>建议修改</w:t>
      </w:r>
      <w:r>
        <w:rPr>
          <w:rFonts w:hint="eastAsia" w:ascii="仿宋" w:hAnsi="仿宋" w:eastAsia="仿宋"/>
          <w:b/>
          <w:bCs/>
          <w:color w:val="auto"/>
          <w:szCs w:val="21"/>
          <w:lang w:eastAsia="zh-CN"/>
        </w:rPr>
        <w:t>指标</w:t>
      </w:r>
      <w:r>
        <w:rPr>
          <w:rFonts w:hint="eastAsia" w:ascii="仿宋" w:hAnsi="仿宋" w:eastAsia="仿宋"/>
          <w:b/>
          <w:bCs/>
          <w:color w:val="auto"/>
          <w:szCs w:val="21"/>
        </w:rPr>
        <w:t>须</w:t>
      </w:r>
      <w:r>
        <w:rPr>
          <w:rFonts w:hint="eastAsia" w:ascii="仿宋" w:hAnsi="仿宋" w:eastAsia="仿宋"/>
          <w:b/>
          <w:bCs/>
          <w:color w:val="auto"/>
          <w:szCs w:val="21"/>
          <w:lang w:eastAsia="zh-CN"/>
        </w:rPr>
        <w:t>提供相应证明材料</w:t>
      </w:r>
      <w:r>
        <w:rPr>
          <w:rFonts w:hint="eastAsia" w:ascii="仿宋" w:hAnsi="仿宋" w:eastAsia="仿宋"/>
          <w:color w:val="auto"/>
          <w:szCs w:val="21"/>
        </w:rPr>
        <w:t>（</w:t>
      </w:r>
      <w:r>
        <w:rPr>
          <w:rFonts w:hint="eastAsia" w:ascii="仿宋" w:hAnsi="仿宋" w:eastAsia="仿宋" w:cs="仿宋"/>
          <w:b w:val="0"/>
          <w:bCs/>
          <w:color w:val="auto"/>
          <w:szCs w:val="21"/>
          <w:lang w:eastAsia="zh-CN"/>
        </w:rPr>
        <w:t>★项</w:t>
      </w:r>
      <w:r>
        <w:rPr>
          <w:rFonts w:hint="eastAsia" w:ascii="仿宋" w:hAnsi="仿宋" w:eastAsia="仿宋"/>
          <w:color w:val="auto"/>
          <w:szCs w:val="21"/>
          <w:lang w:eastAsia="zh-CN"/>
        </w:rPr>
        <w:t>证明材料须为政府主管部门【或</w:t>
      </w:r>
      <w:r>
        <w:rPr>
          <w:rStyle w:val="20"/>
          <w:rFonts w:hint="eastAsia" w:ascii="仿宋" w:hAnsi="仿宋" w:eastAsia="仿宋" w:cs="仿宋"/>
          <w:b w:val="0"/>
          <w:bCs/>
          <w:color w:val="auto"/>
          <w:sz w:val="21"/>
          <w:szCs w:val="21"/>
          <w:lang w:eastAsia="zh-CN"/>
        </w:rPr>
        <w:t>具备</w:t>
      </w:r>
      <w:r>
        <w:rPr>
          <w:rStyle w:val="20"/>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color w:val="auto"/>
          <w:szCs w:val="21"/>
          <w:lang w:eastAsia="zh-CN"/>
        </w:rPr>
        <w:t>检测报告，非</w:t>
      </w:r>
      <w:r>
        <w:rPr>
          <w:rFonts w:hint="eastAsia" w:ascii="仿宋" w:hAnsi="仿宋" w:eastAsia="仿宋" w:cs="仿宋"/>
          <w:b w:val="0"/>
          <w:bCs/>
          <w:color w:val="auto"/>
          <w:szCs w:val="21"/>
          <w:lang w:eastAsia="zh-CN"/>
        </w:rPr>
        <w:t>★项</w:t>
      </w:r>
      <w:r>
        <w:rPr>
          <w:rFonts w:hint="eastAsia" w:ascii="仿宋" w:hAnsi="仿宋" w:eastAsia="仿宋"/>
          <w:color w:val="auto"/>
          <w:szCs w:val="21"/>
          <w:lang w:eastAsia="zh-CN"/>
        </w:rPr>
        <w:t>证明材料可为除彩页外的其他材料，</w:t>
      </w:r>
      <w:r>
        <w:rPr>
          <w:rFonts w:hint="eastAsia" w:ascii="仿宋" w:hAnsi="仿宋" w:eastAsia="仿宋"/>
          <w:b/>
          <w:bCs/>
          <w:color w:val="auto"/>
          <w:szCs w:val="21"/>
          <w:lang w:eastAsia="zh-CN"/>
        </w:rPr>
        <w:t>无证明材料则可不予采纳</w:t>
      </w:r>
      <w:r>
        <w:rPr>
          <w:rFonts w:hint="eastAsia" w:ascii="仿宋" w:hAnsi="仿宋" w:eastAsia="仿宋"/>
          <w:color w:val="auto"/>
          <w:szCs w:val="21"/>
          <w:lang w:eastAsia="zh-CN"/>
        </w:rPr>
        <w:t>；建议修改意见</w:t>
      </w:r>
      <w:r>
        <w:rPr>
          <w:rFonts w:hint="eastAsia" w:ascii="仿宋" w:hAnsi="仿宋" w:eastAsia="仿宋"/>
          <w:color w:val="auto"/>
          <w:szCs w:val="21"/>
        </w:rPr>
        <w:t>原则上须满足业界主流品牌同档次水平产品</w:t>
      </w:r>
      <w:r>
        <w:rPr>
          <w:rFonts w:hint="eastAsia" w:ascii="仿宋" w:hAnsi="仿宋" w:eastAsia="仿宋"/>
          <w:color w:val="auto"/>
          <w:szCs w:val="21"/>
          <w:lang w:eastAsia="zh-CN"/>
        </w:rPr>
        <w:t>且不得为独家</w:t>
      </w:r>
      <w:r>
        <w:rPr>
          <w:rFonts w:hint="eastAsia" w:ascii="仿宋" w:hAnsi="仿宋" w:eastAsia="仿宋"/>
          <w:color w:val="auto"/>
          <w:szCs w:val="21"/>
        </w:rPr>
        <w:t>），</w:t>
      </w:r>
      <w:r>
        <w:rPr>
          <w:rFonts w:hint="eastAsia" w:ascii="仿宋" w:hAnsi="仿宋" w:eastAsia="仿宋"/>
          <w:b/>
          <w:color w:val="auto"/>
          <w:szCs w:val="21"/>
          <w:u w:val="single"/>
        </w:rPr>
        <w:t>同时务必备注本品牌本规格型号产品相对应的真实指标并标注是否为独家（供医院汇总定稿版参数时选择）；</w:t>
      </w:r>
    </w:p>
    <w:p w14:paraId="71CBD836">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b w:val="0"/>
          <w:bCs/>
          <w:color w:val="auto"/>
          <w:szCs w:val="21"/>
          <w:u w:val="none"/>
          <w:lang w:eastAsia="zh-CN"/>
        </w:rPr>
      </w:pPr>
      <w:r>
        <w:rPr>
          <w:rFonts w:hint="eastAsia" w:ascii="仿宋" w:hAnsi="仿宋" w:eastAsia="仿宋"/>
          <w:b w:val="0"/>
          <w:bCs/>
          <w:color w:val="auto"/>
          <w:szCs w:val="21"/>
          <w:u w:val="none"/>
          <w:lang w:val="en-US" w:eastAsia="zh-CN"/>
        </w:rPr>
        <w:t>3、院方根据各</w:t>
      </w:r>
      <w:r>
        <w:rPr>
          <w:rFonts w:hint="eastAsia" w:ascii="仿宋" w:hAnsi="仿宋" w:eastAsia="仿宋"/>
          <w:b w:val="0"/>
          <w:bCs/>
          <w:color w:val="auto"/>
          <w:szCs w:val="21"/>
          <w:u w:val="none"/>
          <w:lang w:eastAsia="zh-CN"/>
        </w:rPr>
        <w:t>潜在供应商提供的配套耗材和须定期更换零部件的报价清单</w:t>
      </w:r>
      <w:r>
        <w:rPr>
          <w:rFonts w:hint="eastAsia" w:ascii="仿宋" w:hAnsi="仿宋" w:eastAsia="仿宋"/>
          <w:b w:val="0"/>
          <w:bCs/>
          <w:color w:val="auto"/>
          <w:szCs w:val="21"/>
          <w:u w:val="none"/>
          <w:lang w:val="en-US" w:eastAsia="zh-CN"/>
        </w:rPr>
        <w:t>(须同步提供近2年内至少3家二级及以上医院发票原件扫描件和入库清单【遮挡无效】)进行</w:t>
      </w:r>
      <w:r>
        <w:rPr>
          <w:rFonts w:hint="eastAsia" w:ascii="仿宋" w:hAnsi="仿宋" w:eastAsia="仿宋"/>
          <w:b w:val="0"/>
          <w:bCs/>
          <w:color w:val="auto"/>
          <w:szCs w:val="21"/>
          <w:u w:val="none"/>
          <w:lang w:eastAsia="zh-CN"/>
        </w:rPr>
        <w:t>设置相关报价限价，若潜在供应商均未提供报价清单（含发票原件扫描件和入库清单）则视同本项目无耗材和须定期更换零部件。</w:t>
      </w:r>
    </w:p>
    <w:p w14:paraId="0F17C798">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2" w:firstLineChars="200"/>
        <w:textAlignment w:val="auto"/>
        <w:rPr>
          <w:rFonts w:ascii="仿宋" w:hAnsi="仿宋" w:eastAsia="仿宋"/>
          <w:color w:val="auto"/>
          <w:szCs w:val="21"/>
        </w:rPr>
      </w:pPr>
      <w:r>
        <w:rPr>
          <w:rFonts w:hint="eastAsia" w:ascii="仿宋" w:hAnsi="仿宋" w:eastAsia="仿宋"/>
          <w:b/>
          <w:bCs w:val="0"/>
          <w:color w:val="auto"/>
          <w:szCs w:val="21"/>
          <w:u w:val="none"/>
          <w:lang w:val="en-US" w:eastAsia="zh-CN"/>
        </w:rPr>
        <w:t>4、</w:t>
      </w:r>
      <w:r>
        <w:rPr>
          <w:rFonts w:hint="eastAsia" w:ascii="仿宋" w:hAnsi="仿宋" w:eastAsia="仿宋"/>
          <w:b/>
          <w:bCs w:val="0"/>
          <w:color w:val="auto"/>
          <w:szCs w:val="21"/>
          <w:u w:val="none"/>
          <w:lang w:eastAsia="zh-CN"/>
        </w:rPr>
        <w:t>杜绝两现象：</w:t>
      </w:r>
      <w:r>
        <w:rPr>
          <w:rFonts w:hint="eastAsia" w:ascii="仿宋" w:hAnsi="仿宋" w:eastAsia="仿宋"/>
          <w:b w:val="0"/>
          <w:bCs/>
          <w:color w:val="auto"/>
          <w:szCs w:val="21"/>
          <w:u w:val="none"/>
          <w:lang w:eastAsia="zh-CN"/>
        </w:rPr>
        <w:t>一是整机保修</w:t>
      </w:r>
      <w:r>
        <w:rPr>
          <w:rFonts w:hint="eastAsia" w:ascii="仿宋" w:hAnsi="仿宋" w:eastAsia="仿宋"/>
          <w:b w:val="0"/>
          <w:bCs/>
          <w:color w:val="auto"/>
          <w:szCs w:val="21"/>
          <w:u w:val="none"/>
          <w:lang w:val="en-US" w:eastAsia="zh-CN"/>
        </w:rPr>
        <w:t>3年，保修范围不包含须定期更换零部件，须定期更换零部件报价清单如下...；二是将须定期更换零部件变为耗材，恶意降低货物价格，提高耗材价（或直接提高耗材报价）。</w:t>
      </w:r>
    </w:p>
    <w:p w14:paraId="1E4057E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color w:val="auto"/>
          <w:szCs w:val="21"/>
          <w:lang w:eastAsia="zh-CN"/>
        </w:rPr>
      </w:pPr>
      <w:r>
        <w:rPr>
          <w:rFonts w:hint="eastAsia" w:ascii="仿宋" w:hAnsi="仿宋" w:eastAsia="仿宋"/>
          <w:b/>
          <w:bCs w:val="0"/>
          <w:color w:val="auto"/>
          <w:szCs w:val="21"/>
        </w:rPr>
        <w:t>附件：配套耗材、试剂【单人次费用】及须定期更换零部件报价清单（样表【若无则标注“无”且不可删除】、可单列</w:t>
      </w:r>
      <w:r>
        <w:rPr>
          <w:rFonts w:hint="eastAsia" w:ascii="仿宋" w:hAnsi="仿宋" w:eastAsia="仿宋"/>
          <w:b/>
          <w:bCs w:val="0"/>
          <w:color w:val="auto"/>
          <w:szCs w:val="21"/>
          <w:lang w:eastAsia="zh-CN"/>
        </w:rPr>
        <w:t>）。</w:t>
      </w:r>
    </w:p>
    <w:p w14:paraId="5C339D70">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b/>
          <w:color w:val="auto"/>
          <w:szCs w:val="21"/>
        </w:rPr>
      </w:pPr>
      <w:r>
        <w:rPr>
          <w:rFonts w:hint="eastAsia" w:ascii="仿宋" w:hAnsi="仿宋" w:eastAsia="仿宋" w:cs="仿宋"/>
          <w:b w:val="0"/>
          <w:bCs/>
          <w:color w:val="auto"/>
          <w:szCs w:val="21"/>
          <w:lang w:val="en-US" w:eastAsia="zh-CN"/>
        </w:rPr>
        <w:t>5、拟设置为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auto"/>
          <w:szCs w:val="21"/>
          <w:lang w:val="en-US" w:eastAsia="zh-CN"/>
        </w:rPr>
        <w:t>(</w:t>
      </w:r>
      <w:r>
        <w:rPr>
          <w:rFonts w:hint="eastAsia" w:ascii="仿宋" w:hAnsi="仿宋" w:eastAsia="仿宋" w:cs="仿宋"/>
          <w:b w:val="0"/>
          <w:bCs/>
          <w:color w:val="auto"/>
          <w:szCs w:val="21"/>
          <w:lang w:eastAsia="zh-CN"/>
        </w:rPr>
        <w:t>★项标准：</w:t>
      </w:r>
      <w:r>
        <w:rPr>
          <w:rFonts w:hint="eastAsia" w:ascii="仿宋" w:hAnsi="仿宋" w:eastAsia="仿宋" w:cs="仿宋"/>
          <w:b w:val="0"/>
          <w:bCs/>
          <w:color w:val="auto"/>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color w:val="auto"/>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20"/>
          <w:rFonts w:hint="eastAsia" w:ascii="仿宋" w:hAnsi="仿宋" w:eastAsia="仿宋" w:cs="仿宋"/>
          <w:b/>
          <w:bCs w:val="0"/>
          <w:color w:val="auto"/>
          <w:sz w:val="21"/>
          <w:szCs w:val="21"/>
          <w:lang w:eastAsia="zh-CN"/>
        </w:rPr>
        <w:t>或具备</w:t>
      </w:r>
      <w:r>
        <w:rPr>
          <w:rStyle w:val="20"/>
          <w:rFonts w:hint="eastAsia" w:ascii="仿宋" w:hAnsi="仿宋" w:eastAsia="仿宋" w:cs="仿宋"/>
          <w:b/>
          <w:bCs w:val="0"/>
          <w:color w:val="auto"/>
          <w:sz w:val="21"/>
          <w:szCs w:val="21"/>
          <w:lang w:val="en-US" w:eastAsia="zh-CN"/>
        </w:rPr>
        <w:t>CMA【或CNAS】资质检测机构）</w:t>
      </w:r>
      <w:r>
        <w:rPr>
          <w:rStyle w:val="20"/>
          <w:rFonts w:hint="eastAsia" w:ascii="仿宋" w:hAnsi="仿宋" w:eastAsia="仿宋" w:cs="仿宋"/>
          <w:b w:val="0"/>
          <w:bCs/>
          <w:color w:val="auto"/>
          <w:sz w:val="21"/>
          <w:szCs w:val="21"/>
          <w:lang w:val="en-US" w:eastAsia="zh-CN"/>
        </w:rPr>
        <w:t>出具的</w:t>
      </w:r>
      <w:r>
        <w:rPr>
          <w:rStyle w:val="20"/>
          <w:rFonts w:hint="eastAsia" w:ascii="仿宋" w:hAnsi="仿宋" w:eastAsia="仿宋" w:cs="仿宋"/>
          <w:b w:val="0"/>
          <w:bCs/>
          <w:color w:val="auto"/>
          <w:sz w:val="21"/>
          <w:szCs w:val="21"/>
        </w:rPr>
        <w:t>质检报告原件扫描件</w:t>
      </w:r>
      <w:r>
        <w:rPr>
          <w:rStyle w:val="20"/>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20"/>
          <w:rFonts w:hint="eastAsia" w:ascii="仿宋" w:hAnsi="仿宋" w:eastAsia="仿宋" w:cs="仿宋"/>
          <w:b w:val="0"/>
          <w:bCs/>
          <w:color w:val="auto"/>
          <w:sz w:val="21"/>
          <w:szCs w:val="21"/>
        </w:rPr>
        <w:t>食药监局</w:t>
      </w:r>
      <w:r>
        <w:rPr>
          <w:rStyle w:val="20"/>
          <w:rFonts w:hint="eastAsia" w:ascii="仿宋" w:hAnsi="仿宋" w:eastAsia="仿宋" w:cs="仿宋"/>
          <w:b w:val="0"/>
          <w:bCs/>
          <w:color w:val="auto"/>
          <w:sz w:val="21"/>
          <w:szCs w:val="21"/>
          <w:lang w:eastAsia="zh-CN"/>
        </w:rPr>
        <w:t>或</w:t>
      </w:r>
      <w:r>
        <w:rPr>
          <w:rStyle w:val="20"/>
          <w:rFonts w:hint="eastAsia" w:ascii="仿宋" w:hAnsi="仿宋" w:eastAsia="仿宋" w:cs="仿宋"/>
          <w:b w:val="0"/>
          <w:bCs/>
          <w:color w:val="auto"/>
          <w:sz w:val="21"/>
          <w:szCs w:val="21"/>
        </w:rPr>
        <w:t>其下属单位</w:t>
      </w:r>
      <w:r>
        <w:rPr>
          <w:rStyle w:val="20"/>
          <w:rFonts w:hint="eastAsia" w:ascii="仿宋" w:hAnsi="仿宋" w:eastAsia="仿宋" w:cs="仿宋"/>
          <w:b w:val="0"/>
          <w:bCs/>
          <w:color w:val="auto"/>
          <w:sz w:val="21"/>
          <w:szCs w:val="21"/>
          <w:lang w:eastAsia="zh-CN"/>
        </w:rPr>
        <w:t>或省级医疗器械检验机构或省级食品药品检验机构等）。</w:t>
      </w:r>
    </w:p>
    <w:p w14:paraId="60424339">
      <w:pPr>
        <w:keepNext w:val="0"/>
        <w:keepLines w:val="0"/>
        <w:pageBreakBefore w:val="0"/>
        <w:widowControl w:val="0"/>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b w:val="0"/>
          <w:bCs/>
          <w:color w:val="auto"/>
          <w:szCs w:val="21"/>
          <w:lang w:val="en-US" w:eastAsia="zh-CN"/>
        </w:rPr>
      </w:pPr>
      <w:r>
        <w:rPr>
          <w:rFonts w:hint="eastAsia" w:ascii="仿宋" w:hAnsi="仿宋" w:eastAsia="仿宋"/>
          <w:b w:val="0"/>
          <w:bCs/>
          <w:color w:val="auto"/>
          <w:szCs w:val="21"/>
          <w:lang w:eastAsia="zh-CN"/>
        </w:rPr>
        <w:t>附件：表</w:t>
      </w:r>
      <w:r>
        <w:rPr>
          <w:rFonts w:hint="eastAsia" w:ascii="仿宋" w:hAnsi="仿宋" w:eastAsia="仿宋"/>
          <w:b w:val="0"/>
          <w:bCs/>
          <w:color w:val="auto"/>
          <w:szCs w:val="21"/>
          <w:lang w:val="en-US" w:eastAsia="zh-CN"/>
        </w:rPr>
        <w:t>1-4</w:t>
      </w:r>
    </w:p>
    <w:p w14:paraId="5D8304CF">
      <w:pPr>
        <w:keepNext w:val="0"/>
        <w:keepLines w:val="0"/>
        <w:pageBreakBefore w:val="0"/>
        <w:widowControl w:val="0"/>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b w:val="0"/>
          <w:bCs/>
          <w:color w:val="auto"/>
          <w:szCs w:val="21"/>
          <w:lang w:val="en-US" w:eastAsia="zh-CN"/>
        </w:rPr>
      </w:pPr>
    </w:p>
    <w:p w14:paraId="44F42726">
      <w:pPr>
        <w:pStyle w:val="11"/>
        <w:rPr>
          <w:rFonts w:hint="default"/>
          <w:color w:val="auto"/>
          <w:lang w:val="en-US" w:eastAsia="zh-CN"/>
        </w:rPr>
      </w:pPr>
    </w:p>
    <w:p w14:paraId="25105623">
      <w:pPr>
        <w:rPr>
          <w:rFonts w:hint="default"/>
          <w:lang w:val="en-US" w:eastAsia="zh-CN"/>
        </w:rPr>
      </w:pPr>
    </w:p>
    <w:p w14:paraId="10465C5D">
      <w:pPr>
        <w:pStyle w:val="11"/>
        <w:rPr>
          <w:rFonts w:hint="default"/>
          <w:lang w:val="en-US" w:eastAsia="zh-CN"/>
        </w:rPr>
      </w:pPr>
    </w:p>
    <w:p w14:paraId="00AC87AC">
      <w:pPr>
        <w:spacing w:line="320" w:lineRule="exact"/>
        <w:rPr>
          <w:rFonts w:hint="eastAsia" w:ascii="仿宋" w:hAnsi="仿宋" w:eastAsia="仿宋"/>
          <w:b/>
          <w:color w:val="auto"/>
          <w:szCs w:val="21"/>
          <w:lang w:eastAsia="zh-CN"/>
        </w:rPr>
      </w:pPr>
    </w:p>
    <w:p w14:paraId="510EAF72">
      <w:pPr>
        <w:spacing w:line="320" w:lineRule="exact"/>
      </w:pPr>
      <w:r>
        <w:rPr>
          <w:rFonts w:hint="eastAsia" w:ascii="仿宋" w:hAnsi="仿宋" w:eastAsia="仿宋"/>
          <w:b/>
          <w:color w:val="auto"/>
          <w:szCs w:val="21"/>
          <w:lang w:eastAsia="zh-CN"/>
        </w:rPr>
        <w:t>第一部分：</w:t>
      </w:r>
      <w:r>
        <w:rPr>
          <w:rFonts w:hint="eastAsia" w:ascii="仿宋" w:hAnsi="仿宋" w:eastAsia="仿宋"/>
          <w:b/>
          <w:color w:val="auto"/>
          <w:szCs w:val="21"/>
        </w:rPr>
        <w:t>拟购项目初步参数结构</w:t>
      </w:r>
    </w:p>
    <w:tbl>
      <w:tblPr>
        <w:tblStyle w:val="14"/>
        <w:tblW w:w="9839" w:type="dxa"/>
        <w:tblInd w:w="-437"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21"/>
        <w:gridCol w:w="420"/>
        <w:gridCol w:w="6885"/>
        <w:gridCol w:w="360"/>
        <w:gridCol w:w="435"/>
        <w:gridCol w:w="405"/>
        <w:gridCol w:w="813"/>
      </w:tblGrid>
      <w:tr w14:paraId="09B7432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86" w:type="dxa"/>
            <w:gridSpan w:val="4"/>
            <w:vAlign w:val="center"/>
          </w:tcPr>
          <w:p w14:paraId="7397F695">
            <w:pPr>
              <w:spacing w:line="320" w:lineRule="exact"/>
              <w:jc w:val="center"/>
              <w:rPr>
                <w:rFonts w:hint="eastAsia" w:ascii="仿宋" w:hAnsi="仿宋" w:eastAsia="仿宋"/>
                <w:b w:val="0"/>
                <w:bCs/>
                <w:color w:val="auto"/>
                <w:kern w:val="2"/>
                <w:szCs w:val="21"/>
                <w:lang w:eastAsia="zh-CN"/>
              </w:rPr>
            </w:pPr>
            <w:r>
              <w:rPr>
                <w:rFonts w:hint="eastAsia" w:ascii="仿宋" w:hAnsi="仿宋" w:eastAsia="仿宋"/>
                <w:b w:val="0"/>
                <w:bCs/>
                <w:color w:val="auto"/>
                <w:kern w:val="2"/>
                <w:szCs w:val="21"/>
              </w:rPr>
              <w:t>本项目初步参数拟设置情况</w:t>
            </w:r>
          </w:p>
        </w:tc>
        <w:tc>
          <w:tcPr>
            <w:tcW w:w="435" w:type="dxa"/>
            <w:vMerge w:val="restart"/>
            <w:vAlign w:val="center"/>
          </w:tcPr>
          <w:p w14:paraId="65293370">
            <w:pPr>
              <w:spacing w:line="320" w:lineRule="exact"/>
              <w:jc w:val="center"/>
              <w:rPr>
                <w:rFonts w:ascii="仿宋" w:hAnsi="仿宋"/>
                <w:b w:val="0"/>
                <w:bCs/>
                <w:color w:val="auto"/>
                <w:kern w:val="2"/>
                <w:szCs w:val="21"/>
              </w:rPr>
            </w:pPr>
            <w:r>
              <w:rPr>
                <w:rFonts w:hint="eastAsia" w:ascii="仿宋" w:hAnsi="仿宋" w:eastAsia="仿宋"/>
                <w:b w:val="0"/>
                <w:bCs/>
                <w:color w:val="auto"/>
                <w:kern w:val="2"/>
                <w:sz w:val="20"/>
                <w:szCs w:val="18"/>
                <w:lang w:eastAsia="zh-CN"/>
              </w:rPr>
              <w:t>响</w:t>
            </w:r>
            <w:r>
              <w:rPr>
                <w:rFonts w:hint="eastAsia" w:ascii="仿宋" w:hAnsi="仿宋" w:eastAsia="仿宋"/>
                <w:b w:val="0"/>
                <w:bCs/>
                <w:color w:val="auto"/>
                <w:kern w:val="2"/>
                <w:sz w:val="20"/>
                <w:szCs w:val="18"/>
              </w:rPr>
              <w:t>应情况</w:t>
            </w:r>
          </w:p>
        </w:tc>
        <w:tc>
          <w:tcPr>
            <w:tcW w:w="405" w:type="dxa"/>
            <w:vMerge w:val="restart"/>
            <w:vAlign w:val="center"/>
          </w:tcPr>
          <w:p w14:paraId="6B664FF7">
            <w:pPr>
              <w:spacing w:line="320" w:lineRule="exact"/>
              <w:jc w:val="center"/>
              <w:rPr>
                <w:rFonts w:ascii="仿宋" w:hAnsi="仿宋" w:eastAsia="仿宋"/>
                <w:b w:val="0"/>
                <w:bCs/>
                <w:color w:val="auto"/>
                <w:kern w:val="2"/>
                <w:szCs w:val="21"/>
              </w:rPr>
            </w:pPr>
            <w:r>
              <w:rPr>
                <w:rFonts w:hint="eastAsia" w:ascii="仿宋" w:hAnsi="仿宋" w:eastAsia="仿宋"/>
                <w:b w:val="0"/>
                <w:bCs/>
                <w:color w:val="auto"/>
                <w:kern w:val="2"/>
                <w:sz w:val="18"/>
                <w:szCs w:val="16"/>
              </w:rPr>
              <w:t>建议修改指标</w:t>
            </w:r>
          </w:p>
        </w:tc>
        <w:tc>
          <w:tcPr>
            <w:tcW w:w="813" w:type="dxa"/>
            <w:vMerge w:val="restart"/>
            <w:vAlign w:val="center"/>
          </w:tcPr>
          <w:p w14:paraId="5C9F995D">
            <w:pPr>
              <w:spacing w:line="320" w:lineRule="exact"/>
              <w:jc w:val="center"/>
              <w:rPr>
                <w:rFonts w:ascii="仿宋" w:hAnsi="仿宋" w:eastAsia="仿宋"/>
                <w:b w:val="0"/>
                <w:bCs/>
                <w:color w:val="auto"/>
                <w:kern w:val="2"/>
                <w:szCs w:val="21"/>
              </w:rPr>
            </w:pPr>
            <w:r>
              <w:rPr>
                <w:rFonts w:hint="eastAsia" w:ascii="仿宋" w:hAnsi="仿宋" w:eastAsia="仿宋"/>
                <w:b w:val="0"/>
                <w:bCs/>
                <w:color w:val="auto"/>
                <w:kern w:val="2"/>
                <w:sz w:val="18"/>
                <w:szCs w:val="16"/>
              </w:rPr>
              <w:t>备注（真实指标、是否独家</w:t>
            </w:r>
            <w:r>
              <w:rPr>
                <w:rFonts w:hint="eastAsia" w:ascii="仿宋" w:hAnsi="仿宋" w:eastAsia="仿宋"/>
                <w:b w:val="0"/>
                <w:bCs/>
                <w:color w:val="auto"/>
                <w:kern w:val="2"/>
                <w:sz w:val="18"/>
                <w:szCs w:val="16"/>
                <w:lang w:eastAsia="zh-CN"/>
              </w:rPr>
              <w:t>、是否提供有效检测报告</w:t>
            </w:r>
            <w:r>
              <w:rPr>
                <w:rFonts w:hint="eastAsia" w:ascii="仿宋" w:hAnsi="仿宋" w:eastAsia="仿宋"/>
                <w:b w:val="0"/>
                <w:bCs/>
                <w:color w:val="auto"/>
                <w:kern w:val="2"/>
                <w:sz w:val="18"/>
                <w:szCs w:val="16"/>
              </w:rPr>
              <w:t>）</w:t>
            </w:r>
          </w:p>
        </w:tc>
      </w:tr>
      <w:tr w14:paraId="5B9C5E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25" w:hRule="atLeast"/>
        </w:trPr>
        <w:tc>
          <w:tcPr>
            <w:tcW w:w="521" w:type="dxa"/>
            <w:vAlign w:val="center"/>
          </w:tcPr>
          <w:p w14:paraId="5D611C47">
            <w:pPr>
              <w:spacing w:line="320" w:lineRule="exact"/>
              <w:jc w:val="center"/>
              <w:rPr>
                <w:rFonts w:ascii="仿宋" w:hAnsi="仿宋" w:eastAsia="仿宋"/>
                <w:b w:val="0"/>
                <w:bCs/>
                <w:color w:val="auto"/>
                <w:kern w:val="2"/>
                <w:szCs w:val="21"/>
              </w:rPr>
            </w:pPr>
            <w:r>
              <w:rPr>
                <w:rFonts w:hint="eastAsia" w:ascii="仿宋" w:hAnsi="仿宋" w:eastAsia="仿宋"/>
                <w:b w:val="0"/>
                <w:bCs/>
                <w:color w:val="auto"/>
                <w:kern w:val="2"/>
                <w:szCs w:val="21"/>
              </w:rPr>
              <w:t>序号</w:t>
            </w:r>
          </w:p>
        </w:tc>
        <w:tc>
          <w:tcPr>
            <w:tcW w:w="420" w:type="dxa"/>
            <w:shd w:val="clear" w:color="auto" w:fill="auto"/>
            <w:vAlign w:val="center"/>
          </w:tcPr>
          <w:p w14:paraId="67945112">
            <w:pPr>
              <w:spacing w:line="320" w:lineRule="exact"/>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b w:val="0"/>
                <w:bCs/>
                <w:color w:val="auto"/>
                <w:kern w:val="2"/>
                <w:szCs w:val="21"/>
              </w:rPr>
              <w:t>参数名称</w:t>
            </w:r>
          </w:p>
        </w:tc>
        <w:tc>
          <w:tcPr>
            <w:tcW w:w="6885" w:type="dxa"/>
            <w:vAlign w:val="center"/>
          </w:tcPr>
          <w:p w14:paraId="0151DE27">
            <w:pPr>
              <w:spacing w:line="320" w:lineRule="exact"/>
              <w:jc w:val="center"/>
              <w:rPr>
                <w:rFonts w:hint="eastAsia" w:ascii="仿宋" w:hAnsi="仿宋" w:eastAsia="仿宋"/>
                <w:b w:val="0"/>
                <w:bCs/>
                <w:color w:val="auto"/>
                <w:kern w:val="2"/>
                <w:szCs w:val="21"/>
                <w:lang w:eastAsia="zh-CN"/>
              </w:rPr>
            </w:pPr>
            <w:r>
              <w:rPr>
                <w:rFonts w:hint="eastAsia" w:ascii="仿宋" w:hAnsi="仿宋" w:eastAsia="仿宋"/>
                <w:b w:val="0"/>
                <w:bCs/>
                <w:color w:val="auto"/>
                <w:kern w:val="2"/>
                <w:szCs w:val="21"/>
                <w:lang w:eastAsia="zh-CN"/>
              </w:rPr>
              <w:t>初步</w:t>
            </w:r>
            <w:r>
              <w:rPr>
                <w:rFonts w:hint="eastAsia" w:ascii="仿宋" w:hAnsi="仿宋" w:eastAsia="仿宋"/>
                <w:b w:val="0"/>
                <w:bCs/>
                <w:color w:val="auto"/>
                <w:kern w:val="2"/>
                <w:szCs w:val="21"/>
              </w:rPr>
              <w:t>参数</w:t>
            </w:r>
            <w:r>
              <w:rPr>
                <w:rFonts w:hint="eastAsia" w:ascii="仿宋" w:hAnsi="仿宋" w:eastAsia="仿宋"/>
                <w:b w:val="0"/>
                <w:bCs/>
                <w:color w:val="auto"/>
                <w:kern w:val="2"/>
                <w:szCs w:val="21"/>
                <w:lang w:eastAsia="zh-CN"/>
              </w:rPr>
              <w:t>设置情况</w:t>
            </w:r>
          </w:p>
        </w:tc>
        <w:tc>
          <w:tcPr>
            <w:tcW w:w="360" w:type="dxa"/>
            <w:vAlign w:val="center"/>
          </w:tcPr>
          <w:p w14:paraId="488BFC47">
            <w:pPr>
              <w:spacing w:line="320" w:lineRule="exact"/>
              <w:jc w:val="center"/>
              <w:rPr>
                <w:rFonts w:hint="eastAsia" w:ascii="仿宋" w:hAnsi="仿宋" w:eastAsia="仿宋"/>
                <w:b w:val="0"/>
                <w:bCs/>
                <w:color w:val="auto"/>
                <w:kern w:val="2"/>
                <w:szCs w:val="21"/>
                <w:lang w:eastAsia="zh-CN"/>
              </w:rPr>
            </w:pPr>
            <w:r>
              <w:rPr>
                <w:rFonts w:hint="eastAsia" w:ascii="仿宋" w:hAnsi="仿宋" w:eastAsia="仿宋"/>
                <w:b w:val="0"/>
                <w:bCs/>
                <w:color w:val="auto"/>
                <w:kern w:val="2"/>
                <w:sz w:val="20"/>
                <w:szCs w:val="18"/>
                <w:lang w:eastAsia="zh-CN"/>
              </w:rPr>
              <w:t>是否设置为★</w:t>
            </w:r>
          </w:p>
        </w:tc>
        <w:tc>
          <w:tcPr>
            <w:tcW w:w="435" w:type="dxa"/>
            <w:vMerge w:val="continue"/>
            <w:vAlign w:val="center"/>
          </w:tcPr>
          <w:p w14:paraId="4DE32AED">
            <w:pPr>
              <w:spacing w:line="320" w:lineRule="exact"/>
              <w:jc w:val="center"/>
              <w:rPr>
                <w:rFonts w:ascii="仿宋" w:hAnsi="仿宋" w:eastAsia="仿宋"/>
                <w:b w:val="0"/>
                <w:bCs/>
                <w:color w:val="auto"/>
                <w:kern w:val="2"/>
                <w:szCs w:val="21"/>
              </w:rPr>
            </w:pPr>
          </w:p>
        </w:tc>
        <w:tc>
          <w:tcPr>
            <w:tcW w:w="405" w:type="dxa"/>
            <w:vMerge w:val="continue"/>
            <w:vAlign w:val="center"/>
          </w:tcPr>
          <w:p w14:paraId="44DC18F4">
            <w:pPr>
              <w:spacing w:line="320" w:lineRule="exact"/>
              <w:jc w:val="center"/>
              <w:rPr>
                <w:rFonts w:ascii="仿宋" w:hAnsi="仿宋" w:eastAsia="仿宋"/>
                <w:b w:val="0"/>
                <w:bCs/>
                <w:color w:val="auto"/>
                <w:kern w:val="2"/>
                <w:szCs w:val="21"/>
              </w:rPr>
            </w:pPr>
          </w:p>
        </w:tc>
        <w:tc>
          <w:tcPr>
            <w:tcW w:w="813" w:type="dxa"/>
            <w:vMerge w:val="continue"/>
            <w:vAlign w:val="center"/>
          </w:tcPr>
          <w:p w14:paraId="6F8C961B">
            <w:pPr>
              <w:spacing w:line="320" w:lineRule="exact"/>
              <w:jc w:val="center"/>
              <w:rPr>
                <w:rFonts w:ascii="仿宋" w:hAnsi="仿宋" w:eastAsia="仿宋"/>
                <w:b w:val="0"/>
                <w:bCs/>
                <w:color w:val="auto"/>
                <w:kern w:val="2"/>
                <w:szCs w:val="21"/>
              </w:rPr>
            </w:pPr>
          </w:p>
        </w:tc>
      </w:tr>
      <w:tr w14:paraId="1CB1852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521" w:type="dxa"/>
            <w:vAlign w:val="center"/>
          </w:tcPr>
          <w:p w14:paraId="037EF50A">
            <w:pPr>
              <w:spacing w:line="320" w:lineRule="exact"/>
              <w:jc w:val="center"/>
              <w:rPr>
                <w:rFonts w:hint="eastAsia" w:ascii="仿宋" w:hAnsi="仿宋" w:eastAsia="仿宋"/>
                <w:b w:val="0"/>
                <w:bCs/>
                <w:color w:val="auto"/>
                <w:kern w:val="2"/>
                <w:szCs w:val="21"/>
                <w:lang w:val="en-US" w:eastAsia="zh-CN"/>
              </w:rPr>
            </w:pPr>
            <w:r>
              <w:rPr>
                <w:rFonts w:hint="eastAsia" w:ascii="仿宋" w:hAnsi="仿宋" w:eastAsia="仿宋"/>
                <w:b w:val="0"/>
                <w:bCs/>
                <w:color w:val="auto"/>
                <w:kern w:val="2"/>
                <w:szCs w:val="21"/>
                <w:lang w:val="en-US" w:eastAsia="zh-CN"/>
              </w:rPr>
              <w:t>1</w:t>
            </w:r>
          </w:p>
        </w:tc>
        <w:tc>
          <w:tcPr>
            <w:tcW w:w="420" w:type="dxa"/>
            <w:shd w:val="clear" w:color="auto" w:fill="auto"/>
            <w:vAlign w:val="center"/>
          </w:tcPr>
          <w:p w14:paraId="6EB91D62">
            <w:pPr>
              <w:spacing w:line="320" w:lineRule="exact"/>
              <w:jc w:val="center"/>
              <w:rPr>
                <w:rFonts w:hint="eastAsia" w:ascii="仿宋" w:hAnsi="仿宋" w:eastAsia="仿宋" w:cs="仿宋"/>
                <w:b w:val="0"/>
                <w:bCs/>
                <w:kern w:val="2"/>
                <w:sz w:val="22"/>
                <w:szCs w:val="22"/>
                <w:highlight w:val="none"/>
                <w:lang w:val="en-US" w:eastAsia="zh-CN" w:bidi="ar-SA"/>
              </w:rPr>
            </w:pPr>
          </w:p>
        </w:tc>
        <w:tc>
          <w:tcPr>
            <w:tcW w:w="6885" w:type="dxa"/>
            <w:shd w:val="clear" w:color="auto" w:fill="auto"/>
            <w:vAlign w:val="center"/>
          </w:tcPr>
          <w:p w14:paraId="36A9A3E2">
            <w:pPr>
              <w:spacing w:line="320" w:lineRule="exact"/>
              <w:jc w:val="left"/>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b w:val="0"/>
                <w:bCs w:val="0"/>
                <w:color w:val="auto"/>
                <w:kern w:val="2"/>
                <w:sz w:val="21"/>
                <w:szCs w:val="21"/>
                <w:lang w:eastAsia="zh-CN"/>
              </w:rPr>
              <w:t>供应商</w:t>
            </w:r>
            <w:r>
              <w:rPr>
                <w:rFonts w:hint="eastAsia" w:ascii="仿宋" w:hAnsi="仿宋" w:eastAsia="仿宋" w:cs="仿宋"/>
                <w:b w:val="0"/>
                <w:bCs w:val="0"/>
                <w:color w:val="auto"/>
                <w:kern w:val="2"/>
                <w:sz w:val="21"/>
                <w:szCs w:val="21"/>
              </w:rPr>
              <w:t>须注册于中华人民共和国境内，必须符合《政府采购法》第二十二条规定的条件</w:t>
            </w:r>
            <w:r>
              <w:rPr>
                <w:rFonts w:hint="eastAsia" w:ascii="仿宋" w:hAnsi="仿宋" w:eastAsia="仿宋" w:cs="仿宋"/>
                <w:b w:val="0"/>
                <w:bCs w:val="0"/>
                <w:color w:val="auto"/>
                <w:kern w:val="2"/>
                <w:sz w:val="21"/>
                <w:szCs w:val="21"/>
                <w:lang w:eastAsia="zh-CN"/>
              </w:rPr>
              <w:t>，</w:t>
            </w:r>
            <w:r>
              <w:rPr>
                <w:rFonts w:hint="eastAsia" w:ascii="仿宋" w:hAnsi="仿宋" w:eastAsia="仿宋" w:cs="仿宋"/>
                <w:b w:val="0"/>
                <w:bCs w:val="0"/>
                <w:color w:val="auto"/>
                <w:kern w:val="2"/>
                <w:sz w:val="21"/>
                <w:szCs w:val="21"/>
              </w:rPr>
              <w:t>具有独立法人资格，工商营业执照、税务登记证、组织机构代码证（或三证合一的营业执照）且在有效期内；</w:t>
            </w:r>
          </w:p>
        </w:tc>
        <w:tc>
          <w:tcPr>
            <w:tcW w:w="360" w:type="dxa"/>
          </w:tcPr>
          <w:p w14:paraId="558EB71A">
            <w:pPr>
              <w:spacing w:line="320" w:lineRule="exact"/>
              <w:jc w:val="center"/>
              <w:rPr>
                <w:rFonts w:ascii="仿宋" w:hAnsi="仿宋" w:eastAsia="仿宋"/>
                <w:b w:val="0"/>
                <w:bCs/>
                <w:color w:val="auto"/>
                <w:kern w:val="2"/>
                <w:szCs w:val="21"/>
              </w:rPr>
            </w:pPr>
          </w:p>
        </w:tc>
        <w:tc>
          <w:tcPr>
            <w:tcW w:w="435" w:type="dxa"/>
          </w:tcPr>
          <w:p w14:paraId="460ED47E">
            <w:pPr>
              <w:spacing w:line="320" w:lineRule="exact"/>
              <w:jc w:val="center"/>
              <w:rPr>
                <w:rFonts w:ascii="仿宋" w:hAnsi="仿宋" w:eastAsia="仿宋"/>
                <w:b w:val="0"/>
                <w:bCs/>
                <w:color w:val="auto"/>
                <w:kern w:val="2"/>
                <w:szCs w:val="21"/>
              </w:rPr>
            </w:pPr>
          </w:p>
        </w:tc>
        <w:tc>
          <w:tcPr>
            <w:tcW w:w="405" w:type="dxa"/>
          </w:tcPr>
          <w:p w14:paraId="7DD73BBD">
            <w:pPr>
              <w:spacing w:line="320" w:lineRule="exact"/>
              <w:jc w:val="center"/>
              <w:rPr>
                <w:rFonts w:ascii="仿宋" w:hAnsi="仿宋" w:eastAsia="仿宋"/>
                <w:b w:val="0"/>
                <w:bCs/>
                <w:color w:val="auto"/>
                <w:kern w:val="2"/>
                <w:szCs w:val="21"/>
              </w:rPr>
            </w:pPr>
          </w:p>
        </w:tc>
        <w:tc>
          <w:tcPr>
            <w:tcW w:w="813" w:type="dxa"/>
          </w:tcPr>
          <w:p w14:paraId="0D9CADBE">
            <w:pPr>
              <w:spacing w:line="320" w:lineRule="exact"/>
              <w:jc w:val="center"/>
              <w:rPr>
                <w:rFonts w:ascii="仿宋" w:hAnsi="仿宋" w:eastAsia="仿宋"/>
                <w:b w:val="0"/>
                <w:bCs/>
                <w:color w:val="auto"/>
                <w:kern w:val="2"/>
                <w:szCs w:val="21"/>
              </w:rPr>
            </w:pPr>
          </w:p>
        </w:tc>
      </w:tr>
      <w:tr w14:paraId="2385C86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1" w:type="dxa"/>
            <w:vAlign w:val="center"/>
          </w:tcPr>
          <w:p w14:paraId="7F031386">
            <w:pPr>
              <w:spacing w:line="320" w:lineRule="exact"/>
              <w:jc w:val="center"/>
              <w:rPr>
                <w:rFonts w:hint="eastAsia" w:ascii="仿宋" w:hAnsi="仿宋" w:eastAsia="仿宋"/>
                <w:b w:val="0"/>
                <w:bCs/>
                <w:color w:val="auto"/>
                <w:kern w:val="2"/>
                <w:szCs w:val="21"/>
                <w:lang w:val="en-US" w:eastAsia="zh-CN"/>
              </w:rPr>
            </w:pPr>
            <w:r>
              <w:rPr>
                <w:rFonts w:hint="eastAsia" w:ascii="仿宋" w:hAnsi="仿宋" w:eastAsia="仿宋"/>
                <w:b w:val="0"/>
                <w:bCs/>
                <w:color w:val="auto"/>
                <w:kern w:val="2"/>
                <w:szCs w:val="21"/>
                <w:lang w:val="en-US" w:eastAsia="zh-CN"/>
              </w:rPr>
              <w:t>2</w:t>
            </w:r>
          </w:p>
        </w:tc>
        <w:tc>
          <w:tcPr>
            <w:tcW w:w="420" w:type="dxa"/>
            <w:shd w:val="clear" w:color="auto" w:fill="auto"/>
            <w:vAlign w:val="center"/>
          </w:tcPr>
          <w:p w14:paraId="61FF68D6">
            <w:pPr>
              <w:bidi w:val="0"/>
              <w:jc w:val="center"/>
              <w:rPr>
                <w:rFonts w:hint="eastAsia" w:ascii="仿宋" w:hAnsi="仿宋" w:eastAsia="仿宋" w:cs="仿宋"/>
                <w:kern w:val="2"/>
                <w:sz w:val="22"/>
                <w:szCs w:val="22"/>
                <w:lang w:val="en-US" w:eastAsia="zh-CN" w:bidi="ar-SA"/>
              </w:rPr>
            </w:pPr>
          </w:p>
        </w:tc>
        <w:tc>
          <w:tcPr>
            <w:tcW w:w="6885" w:type="dxa"/>
            <w:shd w:val="clear" w:color="auto" w:fill="auto"/>
            <w:vAlign w:val="center"/>
          </w:tcPr>
          <w:p w14:paraId="441493F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b w:val="0"/>
                <w:bCs w:val="0"/>
                <w:color w:val="auto"/>
                <w:kern w:val="2"/>
                <w:sz w:val="21"/>
                <w:szCs w:val="21"/>
                <w:lang w:eastAsia="zh-CN"/>
              </w:rPr>
              <w:t>供应商经营范围包含锶</w:t>
            </w:r>
            <w:r>
              <w:rPr>
                <w:rFonts w:hint="eastAsia" w:ascii="仿宋" w:hAnsi="仿宋" w:eastAsia="仿宋" w:cs="仿宋"/>
                <w:b w:val="0"/>
                <w:bCs w:val="0"/>
                <w:color w:val="auto"/>
                <w:kern w:val="2"/>
                <w:sz w:val="21"/>
                <w:szCs w:val="21"/>
                <w:lang w:val="en-US" w:eastAsia="zh-CN"/>
              </w:rPr>
              <w:t>90敷贴器</w:t>
            </w:r>
            <w:r>
              <w:rPr>
                <w:rFonts w:hint="eastAsia" w:ascii="仿宋" w:hAnsi="仿宋" w:eastAsia="仿宋" w:cs="仿宋"/>
                <w:b w:val="0"/>
                <w:bCs w:val="0"/>
                <w:color w:val="auto"/>
                <w:kern w:val="2"/>
                <w:sz w:val="21"/>
                <w:szCs w:val="21"/>
                <w:lang w:eastAsia="zh-CN"/>
              </w:rPr>
              <w:t>等</w:t>
            </w:r>
          </w:p>
        </w:tc>
        <w:tc>
          <w:tcPr>
            <w:tcW w:w="360" w:type="dxa"/>
          </w:tcPr>
          <w:p w14:paraId="54929B9B">
            <w:pPr>
              <w:spacing w:line="320" w:lineRule="exact"/>
              <w:jc w:val="center"/>
              <w:rPr>
                <w:rFonts w:ascii="仿宋" w:hAnsi="仿宋" w:eastAsia="仿宋"/>
                <w:b w:val="0"/>
                <w:bCs/>
                <w:color w:val="auto"/>
                <w:kern w:val="2"/>
                <w:szCs w:val="21"/>
              </w:rPr>
            </w:pPr>
          </w:p>
        </w:tc>
        <w:tc>
          <w:tcPr>
            <w:tcW w:w="435" w:type="dxa"/>
          </w:tcPr>
          <w:p w14:paraId="31029FFC">
            <w:pPr>
              <w:spacing w:line="320" w:lineRule="exact"/>
              <w:jc w:val="center"/>
              <w:rPr>
                <w:rFonts w:ascii="仿宋" w:hAnsi="仿宋" w:eastAsia="仿宋"/>
                <w:b w:val="0"/>
                <w:bCs/>
                <w:color w:val="auto"/>
                <w:kern w:val="2"/>
                <w:szCs w:val="21"/>
              </w:rPr>
            </w:pPr>
          </w:p>
        </w:tc>
        <w:tc>
          <w:tcPr>
            <w:tcW w:w="405" w:type="dxa"/>
          </w:tcPr>
          <w:p w14:paraId="3BA6EC1E">
            <w:pPr>
              <w:spacing w:line="320" w:lineRule="exact"/>
              <w:jc w:val="center"/>
              <w:rPr>
                <w:rFonts w:ascii="仿宋" w:hAnsi="仿宋" w:eastAsia="仿宋"/>
                <w:b w:val="0"/>
                <w:bCs/>
                <w:color w:val="auto"/>
                <w:kern w:val="2"/>
                <w:szCs w:val="21"/>
              </w:rPr>
            </w:pPr>
          </w:p>
        </w:tc>
        <w:tc>
          <w:tcPr>
            <w:tcW w:w="813" w:type="dxa"/>
          </w:tcPr>
          <w:p w14:paraId="1D9CF3EA">
            <w:pPr>
              <w:spacing w:line="320" w:lineRule="exact"/>
              <w:jc w:val="center"/>
              <w:rPr>
                <w:rFonts w:ascii="仿宋" w:hAnsi="仿宋" w:eastAsia="仿宋"/>
                <w:b w:val="0"/>
                <w:bCs/>
                <w:color w:val="auto"/>
                <w:kern w:val="2"/>
                <w:szCs w:val="21"/>
              </w:rPr>
            </w:pPr>
          </w:p>
        </w:tc>
      </w:tr>
      <w:tr w14:paraId="1683E7B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1" w:type="dxa"/>
            <w:vAlign w:val="center"/>
          </w:tcPr>
          <w:p w14:paraId="7448AB5C">
            <w:pPr>
              <w:spacing w:line="320" w:lineRule="exact"/>
              <w:jc w:val="center"/>
              <w:rPr>
                <w:rFonts w:hint="eastAsia" w:ascii="仿宋" w:hAnsi="仿宋" w:eastAsia="仿宋"/>
                <w:b w:val="0"/>
                <w:bCs/>
                <w:color w:val="auto"/>
                <w:kern w:val="2"/>
                <w:szCs w:val="21"/>
                <w:lang w:val="en-US" w:eastAsia="zh-CN"/>
              </w:rPr>
            </w:pPr>
            <w:r>
              <w:rPr>
                <w:rFonts w:hint="eastAsia" w:ascii="仿宋" w:hAnsi="仿宋" w:eastAsia="仿宋"/>
                <w:b w:val="0"/>
                <w:bCs/>
                <w:color w:val="auto"/>
                <w:kern w:val="2"/>
                <w:szCs w:val="21"/>
                <w:lang w:val="en-US" w:eastAsia="zh-CN"/>
              </w:rPr>
              <w:t>3</w:t>
            </w:r>
          </w:p>
        </w:tc>
        <w:tc>
          <w:tcPr>
            <w:tcW w:w="420" w:type="dxa"/>
            <w:shd w:val="clear" w:color="auto" w:fill="auto"/>
            <w:vAlign w:val="center"/>
          </w:tcPr>
          <w:p w14:paraId="57D1B3FE">
            <w:pPr>
              <w:spacing w:line="320" w:lineRule="exact"/>
              <w:jc w:val="center"/>
              <w:rPr>
                <w:rFonts w:hint="eastAsia" w:ascii="仿宋" w:hAnsi="仿宋" w:eastAsia="仿宋" w:cs="仿宋"/>
                <w:kern w:val="2"/>
                <w:sz w:val="22"/>
                <w:szCs w:val="22"/>
                <w:lang w:val="en-US" w:eastAsia="zh-CN" w:bidi="ar-SA"/>
              </w:rPr>
            </w:pPr>
          </w:p>
        </w:tc>
        <w:tc>
          <w:tcPr>
            <w:tcW w:w="6885" w:type="dxa"/>
            <w:shd w:val="clear" w:color="auto" w:fill="auto"/>
            <w:vAlign w:val="center"/>
          </w:tcPr>
          <w:p w14:paraId="69CEC6CF">
            <w:pPr>
              <w:spacing w:line="320" w:lineRule="exact"/>
              <w:jc w:val="left"/>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b w:val="0"/>
                <w:bCs w:val="0"/>
                <w:color w:val="auto"/>
                <w:kern w:val="2"/>
                <w:sz w:val="21"/>
                <w:szCs w:val="21"/>
                <w:lang w:val="en-US" w:eastAsia="zh-CN"/>
              </w:rPr>
              <w:t>锶90敷贴器活度：20mci</w:t>
            </w:r>
          </w:p>
        </w:tc>
        <w:tc>
          <w:tcPr>
            <w:tcW w:w="360" w:type="dxa"/>
          </w:tcPr>
          <w:p w14:paraId="494FE0A7">
            <w:pPr>
              <w:spacing w:line="320" w:lineRule="exact"/>
              <w:jc w:val="center"/>
              <w:rPr>
                <w:rFonts w:ascii="仿宋" w:hAnsi="仿宋" w:eastAsia="仿宋"/>
                <w:b w:val="0"/>
                <w:bCs/>
                <w:color w:val="auto"/>
                <w:kern w:val="2"/>
                <w:szCs w:val="21"/>
              </w:rPr>
            </w:pPr>
          </w:p>
        </w:tc>
        <w:tc>
          <w:tcPr>
            <w:tcW w:w="435" w:type="dxa"/>
          </w:tcPr>
          <w:p w14:paraId="312C33A6">
            <w:pPr>
              <w:spacing w:line="320" w:lineRule="exact"/>
              <w:jc w:val="center"/>
              <w:rPr>
                <w:rFonts w:ascii="仿宋" w:hAnsi="仿宋" w:eastAsia="仿宋"/>
                <w:b w:val="0"/>
                <w:bCs/>
                <w:color w:val="auto"/>
                <w:kern w:val="2"/>
                <w:szCs w:val="21"/>
              </w:rPr>
            </w:pPr>
          </w:p>
        </w:tc>
        <w:tc>
          <w:tcPr>
            <w:tcW w:w="405" w:type="dxa"/>
          </w:tcPr>
          <w:p w14:paraId="67A1CA71">
            <w:pPr>
              <w:spacing w:line="320" w:lineRule="exact"/>
              <w:jc w:val="center"/>
              <w:rPr>
                <w:rFonts w:ascii="仿宋" w:hAnsi="仿宋" w:eastAsia="仿宋"/>
                <w:b w:val="0"/>
                <w:bCs/>
                <w:color w:val="auto"/>
                <w:kern w:val="2"/>
                <w:szCs w:val="21"/>
              </w:rPr>
            </w:pPr>
          </w:p>
        </w:tc>
        <w:tc>
          <w:tcPr>
            <w:tcW w:w="813" w:type="dxa"/>
          </w:tcPr>
          <w:p w14:paraId="2B306D68">
            <w:pPr>
              <w:spacing w:line="320" w:lineRule="exact"/>
              <w:jc w:val="center"/>
              <w:rPr>
                <w:rFonts w:ascii="仿宋" w:hAnsi="仿宋" w:eastAsia="仿宋"/>
                <w:b w:val="0"/>
                <w:bCs/>
                <w:color w:val="auto"/>
                <w:kern w:val="2"/>
                <w:szCs w:val="21"/>
              </w:rPr>
            </w:pPr>
          </w:p>
        </w:tc>
      </w:tr>
      <w:tr w14:paraId="0F1F2E0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1" w:type="dxa"/>
            <w:vAlign w:val="center"/>
          </w:tcPr>
          <w:p w14:paraId="33BC837F">
            <w:pPr>
              <w:spacing w:line="320" w:lineRule="exact"/>
              <w:jc w:val="center"/>
              <w:rPr>
                <w:rFonts w:hint="eastAsia" w:ascii="仿宋" w:hAnsi="仿宋" w:eastAsia="仿宋"/>
                <w:b w:val="0"/>
                <w:bCs/>
                <w:color w:val="auto"/>
                <w:kern w:val="2"/>
                <w:szCs w:val="21"/>
                <w:lang w:val="en-US" w:eastAsia="zh-CN"/>
              </w:rPr>
            </w:pPr>
            <w:r>
              <w:rPr>
                <w:rFonts w:hint="eastAsia" w:ascii="仿宋" w:hAnsi="仿宋" w:eastAsia="仿宋"/>
                <w:b w:val="0"/>
                <w:bCs/>
                <w:color w:val="auto"/>
                <w:kern w:val="2"/>
                <w:szCs w:val="21"/>
                <w:lang w:val="en-US" w:eastAsia="zh-CN"/>
              </w:rPr>
              <w:t>4</w:t>
            </w:r>
          </w:p>
        </w:tc>
        <w:tc>
          <w:tcPr>
            <w:tcW w:w="420" w:type="dxa"/>
            <w:shd w:val="clear" w:color="auto" w:fill="auto"/>
            <w:vAlign w:val="center"/>
          </w:tcPr>
          <w:p w14:paraId="1BF212A6">
            <w:pPr>
              <w:spacing w:line="320" w:lineRule="exact"/>
              <w:jc w:val="center"/>
              <w:rPr>
                <w:rFonts w:hint="eastAsia" w:ascii="仿宋" w:hAnsi="仿宋" w:eastAsia="仿宋" w:cs="仿宋"/>
                <w:kern w:val="2"/>
                <w:sz w:val="22"/>
                <w:szCs w:val="22"/>
                <w:lang w:val="en-US" w:eastAsia="zh-CN" w:bidi="ar-SA"/>
              </w:rPr>
            </w:pPr>
          </w:p>
        </w:tc>
        <w:tc>
          <w:tcPr>
            <w:tcW w:w="6885" w:type="dxa"/>
            <w:shd w:val="clear" w:color="auto" w:fill="auto"/>
            <w:vAlign w:val="center"/>
          </w:tcPr>
          <w:p w14:paraId="1184752A">
            <w:pPr>
              <w:pStyle w:val="3"/>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300" w:lineRule="auto"/>
              <w:ind w:leftChars="0"/>
              <w:jc w:val="both"/>
              <w:textAlignment w:val="auto"/>
              <w:rPr>
                <w:rFonts w:hint="default" w:ascii="仿宋" w:hAnsi="仿宋" w:eastAsia="仿宋" w:cs="仿宋"/>
                <w:b w:val="0"/>
                <w:bCs/>
                <w:kern w:val="2"/>
                <w:sz w:val="22"/>
                <w:szCs w:val="22"/>
                <w:highlight w:val="none"/>
                <w:lang w:val="en-US" w:eastAsia="zh-CN" w:bidi="ar-SA"/>
              </w:rPr>
            </w:pPr>
            <w:r>
              <w:rPr>
                <w:rFonts w:hint="eastAsia" w:ascii="仿宋" w:hAnsi="仿宋" w:eastAsia="仿宋" w:cs="仿宋"/>
                <w:b w:val="0"/>
                <w:bCs w:val="0"/>
                <w:color w:val="auto"/>
                <w:kern w:val="2"/>
                <w:sz w:val="21"/>
                <w:szCs w:val="21"/>
                <w:lang w:val="en-US" w:eastAsia="zh-CN"/>
              </w:rPr>
              <w:t>锶90敷贴</w:t>
            </w:r>
            <w:r>
              <w:rPr>
                <w:rFonts w:hint="eastAsia" w:ascii="仿宋" w:hAnsi="仿宋" w:eastAsia="仿宋" w:cs="仿宋"/>
                <w:b w:val="0"/>
                <w:bCs w:val="0"/>
                <w:color w:val="auto"/>
                <w:kern w:val="2"/>
                <w:sz w:val="21"/>
                <w:szCs w:val="21"/>
                <w:lang w:val="en-US" w:eastAsia="zh-CN" w:bidi="ar-SA"/>
              </w:rPr>
              <w:t>器形态：方形锶90密封放射源</w:t>
            </w:r>
          </w:p>
        </w:tc>
        <w:tc>
          <w:tcPr>
            <w:tcW w:w="360" w:type="dxa"/>
          </w:tcPr>
          <w:p w14:paraId="2F595423">
            <w:pPr>
              <w:spacing w:line="320" w:lineRule="exact"/>
              <w:jc w:val="center"/>
              <w:rPr>
                <w:rFonts w:ascii="仿宋" w:hAnsi="仿宋" w:eastAsia="仿宋"/>
                <w:b w:val="0"/>
                <w:bCs/>
                <w:color w:val="auto"/>
                <w:kern w:val="2"/>
                <w:szCs w:val="21"/>
              </w:rPr>
            </w:pPr>
          </w:p>
        </w:tc>
        <w:tc>
          <w:tcPr>
            <w:tcW w:w="435" w:type="dxa"/>
          </w:tcPr>
          <w:p w14:paraId="636F944E">
            <w:pPr>
              <w:spacing w:line="320" w:lineRule="exact"/>
              <w:jc w:val="center"/>
              <w:rPr>
                <w:rFonts w:ascii="仿宋" w:hAnsi="仿宋" w:eastAsia="仿宋"/>
                <w:b w:val="0"/>
                <w:bCs/>
                <w:color w:val="auto"/>
                <w:kern w:val="2"/>
                <w:szCs w:val="21"/>
              </w:rPr>
            </w:pPr>
          </w:p>
        </w:tc>
        <w:tc>
          <w:tcPr>
            <w:tcW w:w="405" w:type="dxa"/>
          </w:tcPr>
          <w:p w14:paraId="7DE31789">
            <w:pPr>
              <w:spacing w:line="320" w:lineRule="exact"/>
              <w:jc w:val="center"/>
              <w:rPr>
                <w:rFonts w:ascii="仿宋" w:hAnsi="仿宋" w:eastAsia="仿宋"/>
                <w:b w:val="0"/>
                <w:bCs/>
                <w:color w:val="auto"/>
                <w:kern w:val="2"/>
                <w:szCs w:val="21"/>
              </w:rPr>
            </w:pPr>
          </w:p>
        </w:tc>
        <w:tc>
          <w:tcPr>
            <w:tcW w:w="813" w:type="dxa"/>
          </w:tcPr>
          <w:p w14:paraId="000CCB89">
            <w:pPr>
              <w:spacing w:line="320" w:lineRule="exact"/>
              <w:jc w:val="center"/>
              <w:rPr>
                <w:rFonts w:ascii="仿宋" w:hAnsi="仿宋" w:eastAsia="仿宋"/>
                <w:b w:val="0"/>
                <w:bCs/>
                <w:color w:val="auto"/>
                <w:kern w:val="2"/>
                <w:szCs w:val="21"/>
              </w:rPr>
            </w:pPr>
          </w:p>
        </w:tc>
      </w:tr>
      <w:tr w14:paraId="0048BB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1" w:type="dxa"/>
            <w:vAlign w:val="center"/>
          </w:tcPr>
          <w:p w14:paraId="723CB4F2">
            <w:pPr>
              <w:spacing w:line="320" w:lineRule="exact"/>
              <w:jc w:val="center"/>
              <w:rPr>
                <w:rFonts w:hint="eastAsia" w:ascii="仿宋" w:hAnsi="仿宋" w:eastAsia="仿宋"/>
                <w:b w:val="0"/>
                <w:bCs/>
                <w:color w:val="auto"/>
                <w:kern w:val="2"/>
                <w:szCs w:val="21"/>
                <w:lang w:val="en-US" w:eastAsia="zh-CN"/>
              </w:rPr>
            </w:pPr>
            <w:r>
              <w:rPr>
                <w:rFonts w:hint="eastAsia" w:ascii="仿宋" w:hAnsi="仿宋" w:eastAsia="仿宋"/>
                <w:b w:val="0"/>
                <w:bCs/>
                <w:color w:val="auto"/>
                <w:kern w:val="2"/>
                <w:szCs w:val="21"/>
                <w:lang w:val="en-US" w:eastAsia="zh-CN"/>
              </w:rPr>
              <w:t>5</w:t>
            </w:r>
          </w:p>
        </w:tc>
        <w:tc>
          <w:tcPr>
            <w:tcW w:w="420" w:type="dxa"/>
            <w:shd w:val="clear" w:color="auto" w:fill="auto"/>
            <w:vAlign w:val="center"/>
          </w:tcPr>
          <w:p w14:paraId="4B5CBA7D">
            <w:pPr>
              <w:spacing w:line="320" w:lineRule="exact"/>
              <w:jc w:val="center"/>
              <w:rPr>
                <w:rFonts w:hint="eastAsia" w:ascii="仿宋" w:hAnsi="仿宋" w:eastAsia="仿宋" w:cs="仿宋"/>
                <w:kern w:val="2"/>
                <w:sz w:val="22"/>
                <w:szCs w:val="22"/>
                <w:lang w:val="en-US" w:eastAsia="zh-CN" w:bidi="ar-SA"/>
              </w:rPr>
            </w:pPr>
          </w:p>
        </w:tc>
        <w:tc>
          <w:tcPr>
            <w:tcW w:w="6885" w:type="dxa"/>
            <w:shd w:val="clear" w:color="auto" w:fill="auto"/>
            <w:vAlign w:val="center"/>
          </w:tcPr>
          <w:p w14:paraId="063F1D7F">
            <w:pPr>
              <w:spacing w:line="320" w:lineRule="exact"/>
              <w:jc w:val="left"/>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b w:val="0"/>
                <w:bCs w:val="0"/>
                <w:color w:val="auto"/>
                <w:kern w:val="2"/>
                <w:sz w:val="21"/>
                <w:szCs w:val="21"/>
                <w:lang w:val="en-US" w:eastAsia="zh-CN"/>
              </w:rPr>
              <w:t>锶90敷贴器外部尺寸：30mmx30mm x9mm</w:t>
            </w:r>
          </w:p>
        </w:tc>
        <w:tc>
          <w:tcPr>
            <w:tcW w:w="360" w:type="dxa"/>
          </w:tcPr>
          <w:p w14:paraId="2D7C263C">
            <w:pPr>
              <w:spacing w:line="320" w:lineRule="exact"/>
              <w:jc w:val="center"/>
              <w:rPr>
                <w:rFonts w:ascii="仿宋" w:hAnsi="仿宋" w:eastAsia="仿宋"/>
                <w:b w:val="0"/>
                <w:bCs/>
                <w:color w:val="auto"/>
                <w:kern w:val="2"/>
                <w:szCs w:val="21"/>
              </w:rPr>
            </w:pPr>
          </w:p>
        </w:tc>
        <w:tc>
          <w:tcPr>
            <w:tcW w:w="435" w:type="dxa"/>
          </w:tcPr>
          <w:p w14:paraId="596DE885">
            <w:pPr>
              <w:spacing w:line="320" w:lineRule="exact"/>
              <w:jc w:val="center"/>
              <w:rPr>
                <w:rFonts w:ascii="仿宋" w:hAnsi="仿宋" w:eastAsia="仿宋"/>
                <w:b w:val="0"/>
                <w:bCs/>
                <w:color w:val="auto"/>
                <w:kern w:val="2"/>
                <w:szCs w:val="21"/>
              </w:rPr>
            </w:pPr>
          </w:p>
        </w:tc>
        <w:tc>
          <w:tcPr>
            <w:tcW w:w="405" w:type="dxa"/>
          </w:tcPr>
          <w:p w14:paraId="77C12AFB">
            <w:pPr>
              <w:spacing w:line="320" w:lineRule="exact"/>
              <w:jc w:val="center"/>
              <w:rPr>
                <w:rFonts w:ascii="仿宋" w:hAnsi="仿宋" w:eastAsia="仿宋"/>
                <w:b w:val="0"/>
                <w:bCs/>
                <w:color w:val="auto"/>
                <w:kern w:val="2"/>
                <w:szCs w:val="21"/>
              </w:rPr>
            </w:pPr>
          </w:p>
        </w:tc>
        <w:tc>
          <w:tcPr>
            <w:tcW w:w="813" w:type="dxa"/>
          </w:tcPr>
          <w:p w14:paraId="66B8D383">
            <w:pPr>
              <w:spacing w:line="320" w:lineRule="exact"/>
              <w:jc w:val="center"/>
              <w:rPr>
                <w:rFonts w:ascii="仿宋" w:hAnsi="仿宋" w:eastAsia="仿宋"/>
                <w:b w:val="0"/>
                <w:bCs/>
                <w:color w:val="auto"/>
                <w:kern w:val="2"/>
                <w:szCs w:val="21"/>
              </w:rPr>
            </w:pPr>
          </w:p>
        </w:tc>
      </w:tr>
      <w:tr w14:paraId="1BB0E06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1" w:type="dxa"/>
            <w:vAlign w:val="center"/>
          </w:tcPr>
          <w:p w14:paraId="3AE03521">
            <w:pPr>
              <w:spacing w:line="320" w:lineRule="exact"/>
              <w:jc w:val="center"/>
              <w:rPr>
                <w:rFonts w:hint="default" w:ascii="仿宋" w:hAnsi="仿宋" w:eastAsia="仿宋"/>
                <w:b w:val="0"/>
                <w:bCs/>
                <w:color w:val="auto"/>
                <w:kern w:val="2"/>
                <w:szCs w:val="21"/>
                <w:lang w:val="en-US" w:eastAsia="zh-CN"/>
              </w:rPr>
            </w:pPr>
            <w:r>
              <w:rPr>
                <w:rFonts w:hint="eastAsia" w:ascii="仿宋" w:hAnsi="仿宋" w:eastAsia="仿宋"/>
                <w:b w:val="0"/>
                <w:bCs/>
                <w:color w:val="auto"/>
                <w:kern w:val="2"/>
                <w:szCs w:val="21"/>
                <w:lang w:val="en-US" w:eastAsia="zh-CN"/>
              </w:rPr>
              <w:t>6</w:t>
            </w:r>
          </w:p>
        </w:tc>
        <w:tc>
          <w:tcPr>
            <w:tcW w:w="420" w:type="dxa"/>
            <w:shd w:val="clear" w:color="auto" w:fill="auto"/>
            <w:vAlign w:val="center"/>
          </w:tcPr>
          <w:p w14:paraId="17069C01">
            <w:pPr>
              <w:spacing w:line="320" w:lineRule="exact"/>
              <w:jc w:val="center"/>
              <w:rPr>
                <w:rFonts w:hint="eastAsia" w:ascii="仿宋" w:hAnsi="仿宋" w:eastAsia="仿宋" w:cs="仿宋"/>
                <w:kern w:val="2"/>
                <w:sz w:val="22"/>
                <w:szCs w:val="22"/>
                <w:lang w:val="en-US" w:eastAsia="zh-CN" w:bidi="ar-SA"/>
              </w:rPr>
            </w:pPr>
          </w:p>
        </w:tc>
        <w:tc>
          <w:tcPr>
            <w:tcW w:w="6885" w:type="dxa"/>
            <w:shd w:val="clear" w:color="auto" w:fill="auto"/>
            <w:vAlign w:val="center"/>
          </w:tcPr>
          <w:p w14:paraId="63A93CAE">
            <w:pPr>
              <w:spacing w:line="320" w:lineRule="exact"/>
              <w:jc w:val="left"/>
              <w:rPr>
                <w:rFonts w:hint="eastAsia" w:ascii="仿宋" w:hAnsi="仿宋" w:eastAsia="宋体" w:cs="仿宋"/>
                <w:b w:val="0"/>
                <w:bCs/>
                <w:kern w:val="2"/>
                <w:sz w:val="22"/>
                <w:szCs w:val="22"/>
                <w:highlight w:val="none"/>
                <w:lang w:val="en-US" w:eastAsia="zh-CN" w:bidi="ar-SA"/>
              </w:rPr>
            </w:pPr>
            <w:r>
              <w:rPr>
                <w:rFonts w:hint="eastAsia" w:ascii="仿宋" w:hAnsi="仿宋" w:eastAsia="仿宋" w:cs="仿宋"/>
                <w:b w:val="0"/>
                <w:bCs w:val="0"/>
                <w:color w:val="auto"/>
                <w:kern w:val="2"/>
                <w:sz w:val="21"/>
                <w:szCs w:val="21"/>
                <w:lang w:val="en-US" w:eastAsia="zh-CN"/>
              </w:rPr>
              <w:t>锶90敷贴器活度区尺寸：28mmX28mm</w:t>
            </w:r>
          </w:p>
        </w:tc>
        <w:tc>
          <w:tcPr>
            <w:tcW w:w="360" w:type="dxa"/>
          </w:tcPr>
          <w:p w14:paraId="72BD0046">
            <w:pPr>
              <w:spacing w:line="320" w:lineRule="exact"/>
              <w:jc w:val="center"/>
              <w:rPr>
                <w:rFonts w:ascii="仿宋" w:hAnsi="仿宋" w:eastAsia="仿宋"/>
                <w:b w:val="0"/>
                <w:bCs/>
                <w:color w:val="auto"/>
                <w:kern w:val="2"/>
                <w:szCs w:val="21"/>
              </w:rPr>
            </w:pPr>
          </w:p>
        </w:tc>
        <w:tc>
          <w:tcPr>
            <w:tcW w:w="435" w:type="dxa"/>
          </w:tcPr>
          <w:p w14:paraId="41CDEFE2">
            <w:pPr>
              <w:spacing w:line="320" w:lineRule="exact"/>
              <w:jc w:val="center"/>
              <w:rPr>
                <w:rFonts w:ascii="仿宋" w:hAnsi="仿宋" w:eastAsia="仿宋"/>
                <w:b w:val="0"/>
                <w:bCs/>
                <w:color w:val="auto"/>
                <w:kern w:val="2"/>
                <w:szCs w:val="21"/>
              </w:rPr>
            </w:pPr>
          </w:p>
        </w:tc>
        <w:tc>
          <w:tcPr>
            <w:tcW w:w="405" w:type="dxa"/>
          </w:tcPr>
          <w:p w14:paraId="3A303023">
            <w:pPr>
              <w:spacing w:line="320" w:lineRule="exact"/>
              <w:jc w:val="center"/>
              <w:rPr>
                <w:rFonts w:ascii="仿宋" w:hAnsi="仿宋" w:eastAsia="仿宋"/>
                <w:b w:val="0"/>
                <w:bCs/>
                <w:color w:val="auto"/>
                <w:kern w:val="2"/>
                <w:szCs w:val="21"/>
              </w:rPr>
            </w:pPr>
          </w:p>
        </w:tc>
        <w:tc>
          <w:tcPr>
            <w:tcW w:w="813" w:type="dxa"/>
          </w:tcPr>
          <w:p w14:paraId="65FD5AF6">
            <w:pPr>
              <w:spacing w:line="320" w:lineRule="exact"/>
              <w:jc w:val="center"/>
              <w:rPr>
                <w:rFonts w:ascii="仿宋" w:hAnsi="仿宋" w:eastAsia="仿宋"/>
                <w:b w:val="0"/>
                <w:bCs/>
                <w:color w:val="auto"/>
                <w:kern w:val="2"/>
                <w:szCs w:val="21"/>
              </w:rPr>
            </w:pPr>
          </w:p>
        </w:tc>
      </w:tr>
      <w:tr w14:paraId="0D0C64A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05" w:hRule="atLeast"/>
        </w:trPr>
        <w:tc>
          <w:tcPr>
            <w:tcW w:w="521" w:type="dxa"/>
            <w:vAlign w:val="center"/>
          </w:tcPr>
          <w:p w14:paraId="580188C5">
            <w:pPr>
              <w:spacing w:line="320" w:lineRule="exact"/>
              <w:jc w:val="center"/>
              <w:rPr>
                <w:rFonts w:hint="default" w:ascii="仿宋" w:hAnsi="仿宋" w:eastAsia="仿宋"/>
                <w:b w:val="0"/>
                <w:bCs/>
                <w:color w:val="auto"/>
                <w:kern w:val="2"/>
                <w:szCs w:val="21"/>
                <w:lang w:val="en-US" w:eastAsia="zh-CN"/>
              </w:rPr>
            </w:pPr>
            <w:r>
              <w:rPr>
                <w:rFonts w:hint="eastAsia" w:ascii="仿宋" w:hAnsi="仿宋" w:eastAsia="仿宋"/>
                <w:b w:val="0"/>
                <w:bCs/>
                <w:color w:val="auto"/>
                <w:kern w:val="2"/>
                <w:szCs w:val="21"/>
                <w:lang w:val="en-US" w:eastAsia="zh-CN"/>
              </w:rPr>
              <w:t>7</w:t>
            </w:r>
          </w:p>
        </w:tc>
        <w:tc>
          <w:tcPr>
            <w:tcW w:w="420" w:type="dxa"/>
            <w:shd w:val="clear" w:color="auto" w:fill="auto"/>
            <w:vAlign w:val="center"/>
          </w:tcPr>
          <w:p w14:paraId="2C663452">
            <w:pPr>
              <w:spacing w:line="320" w:lineRule="exact"/>
              <w:jc w:val="center"/>
              <w:rPr>
                <w:rFonts w:hint="eastAsia" w:ascii="仿宋" w:hAnsi="仿宋" w:eastAsia="仿宋" w:cs="仿宋"/>
                <w:kern w:val="2"/>
                <w:sz w:val="22"/>
                <w:szCs w:val="22"/>
                <w:lang w:val="en-US" w:eastAsia="zh-CN" w:bidi="ar-SA"/>
              </w:rPr>
            </w:pPr>
          </w:p>
        </w:tc>
        <w:tc>
          <w:tcPr>
            <w:tcW w:w="6885" w:type="dxa"/>
            <w:shd w:val="clear" w:color="auto" w:fill="auto"/>
            <w:vAlign w:val="center"/>
          </w:tcPr>
          <w:p w14:paraId="52CA63B0">
            <w:pPr>
              <w:spacing w:line="320" w:lineRule="exact"/>
              <w:jc w:val="left"/>
              <w:rPr>
                <w:rFonts w:hint="eastAsia" w:ascii="仿宋" w:hAnsi="仿宋" w:eastAsia="宋体" w:cs="仿宋"/>
                <w:b w:val="0"/>
                <w:bCs w:val="0"/>
                <w:color w:val="auto"/>
                <w:kern w:val="2"/>
                <w:sz w:val="21"/>
                <w:szCs w:val="21"/>
                <w:lang w:eastAsia="zh-CN"/>
              </w:rPr>
            </w:pPr>
            <w:r>
              <w:rPr>
                <w:rFonts w:hint="eastAsia" w:ascii="仿宋" w:hAnsi="仿宋" w:eastAsia="仿宋" w:cs="仿宋"/>
                <w:b w:val="0"/>
                <w:bCs w:val="0"/>
                <w:color w:val="auto"/>
                <w:kern w:val="2"/>
                <w:sz w:val="21"/>
                <w:szCs w:val="21"/>
                <w:lang w:val="en-US" w:eastAsia="zh-CN"/>
              </w:rPr>
              <w:t>锶90敷贴器的源表面剂量率：≥50Sv/hr（实际以出厂检验报告为准）</w:t>
            </w:r>
          </w:p>
        </w:tc>
        <w:tc>
          <w:tcPr>
            <w:tcW w:w="360" w:type="dxa"/>
          </w:tcPr>
          <w:p w14:paraId="05FC3B79">
            <w:pPr>
              <w:spacing w:line="320" w:lineRule="exact"/>
              <w:jc w:val="center"/>
              <w:rPr>
                <w:rFonts w:ascii="仿宋" w:hAnsi="仿宋" w:eastAsia="仿宋"/>
                <w:b w:val="0"/>
                <w:bCs/>
                <w:color w:val="auto"/>
                <w:kern w:val="2"/>
                <w:szCs w:val="21"/>
              </w:rPr>
            </w:pPr>
          </w:p>
        </w:tc>
        <w:tc>
          <w:tcPr>
            <w:tcW w:w="435" w:type="dxa"/>
          </w:tcPr>
          <w:p w14:paraId="2DBCF472">
            <w:pPr>
              <w:spacing w:line="320" w:lineRule="exact"/>
              <w:jc w:val="center"/>
              <w:rPr>
                <w:rFonts w:ascii="仿宋" w:hAnsi="仿宋" w:eastAsia="仿宋"/>
                <w:b w:val="0"/>
                <w:bCs/>
                <w:color w:val="auto"/>
                <w:kern w:val="2"/>
                <w:szCs w:val="21"/>
              </w:rPr>
            </w:pPr>
          </w:p>
        </w:tc>
        <w:tc>
          <w:tcPr>
            <w:tcW w:w="405" w:type="dxa"/>
          </w:tcPr>
          <w:p w14:paraId="32C0F552">
            <w:pPr>
              <w:spacing w:line="320" w:lineRule="exact"/>
              <w:jc w:val="center"/>
              <w:rPr>
                <w:rFonts w:ascii="仿宋" w:hAnsi="仿宋" w:eastAsia="仿宋"/>
                <w:b w:val="0"/>
                <w:bCs/>
                <w:color w:val="auto"/>
                <w:kern w:val="2"/>
                <w:szCs w:val="21"/>
              </w:rPr>
            </w:pPr>
          </w:p>
        </w:tc>
        <w:tc>
          <w:tcPr>
            <w:tcW w:w="813" w:type="dxa"/>
          </w:tcPr>
          <w:p w14:paraId="7F371496">
            <w:pPr>
              <w:spacing w:line="320" w:lineRule="exact"/>
              <w:jc w:val="center"/>
              <w:rPr>
                <w:rFonts w:ascii="仿宋" w:hAnsi="仿宋" w:eastAsia="仿宋"/>
                <w:b w:val="0"/>
                <w:bCs/>
                <w:color w:val="auto"/>
                <w:kern w:val="2"/>
                <w:szCs w:val="21"/>
              </w:rPr>
            </w:pPr>
          </w:p>
        </w:tc>
      </w:tr>
      <w:tr w14:paraId="406C3BF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1" w:type="dxa"/>
            <w:vAlign w:val="center"/>
          </w:tcPr>
          <w:p w14:paraId="67767CC4">
            <w:pPr>
              <w:spacing w:line="320" w:lineRule="exact"/>
              <w:jc w:val="center"/>
              <w:rPr>
                <w:rFonts w:hint="default" w:ascii="仿宋" w:hAnsi="仿宋" w:eastAsia="仿宋"/>
                <w:b w:val="0"/>
                <w:bCs/>
                <w:color w:val="auto"/>
                <w:kern w:val="2"/>
                <w:szCs w:val="21"/>
                <w:lang w:val="en-US" w:eastAsia="zh-CN"/>
              </w:rPr>
            </w:pPr>
            <w:r>
              <w:rPr>
                <w:rFonts w:hint="eastAsia" w:ascii="仿宋" w:hAnsi="仿宋" w:eastAsia="仿宋"/>
                <w:b w:val="0"/>
                <w:bCs/>
                <w:color w:val="auto"/>
                <w:kern w:val="2"/>
                <w:szCs w:val="21"/>
                <w:lang w:val="en-US" w:eastAsia="zh-CN"/>
              </w:rPr>
              <w:t>8</w:t>
            </w:r>
          </w:p>
        </w:tc>
        <w:tc>
          <w:tcPr>
            <w:tcW w:w="420" w:type="dxa"/>
            <w:shd w:val="clear" w:color="auto" w:fill="auto"/>
            <w:vAlign w:val="center"/>
          </w:tcPr>
          <w:p w14:paraId="25CAAAE3">
            <w:pPr>
              <w:spacing w:line="320" w:lineRule="exact"/>
              <w:jc w:val="center"/>
              <w:rPr>
                <w:rFonts w:hint="eastAsia" w:ascii="仿宋" w:hAnsi="仿宋" w:eastAsia="仿宋" w:cs="仿宋"/>
                <w:kern w:val="2"/>
                <w:sz w:val="22"/>
                <w:szCs w:val="22"/>
                <w:lang w:val="en-US" w:eastAsia="zh-CN" w:bidi="ar-SA"/>
              </w:rPr>
            </w:pPr>
          </w:p>
        </w:tc>
        <w:tc>
          <w:tcPr>
            <w:tcW w:w="6885" w:type="dxa"/>
            <w:shd w:val="clear" w:color="auto" w:fill="auto"/>
            <w:vAlign w:val="center"/>
          </w:tcPr>
          <w:p w14:paraId="5F3D381E">
            <w:pPr>
              <w:spacing w:line="320" w:lineRule="exact"/>
              <w:jc w:val="left"/>
              <w:rPr>
                <w:rFonts w:hint="eastAsia" w:ascii="仿宋" w:hAnsi="仿宋" w:eastAsia="宋体" w:cs="仿宋"/>
                <w:b w:val="0"/>
                <w:bCs w:val="0"/>
                <w:color w:val="auto"/>
                <w:kern w:val="2"/>
                <w:sz w:val="21"/>
                <w:szCs w:val="21"/>
                <w:lang w:eastAsia="zh-CN"/>
              </w:rPr>
            </w:pPr>
            <w:r>
              <w:rPr>
                <w:rFonts w:hint="eastAsia" w:ascii="仿宋" w:hAnsi="仿宋" w:eastAsia="仿宋" w:cs="仿宋"/>
                <w:b w:val="0"/>
                <w:bCs w:val="0"/>
                <w:color w:val="auto"/>
                <w:kern w:val="2"/>
                <w:sz w:val="21"/>
                <w:szCs w:val="21"/>
                <w:lang w:val="en-US" w:eastAsia="zh-CN"/>
              </w:rPr>
              <w:t>距离源0.5米处的剂量率：4.2±0.4mSv/hr（实际以出厂检验报告为准）</w:t>
            </w:r>
          </w:p>
        </w:tc>
        <w:tc>
          <w:tcPr>
            <w:tcW w:w="360" w:type="dxa"/>
          </w:tcPr>
          <w:p w14:paraId="7AA48695">
            <w:pPr>
              <w:spacing w:line="320" w:lineRule="exact"/>
              <w:jc w:val="center"/>
              <w:rPr>
                <w:rFonts w:ascii="仿宋" w:hAnsi="仿宋" w:eastAsia="仿宋"/>
                <w:b w:val="0"/>
                <w:bCs/>
                <w:color w:val="auto"/>
                <w:kern w:val="2"/>
                <w:szCs w:val="21"/>
              </w:rPr>
            </w:pPr>
          </w:p>
        </w:tc>
        <w:tc>
          <w:tcPr>
            <w:tcW w:w="435" w:type="dxa"/>
          </w:tcPr>
          <w:p w14:paraId="60DBD46F">
            <w:pPr>
              <w:spacing w:line="320" w:lineRule="exact"/>
              <w:jc w:val="center"/>
              <w:rPr>
                <w:rFonts w:ascii="仿宋" w:hAnsi="仿宋" w:eastAsia="仿宋"/>
                <w:b w:val="0"/>
                <w:bCs/>
                <w:color w:val="auto"/>
                <w:kern w:val="2"/>
                <w:szCs w:val="21"/>
              </w:rPr>
            </w:pPr>
          </w:p>
        </w:tc>
        <w:tc>
          <w:tcPr>
            <w:tcW w:w="405" w:type="dxa"/>
          </w:tcPr>
          <w:p w14:paraId="7A611D4C">
            <w:pPr>
              <w:spacing w:line="320" w:lineRule="exact"/>
              <w:jc w:val="center"/>
              <w:rPr>
                <w:rFonts w:ascii="仿宋" w:hAnsi="仿宋" w:eastAsia="仿宋"/>
                <w:b w:val="0"/>
                <w:bCs/>
                <w:color w:val="auto"/>
                <w:kern w:val="2"/>
                <w:szCs w:val="21"/>
              </w:rPr>
            </w:pPr>
          </w:p>
        </w:tc>
        <w:tc>
          <w:tcPr>
            <w:tcW w:w="813" w:type="dxa"/>
          </w:tcPr>
          <w:p w14:paraId="77420E09">
            <w:pPr>
              <w:spacing w:line="320" w:lineRule="exact"/>
              <w:jc w:val="center"/>
              <w:rPr>
                <w:rFonts w:ascii="仿宋" w:hAnsi="仿宋" w:eastAsia="仿宋"/>
                <w:b w:val="0"/>
                <w:bCs/>
                <w:color w:val="auto"/>
                <w:kern w:val="2"/>
                <w:szCs w:val="21"/>
              </w:rPr>
            </w:pPr>
          </w:p>
        </w:tc>
      </w:tr>
      <w:tr w14:paraId="63B6D0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1" w:type="dxa"/>
            <w:vAlign w:val="center"/>
          </w:tcPr>
          <w:p w14:paraId="732B0CEC">
            <w:pPr>
              <w:spacing w:line="320" w:lineRule="exact"/>
              <w:jc w:val="center"/>
              <w:rPr>
                <w:rFonts w:hint="default" w:ascii="仿宋" w:hAnsi="仿宋" w:eastAsia="仿宋"/>
                <w:b w:val="0"/>
                <w:bCs/>
                <w:color w:val="auto"/>
                <w:kern w:val="2"/>
                <w:szCs w:val="21"/>
                <w:lang w:val="en-US" w:eastAsia="zh-CN"/>
              </w:rPr>
            </w:pPr>
            <w:r>
              <w:rPr>
                <w:rFonts w:hint="eastAsia" w:ascii="仿宋" w:hAnsi="仿宋" w:eastAsia="仿宋"/>
                <w:b w:val="0"/>
                <w:bCs/>
                <w:color w:val="auto"/>
                <w:kern w:val="2"/>
                <w:szCs w:val="21"/>
                <w:lang w:val="en-US" w:eastAsia="zh-CN"/>
              </w:rPr>
              <w:t>9</w:t>
            </w:r>
          </w:p>
        </w:tc>
        <w:tc>
          <w:tcPr>
            <w:tcW w:w="420" w:type="dxa"/>
            <w:shd w:val="clear" w:color="auto" w:fill="auto"/>
            <w:vAlign w:val="center"/>
          </w:tcPr>
          <w:p w14:paraId="08C91E2F">
            <w:pPr>
              <w:spacing w:line="320" w:lineRule="exact"/>
              <w:jc w:val="center"/>
              <w:rPr>
                <w:rFonts w:hint="eastAsia" w:ascii="仿宋" w:hAnsi="仿宋" w:eastAsia="仿宋" w:cs="仿宋"/>
                <w:kern w:val="2"/>
                <w:sz w:val="22"/>
                <w:szCs w:val="22"/>
                <w:lang w:val="en-US" w:eastAsia="zh-CN" w:bidi="ar-SA"/>
              </w:rPr>
            </w:pPr>
          </w:p>
        </w:tc>
        <w:tc>
          <w:tcPr>
            <w:tcW w:w="6885" w:type="dxa"/>
            <w:shd w:val="clear" w:color="auto" w:fill="auto"/>
            <w:vAlign w:val="center"/>
          </w:tcPr>
          <w:p w14:paraId="7C390534">
            <w:pPr>
              <w:spacing w:line="320" w:lineRule="exact"/>
              <w:jc w:val="left"/>
              <w:rPr>
                <w:rFonts w:hint="eastAsia" w:ascii="仿宋" w:hAnsi="仿宋" w:eastAsia="宋体" w:cs="仿宋"/>
                <w:b w:val="0"/>
                <w:bCs w:val="0"/>
                <w:color w:val="auto"/>
                <w:kern w:val="2"/>
                <w:sz w:val="21"/>
                <w:szCs w:val="21"/>
                <w:lang w:val="en-US" w:eastAsia="zh-CN"/>
              </w:rPr>
            </w:pPr>
            <w:r>
              <w:rPr>
                <w:rFonts w:hint="eastAsia" w:ascii="仿宋" w:hAnsi="仿宋" w:eastAsia="仿宋" w:cs="仿宋"/>
                <w:b w:val="0"/>
                <w:bCs w:val="0"/>
                <w:color w:val="auto"/>
                <w:kern w:val="2"/>
                <w:sz w:val="21"/>
                <w:szCs w:val="21"/>
                <w:lang w:val="en-US" w:eastAsia="zh-CN"/>
              </w:rPr>
              <w:t>锶90敷贴器防护罐铅当量：25mmPb</w:t>
            </w:r>
          </w:p>
        </w:tc>
        <w:tc>
          <w:tcPr>
            <w:tcW w:w="360" w:type="dxa"/>
          </w:tcPr>
          <w:p w14:paraId="55905D95">
            <w:pPr>
              <w:spacing w:line="320" w:lineRule="exact"/>
              <w:jc w:val="center"/>
              <w:rPr>
                <w:rFonts w:ascii="仿宋" w:hAnsi="仿宋" w:eastAsia="仿宋"/>
                <w:b w:val="0"/>
                <w:bCs/>
                <w:color w:val="auto"/>
                <w:kern w:val="2"/>
                <w:szCs w:val="21"/>
              </w:rPr>
            </w:pPr>
          </w:p>
        </w:tc>
        <w:tc>
          <w:tcPr>
            <w:tcW w:w="435" w:type="dxa"/>
          </w:tcPr>
          <w:p w14:paraId="09B8E96A">
            <w:pPr>
              <w:spacing w:line="320" w:lineRule="exact"/>
              <w:jc w:val="center"/>
              <w:rPr>
                <w:rFonts w:ascii="仿宋" w:hAnsi="仿宋" w:eastAsia="仿宋"/>
                <w:b w:val="0"/>
                <w:bCs/>
                <w:color w:val="auto"/>
                <w:kern w:val="2"/>
                <w:szCs w:val="21"/>
              </w:rPr>
            </w:pPr>
          </w:p>
        </w:tc>
        <w:tc>
          <w:tcPr>
            <w:tcW w:w="405" w:type="dxa"/>
          </w:tcPr>
          <w:p w14:paraId="2B0FA70F">
            <w:pPr>
              <w:spacing w:line="320" w:lineRule="exact"/>
              <w:jc w:val="center"/>
              <w:rPr>
                <w:rFonts w:ascii="仿宋" w:hAnsi="仿宋" w:eastAsia="仿宋"/>
                <w:b w:val="0"/>
                <w:bCs/>
                <w:color w:val="auto"/>
                <w:kern w:val="2"/>
                <w:szCs w:val="21"/>
              </w:rPr>
            </w:pPr>
          </w:p>
        </w:tc>
        <w:tc>
          <w:tcPr>
            <w:tcW w:w="813" w:type="dxa"/>
          </w:tcPr>
          <w:p w14:paraId="42AC3569">
            <w:pPr>
              <w:spacing w:line="320" w:lineRule="exact"/>
              <w:jc w:val="center"/>
              <w:rPr>
                <w:rFonts w:ascii="仿宋" w:hAnsi="仿宋" w:eastAsia="仿宋"/>
                <w:b w:val="0"/>
                <w:bCs/>
                <w:color w:val="auto"/>
                <w:kern w:val="2"/>
                <w:szCs w:val="21"/>
              </w:rPr>
            </w:pPr>
          </w:p>
        </w:tc>
      </w:tr>
      <w:tr w14:paraId="595BE6B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1" w:type="dxa"/>
            <w:vAlign w:val="center"/>
          </w:tcPr>
          <w:p w14:paraId="6E7E61E0">
            <w:pPr>
              <w:spacing w:line="320" w:lineRule="exact"/>
              <w:jc w:val="both"/>
              <w:rPr>
                <w:rFonts w:hint="default" w:ascii="仿宋" w:hAnsi="仿宋" w:eastAsia="仿宋"/>
                <w:b w:val="0"/>
                <w:bCs/>
                <w:color w:val="auto"/>
                <w:kern w:val="2"/>
                <w:szCs w:val="21"/>
                <w:lang w:val="en-US" w:eastAsia="zh-CN"/>
              </w:rPr>
            </w:pPr>
            <w:r>
              <w:rPr>
                <w:rFonts w:hint="eastAsia" w:ascii="仿宋" w:hAnsi="仿宋" w:eastAsia="仿宋"/>
                <w:b w:val="0"/>
                <w:bCs/>
                <w:color w:val="auto"/>
                <w:kern w:val="2"/>
                <w:szCs w:val="21"/>
                <w:lang w:val="en-US" w:eastAsia="zh-CN"/>
              </w:rPr>
              <w:t>10</w:t>
            </w:r>
          </w:p>
        </w:tc>
        <w:tc>
          <w:tcPr>
            <w:tcW w:w="420" w:type="dxa"/>
            <w:shd w:val="clear" w:color="auto" w:fill="auto"/>
            <w:vAlign w:val="center"/>
          </w:tcPr>
          <w:p w14:paraId="186ADFE8">
            <w:pPr>
              <w:spacing w:line="320" w:lineRule="exact"/>
              <w:jc w:val="center"/>
              <w:rPr>
                <w:rFonts w:hint="eastAsia" w:ascii="仿宋" w:hAnsi="仿宋" w:eastAsia="仿宋" w:cs="仿宋"/>
                <w:kern w:val="2"/>
                <w:sz w:val="22"/>
                <w:szCs w:val="22"/>
                <w:lang w:val="en-US" w:eastAsia="zh-CN" w:bidi="ar-SA"/>
              </w:rPr>
            </w:pPr>
          </w:p>
        </w:tc>
        <w:tc>
          <w:tcPr>
            <w:tcW w:w="6885" w:type="dxa"/>
            <w:shd w:val="clear" w:color="auto" w:fill="auto"/>
            <w:vAlign w:val="center"/>
          </w:tcPr>
          <w:p w14:paraId="532E3273">
            <w:pPr>
              <w:spacing w:line="320" w:lineRule="exact"/>
              <w:jc w:val="left"/>
              <w:rPr>
                <w:rFonts w:hint="eastAsia" w:ascii="仿宋" w:hAnsi="仿宋" w:eastAsia="仿宋" w:cs="仿宋"/>
                <w:b w:val="0"/>
                <w:bCs w:val="0"/>
                <w:color w:val="auto"/>
                <w:kern w:val="2"/>
                <w:sz w:val="21"/>
                <w:szCs w:val="21"/>
                <w:lang w:val="en-US" w:eastAsia="zh-CN"/>
              </w:rPr>
            </w:pPr>
            <w:r>
              <w:rPr>
                <w:rFonts w:hint="eastAsia" w:ascii="仿宋" w:hAnsi="仿宋" w:eastAsia="仿宋" w:cs="仿宋"/>
                <w:b w:val="0"/>
                <w:bCs w:val="0"/>
                <w:color w:val="auto"/>
                <w:kern w:val="2"/>
                <w:sz w:val="21"/>
                <w:szCs w:val="21"/>
                <w:lang w:val="en-US" w:eastAsia="zh-CN"/>
              </w:rPr>
              <w:t>源活性均匀性：Sr-90＞95%</w:t>
            </w:r>
          </w:p>
        </w:tc>
        <w:tc>
          <w:tcPr>
            <w:tcW w:w="360" w:type="dxa"/>
          </w:tcPr>
          <w:p w14:paraId="50FF01D9">
            <w:pPr>
              <w:spacing w:line="320" w:lineRule="exact"/>
              <w:jc w:val="center"/>
              <w:rPr>
                <w:rFonts w:ascii="仿宋" w:hAnsi="仿宋" w:eastAsia="仿宋"/>
                <w:b w:val="0"/>
                <w:bCs/>
                <w:color w:val="auto"/>
                <w:kern w:val="2"/>
                <w:szCs w:val="21"/>
              </w:rPr>
            </w:pPr>
          </w:p>
        </w:tc>
        <w:tc>
          <w:tcPr>
            <w:tcW w:w="435" w:type="dxa"/>
          </w:tcPr>
          <w:p w14:paraId="5A720FA1">
            <w:pPr>
              <w:spacing w:line="320" w:lineRule="exact"/>
              <w:jc w:val="center"/>
              <w:rPr>
                <w:rFonts w:ascii="仿宋" w:hAnsi="仿宋" w:eastAsia="仿宋"/>
                <w:b w:val="0"/>
                <w:bCs/>
                <w:color w:val="auto"/>
                <w:kern w:val="2"/>
                <w:szCs w:val="21"/>
              </w:rPr>
            </w:pPr>
          </w:p>
        </w:tc>
        <w:tc>
          <w:tcPr>
            <w:tcW w:w="405" w:type="dxa"/>
          </w:tcPr>
          <w:p w14:paraId="6073F924">
            <w:pPr>
              <w:spacing w:line="320" w:lineRule="exact"/>
              <w:jc w:val="center"/>
              <w:rPr>
                <w:rFonts w:ascii="仿宋" w:hAnsi="仿宋" w:eastAsia="仿宋"/>
                <w:b w:val="0"/>
                <w:bCs/>
                <w:color w:val="auto"/>
                <w:kern w:val="2"/>
                <w:szCs w:val="21"/>
              </w:rPr>
            </w:pPr>
          </w:p>
        </w:tc>
        <w:tc>
          <w:tcPr>
            <w:tcW w:w="813" w:type="dxa"/>
          </w:tcPr>
          <w:p w14:paraId="0BFF9E12">
            <w:pPr>
              <w:spacing w:line="320" w:lineRule="exact"/>
              <w:jc w:val="center"/>
              <w:rPr>
                <w:rFonts w:ascii="仿宋" w:hAnsi="仿宋" w:eastAsia="仿宋"/>
                <w:b w:val="0"/>
                <w:bCs/>
                <w:color w:val="auto"/>
                <w:kern w:val="2"/>
                <w:szCs w:val="21"/>
              </w:rPr>
            </w:pPr>
          </w:p>
        </w:tc>
      </w:tr>
      <w:tr w14:paraId="431223E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1" w:type="dxa"/>
            <w:vAlign w:val="center"/>
          </w:tcPr>
          <w:p w14:paraId="69DD14EC">
            <w:pPr>
              <w:spacing w:line="320" w:lineRule="exact"/>
              <w:jc w:val="both"/>
              <w:rPr>
                <w:rFonts w:hint="default" w:ascii="仿宋" w:hAnsi="仿宋" w:eastAsia="仿宋"/>
                <w:b w:val="0"/>
                <w:bCs/>
                <w:color w:val="auto"/>
                <w:kern w:val="2"/>
                <w:szCs w:val="21"/>
                <w:lang w:val="en-US" w:eastAsia="zh-CN"/>
              </w:rPr>
            </w:pPr>
            <w:r>
              <w:rPr>
                <w:rFonts w:hint="eastAsia" w:ascii="仿宋" w:hAnsi="仿宋" w:eastAsia="仿宋"/>
                <w:b w:val="0"/>
                <w:bCs/>
                <w:color w:val="auto"/>
                <w:kern w:val="2"/>
                <w:szCs w:val="21"/>
                <w:lang w:val="en-US" w:eastAsia="zh-CN"/>
              </w:rPr>
              <w:t>11</w:t>
            </w:r>
          </w:p>
        </w:tc>
        <w:tc>
          <w:tcPr>
            <w:tcW w:w="420" w:type="dxa"/>
            <w:shd w:val="clear" w:color="auto" w:fill="auto"/>
            <w:vAlign w:val="center"/>
          </w:tcPr>
          <w:p w14:paraId="416E2066">
            <w:pPr>
              <w:spacing w:line="320" w:lineRule="exact"/>
              <w:jc w:val="center"/>
              <w:rPr>
                <w:rFonts w:hint="eastAsia" w:ascii="仿宋" w:hAnsi="仿宋" w:eastAsia="仿宋" w:cs="仿宋"/>
                <w:kern w:val="2"/>
                <w:sz w:val="22"/>
                <w:szCs w:val="22"/>
                <w:lang w:val="en-US" w:eastAsia="zh-CN" w:bidi="ar-SA"/>
              </w:rPr>
            </w:pPr>
          </w:p>
        </w:tc>
        <w:tc>
          <w:tcPr>
            <w:tcW w:w="6885" w:type="dxa"/>
            <w:shd w:val="clear" w:color="auto" w:fill="auto"/>
            <w:vAlign w:val="center"/>
          </w:tcPr>
          <w:p w14:paraId="46AFB4F6">
            <w:pPr>
              <w:spacing w:line="320" w:lineRule="exact"/>
              <w:jc w:val="left"/>
              <w:rPr>
                <w:rFonts w:hint="default" w:ascii="宋体" w:hAnsi="宋体" w:eastAsia="宋体" w:cs="宋体"/>
                <w:color w:val="auto"/>
                <w:kern w:val="2"/>
                <w:sz w:val="24"/>
                <w:szCs w:val="24"/>
                <w:lang w:val="en-US" w:eastAsia="zh-CN"/>
              </w:rPr>
            </w:pPr>
            <w:r>
              <w:rPr>
                <w:rFonts w:hint="eastAsia" w:ascii="仿宋" w:hAnsi="仿宋" w:eastAsia="仿宋" w:cs="仿宋"/>
                <w:b w:val="0"/>
                <w:bCs w:val="0"/>
                <w:color w:val="auto"/>
                <w:kern w:val="2"/>
                <w:sz w:val="21"/>
                <w:szCs w:val="21"/>
                <w:lang w:val="en-US" w:eastAsia="zh-CN"/>
              </w:rPr>
              <w:t>含量：Sr-90≥99.5%</w:t>
            </w:r>
          </w:p>
        </w:tc>
        <w:tc>
          <w:tcPr>
            <w:tcW w:w="360" w:type="dxa"/>
          </w:tcPr>
          <w:p w14:paraId="22F1E51D">
            <w:pPr>
              <w:spacing w:line="320" w:lineRule="exact"/>
              <w:jc w:val="center"/>
              <w:rPr>
                <w:rFonts w:ascii="仿宋" w:hAnsi="仿宋" w:eastAsia="仿宋"/>
                <w:b w:val="0"/>
                <w:bCs/>
                <w:color w:val="auto"/>
                <w:kern w:val="2"/>
                <w:szCs w:val="21"/>
              </w:rPr>
            </w:pPr>
          </w:p>
        </w:tc>
        <w:tc>
          <w:tcPr>
            <w:tcW w:w="435" w:type="dxa"/>
          </w:tcPr>
          <w:p w14:paraId="6CE1BB69">
            <w:pPr>
              <w:spacing w:line="320" w:lineRule="exact"/>
              <w:jc w:val="center"/>
              <w:rPr>
                <w:rFonts w:ascii="仿宋" w:hAnsi="仿宋" w:eastAsia="仿宋"/>
                <w:b w:val="0"/>
                <w:bCs/>
                <w:color w:val="auto"/>
                <w:kern w:val="2"/>
                <w:szCs w:val="21"/>
              </w:rPr>
            </w:pPr>
          </w:p>
        </w:tc>
        <w:tc>
          <w:tcPr>
            <w:tcW w:w="405" w:type="dxa"/>
          </w:tcPr>
          <w:p w14:paraId="2BC9446E">
            <w:pPr>
              <w:spacing w:line="320" w:lineRule="exact"/>
              <w:jc w:val="center"/>
              <w:rPr>
                <w:rFonts w:ascii="仿宋" w:hAnsi="仿宋" w:eastAsia="仿宋"/>
                <w:b w:val="0"/>
                <w:bCs/>
                <w:color w:val="auto"/>
                <w:kern w:val="2"/>
                <w:szCs w:val="21"/>
              </w:rPr>
            </w:pPr>
          </w:p>
        </w:tc>
        <w:tc>
          <w:tcPr>
            <w:tcW w:w="813" w:type="dxa"/>
          </w:tcPr>
          <w:p w14:paraId="210B4EE8">
            <w:pPr>
              <w:spacing w:line="320" w:lineRule="exact"/>
              <w:jc w:val="center"/>
              <w:rPr>
                <w:rFonts w:ascii="仿宋" w:hAnsi="仿宋" w:eastAsia="仿宋"/>
                <w:b w:val="0"/>
                <w:bCs/>
                <w:color w:val="auto"/>
                <w:kern w:val="2"/>
                <w:szCs w:val="21"/>
              </w:rPr>
            </w:pPr>
          </w:p>
        </w:tc>
      </w:tr>
      <w:tr w14:paraId="324444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1" w:type="dxa"/>
            <w:vAlign w:val="center"/>
          </w:tcPr>
          <w:p w14:paraId="2A43E534">
            <w:pPr>
              <w:spacing w:line="320" w:lineRule="exact"/>
              <w:jc w:val="both"/>
              <w:rPr>
                <w:rFonts w:hint="default" w:ascii="仿宋" w:hAnsi="仿宋" w:eastAsia="仿宋"/>
                <w:b w:val="0"/>
                <w:bCs/>
                <w:color w:val="auto"/>
                <w:kern w:val="2"/>
                <w:szCs w:val="21"/>
                <w:lang w:val="en-US" w:eastAsia="zh-CN"/>
              </w:rPr>
            </w:pPr>
            <w:r>
              <w:rPr>
                <w:rFonts w:hint="eastAsia" w:ascii="仿宋" w:hAnsi="仿宋" w:eastAsia="仿宋"/>
                <w:b w:val="0"/>
                <w:bCs/>
                <w:color w:val="auto"/>
                <w:kern w:val="2"/>
                <w:szCs w:val="21"/>
                <w:lang w:val="en-US" w:eastAsia="zh-CN"/>
              </w:rPr>
              <w:t>12</w:t>
            </w:r>
          </w:p>
        </w:tc>
        <w:tc>
          <w:tcPr>
            <w:tcW w:w="420" w:type="dxa"/>
            <w:shd w:val="clear" w:color="auto" w:fill="auto"/>
            <w:vAlign w:val="center"/>
          </w:tcPr>
          <w:p w14:paraId="244FE776">
            <w:pPr>
              <w:spacing w:line="320" w:lineRule="exact"/>
              <w:jc w:val="center"/>
              <w:rPr>
                <w:rFonts w:hint="eastAsia" w:ascii="仿宋" w:hAnsi="仿宋" w:eastAsia="仿宋" w:cs="仿宋"/>
                <w:kern w:val="2"/>
                <w:sz w:val="22"/>
                <w:szCs w:val="22"/>
                <w:lang w:val="en-US" w:eastAsia="zh-CN" w:bidi="ar-SA"/>
              </w:rPr>
            </w:pPr>
          </w:p>
        </w:tc>
        <w:tc>
          <w:tcPr>
            <w:tcW w:w="6885" w:type="dxa"/>
            <w:shd w:val="clear" w:color="auto" w:fill="auto"/>
            <w:vAlign w:val="center"/>
          </w:tcPr>
          <w:p w14:paraId="5F163E6B">
            <w:pPr>
              <w:spacing w:line="360" w:lineRule="auto"/>
              <w:jc w:val="both"/>
              <w:rPr>
                <w:rFonts w:hint="eastAsia" w:ascii="宋体" w:hAnsi="宋体" w:eastAsia="宋体" w:cs="宋体"/>
                <w:color w:val="auto"/>
                <w:kern w:val="2"/>
                <w:sz w:val="24"/>
                <w:szCs w:val="24"/>
                <w:lang w:val="en-US" w:eastAsia="zh-CN"/>
              </w:rPr>
            </w:pPr>
            <w:r>
              <w:rPr>
                <w:rFonts w:hint="eastAsia" w:ascii="仿宋" w:hAnsi="仿宋" w:eastAsia="仿宋" w:cs="仿宋"/>
                <w:b w:val="0"/>
                <w:bCs w:val="0"/>
                <w:color w:val="auto"/>
                <w:kern w:val="2"/>
                <w:sz w:val="21"/>
                <w:szCs w:val="21"/>
                <w:lang w:val="en-US" w:eastAsia="zh-CN"/>
              </w:rPr>
              <w:t>放射源质量控制依据：GB4075-2009</w:t>
            </w:r>
          </w:p>
        </w:tc>
        <w:tc>
          <w:tcPr>
            <w:tcW w:w="360" w:type="dxa"/>
          </w:tcPr>
          <w:p w14:paraId="5E9F3E8C">
            <w:pPr>
              <w:spacing w:line="320" w:lineRule="exact"/>
              <w:jc w:val="center"/>
              <w:rPr>
                <w:rFonts w:ascii="仿宋" w:hAnsi="仿宋" w:eastAsia="仿宋"/>
                <w:b w:val="0"/>
                <w:bCs/>
                <w:color w:val="auto"/>
                <w:kern w:val="2"/>
                <w:szCs w:val="21"/>
              </w:rPr>
            </w:pPr>
          </w:p>
        </w:tc>
        <w:tc>
          <w:tcPr>
            <w:tcW w:w="435" w:type="dxa"/>
          </w:tcPr>
          <w:p w14:paraId="430A2416">
            <w:pPr>
              <w:spacing w:line="320" w:lineRule="exact"/>
              <w:jc w:val="center"/>
              <w:rPr>
                <w:rFonts w:ascii="仿宋" w:hAnsi="仿宋" w:eastAsia="仿宋"/>
                <w:b w:val="0"/>
                <w:bCs/>
                <w:color w:val="auto"/>
                <w:kern w:val="2"/>
                <w:szCs w:val="21"/>
              </w:rPr>
            </w:pPr>
          </w:p>
        </w:tc>
        <w:tc>
          <w:tcPr>
            <w:tcW w:w="405" w:type="dxa"/>
          </w:tcPr>
          <w:p w14:paraId="09FD5EDA">
            <w:pPr>
              <w:spacing w:line="320" w:lineRule="exact"/>
              <w:jc w:val="center"/>
              <w:rPr>
                <w:rFonts w:ascii="仿宋" w:hAnsi="仿宋" w:eastAsia="仿宋"/>
                <w:b w:val="0"/>
                <w:bCs/>
                <w:color w:val="auto"/>
                <w:kern w:val="2"/>
                <w:szCs w:val="21"/>
              </w:rPr>
            </w:pPr>
          </w:p>
        </w:tc>
        <w:tc>
          <w:tcPr>
            <w:tcW w:w="813" w:type="dxa"/>
          </w:tcPr>
          <w:p w14:paraId="51C22722">
            <w:pPr>
              <w:spacing w:line="320" w:lineRule="exact"/>
              <w:jc w:val="center"/>
              <w:rPr>
                <w:rFonts w:ascii="仿宋" w:hAnsi="仿宋" w:eastAsia="仿宋"/>
                <w:b w:val="0"/>
                <w:bCs/>
                <w:color w:val="auto"/>
                <w:kern w:val="2"/>
                <w:szCs w:val="21"/>
              </w:rPr>
            </w:pPr>
          </w:p>
        </w:tc>
      </w:tr>
      <w:tr w14:paraId="121F93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1" w:type="dxa"/>
            <w:vAlign w:val="center"/>
          </w:tcPr>
          <w:p w14:paraId="6B68857C">
            <w:pPr>
              <w:spacing w:line="320" w:lineRule="exact"/>
              <w:jc w:val="both"/>
              <w:rPr>
                <w:rFonts w:hint="default" w:ascii="仿宋" w:hAnsi="仿宋" w:eastAsia="仿宋"/>
                <w:b w:val="0"/>
                <w:bCs/>
                <w:color w:val="auto"/>
                <w:kern w:val="2"/>
                <w:szCs w:val="21"/>
                <w:lang w:val="en-US" w:eastAsia="zh-CN"/>
              </w:rPr>
            </w:pPr>
            <w:r>
              <w:rPr>
                <w:rFonts w:hint="eastAsia" w:ascii="仿宋" w:hAnsi="仿宋" w:eastAsia="仿宋"/>
                <w:b w:val="0"/>
                <w:bCs/>
                <w:color w:val="auto"/>
                <w:kern w:val="2"/>
                <w:szCs w:val="21"/>
                <w:lang w:val="en-US" w:eastAsia="zh-CN"/>
              </w:rPr>
              <w:t>13</w:t>
            </w:r>
          </w:p>
        </w:tc>
        <w:tc>
          <w:tcPr>
            <w:tcW w:w="420" w:type="dxa"/>
            <w:shd w:val="clear" w:color="auto" w:fill="auto"/>
            <w:vAlign w:val="center"/>
          </w:tcPr>
          <w:p w14:paraId="7E7BA5F0">
            <w:pPr>
              <w:spacing w:line="320" w:lineRule="exact"/>
              <w:jc w:val="center"/>
              <w:rPr>
                <w:rFonts w:hint="eastAsia" w:ascii="仿宋" w:hAnsi="仿宋" w:eastAsia="仿宋" w:cs="仿宋"/>
                <w:kern w:val="2"/>
                <w:sz w:val="22"/>
                <w:szCs w:val="22"/>
                <w:lang w:val="en-US" w:eastAsia="zh-CN" w:bidi="ar-SA"/>
              </w:rPr>
            </w:pPr>
          </w:p>
        </w:tc>
        <w:tc>
          <w:tcPr>
            <w:tcW w:w="6885" w:type="dxa"/>
            <w:shd w:val="clear" w:color="auto" w:fill="auto"/>
            <w:vAlign w:val="center"/>
          </w:tcPr>
          <w:p w14:paraId="0E093FB7">
            <w:pPr>
              <w:spacing w:line="360" w:lineRule="auto"/>
              <w:jc w:val="both"/>
              <w:rPr>
                <w:rFonts w:hint="eastAsia" w:ascii="宋体" w:hAnsi="宋体" w:eastAsia="宋体" w:cs="宋体"/>
                <w:kern w:val="2"/>
                <w:sz w:val="24"/>
                <w:szCs w:val="24"/>
                <w:lang w:val="en-US" w:eastAsia="zh-CN"/>
              </w:rPr>
            </w:pPr>
            <w:r>
              <w:rPr>
                <w:rFonts w:hint="eastAsia" w:ascii="仿宋" w:hAnsi="仿宋" w:eastAsia="仿宋" w:cs="仿宋"/>
                <w:b w:val="0"/>
                <w:bCs w:val="0"/>
                <w:color w:val="auto"/>
                <w:kern w:val="2"/>
                <w:sz w:val="21"/>
                <w:szCs w:val="21"/>
                <w:lang w:val="en-US" w:eastAsia="zh-CN"/>
              </w:rPr>
              <w:t>验收要求：提供厂家检验证书</w:t>
            </w:r>
          </w:p>
        </w:tc>
        <w:tc>
          <w:tcPr>
            <w:tcW w:w="360" w:type="dxa"/>
          </w:tcPr>
          <w:p w14:paraId="5357CC31">
            <w:pPr>
              <w:spacing w:line="320" w:lineRule="exact"/>
              <w:jc w:val="center"/>
              <w:rPr>
                <w:rFonts w:ascii="仿宋" w:hAnsi="仿宋" w:eastAsia="仿宋"/>
                <w:b w:val="0"/>
                <w:bCs/>
                <w:color w:val="auto"/>
                <w:kern w:val="2"/>
                <w:szCs w:val="21"/>
              </w:rPr>
            </w:pPr>
          </w:p>
        </w:tc>
        <w:tc>
          <w:tcPr>
            <w:tcW w:w="435" w:type="dxa"/>
          </w:tcPr>
          <w:p w14:paraId="4904D10B">
            <w:pPr>
              <w:spacing w:line="320" w:lineRule="exact"/>
              <w:jc w:val="center"/>
              <w:rPr>
                <w:rFonts w:ascii="仿宋" w:hAnsi="仿宋" w:eastAsia="仿宋"/>
                <w:b w:val="0"/>
                <w:bCs/>
                <w:color w:val="auto"/>
                <w:kern w:val="2"/>
                <w:szCs w:val="21"/>
              </w:rPr>
            </w:pPr>
          </w:p>
        </w:tc>
        <w:tc>
          <w:tcPr>
            <w:tcW w:w="405" w:type="dxa"/>
          </w:tcPr>
          <w:p w14:paraId="14F74B28">
            <w:pPr>
              <w:spacing w:line="320" w:lineRule="exact"/>
              <w:jc w:val="center"/>
              <w:rPr>
                <w:rFonts w:ascii="仿宋" w:hAnsi="仿宋" w:eastAsia="仿宋"/>
                <w:b w:val="0"/>
                <w:bCs/>
                <w:color w:val="auto"/>
                <w:kern w:val="2"/>
                <w:szCs w:val="21"/>
              </w:rPr>
            </w:pPr>
          </w:p>
        </w:tc>
        <w:tc>
          <w:tcPr>
            <w:tcW w:w="813" w:type="dxa"/>
          </w:tcPr>
          <w:p w14:paraId="1DBAEF89">
            <w:pPr>
              <w:spacing w:line="320" w:lineRule="exact"/>
              <w:jc w:val="center"/>
              <w:rPr>
                <w:rFonts w:ascii="仿宋" w:hAnsi="仿宋" w:eastAsia="仿宋"/>
                <w:b w:val="0"/>
                <w:bCs/>
                <w:color w:val="auto"/>
                <w:kern w:val="2"/>
                <w:szCs w:val="21"/>
              </w:rPr>
            </w:pPr>
          </w:p>
        </w:tc>
      </w:tr>
      <w:tr w14:paraId="3FA7A3F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1" w:type="dxa"/>
            <w:vAlign w:val="center"/>
          </w:tcPr>
          <w:p w14:paraId="2217AD08">
            <w:pPr>
              <w:spacing w:line="320" w:lineRule="exact"/>
              <w:jc w:val="both"/>
              <w:rPr>
                <w:rFonts w:hint="default" w:ascii="仿宋" w:hAnsi="仿宋" w:eastAsia="仿宋"/>
                <w:b w:val="0"/>
                <w:bCs/>
                <w:color w:val="auto"/>
                <w:kern w:val="2"/>
                <w:szCs w:val="21"/>
                <w:lang w:val="en-US" w:eastAsia="zh-CN"/>
              </w:rPr>
            </w:pPr>
            <w:r>
              <w:rPr>
                <w:rFonts w:hint="eastAsia" w:ascii="仿宋" w:hAnsi="仿宋" w:eastAsia="仿宋"/>
                <w:b w:val="0"/>
                <w:bCs/>
                <w:color w:val="auto"/>
                <w:kern w:val="2"/>
                <w:szCs w:val="21"/>
                <w:lang w:val="en-US" w:eastAsia="zh-CN"/>
              </w:rPr>
              <w:t>14</w:t>
            </w:r>
          </w:p>
        </w:tc>
        <w:tc>
          <w:tcPr>
            <w:tcW w:w="420" w:type="dxa"/>
            <w:shd w:val="clear" w:color="auto" w:fill="auto"/>
            <w:vAlign w:val="center"/>
          </w:tcPr>
          <w:p w14:paraId="2E177BF9">
            <w:pPr>
              <w:spacing w:line="320" w:lineRule="exact"/>
              <w:jc w:val="center"/>
              <w:rPr>
                <w:rFonts w:hint="eastAsia" w:ascii="仿宋" w:hAnsi="仿宋" w:eastAsia="仿宋" w:cs="仿宋"/>
                <w:kern w:val="2"/>
                <w:sz w:val="22"/>
                <w:szCs w:val="22"/>
                <w:lang w:val="en-US" w:eastAsia="zh-CN" w:bidi="ar-SA"/>
              </w:rPr>
            </w:pPr>
          </w:p>
        </w:tc>
        <w:tc>
          <w:tcPr>
            <w:tcW w:w="6885" w:type="dxa"/>
            <w:shd w:val="clear" w:color="auto" w:fill="auto"/>
            <w:vAlign w:val="center"/>
          </w:tcPr>
          <w:p w14:paraId="77753B7F">
            <w:pPr>
              <w:spacing w:line="360" w:lineRule="auto"/>
              <w:jc w:val="both"/>
              <w:rPr>
                <w:rFonts w:hint="eastAsia" w:ascii="宋体" w:hAnsi="宋体" w:eastAsia="宋体" w:cs="宋体"/>
                <w:kern w:val="2"/>
                <w:sz w:val="24"/>
                <w:szCs w:val="24"/>
                <w:lang w:eastAsia="zh-CN"/>
              </w:rPr>
            </w:pPr>
            <w:r>
              <w:rPr>
                <w:rFonts w:hint="eastAsia" w:ascii="仿宋" w:hAnsi="仿宋" w:eastAsia="仿宋" w:cs="仿宋"/>
                <w:b w:val="0"/>
                <w:bCs w:val="0"/>
                <w:color w:val="auto"/>
                <w:kern w:val="2"/>
                <w:sz w:val="21"/>
                <w:szCs w:val="21"/>
                <w:lang w:val="en-US" w:eastAsia="zh-CN"/>
              </w:rPr>
              <w:t>售后服务：质保时间≥1年（全维度确保几十年稳定、安全、可靠，并长期临床使用）</w:t>
            </w:r>
          </w:p>
        </w:tc>
        <w:tc>
          <w:tcPr>
            <w:tcW w:w="360" w:type="dxa"/>
          </w:tcPr>
          <w:p w14:paraId="162A5D42">
            <w:pPr>
              <w:spacing w:line="320" w:lineRule="exact"/>
              <w:jc w:val="center"/>
              <w:rPr>
                <w:rFonts w:ascii="仿宋" w:hAnsi="仿宋" w:eastAsia="仿宋"/>
                <w:b w:val="0"/>
                <w:bCs/>
                <w:color w:val="auto"/>
                <w:kern w:val="2"/>
                <w:szCs w:val="21"/>
              </w:rPr>
            </w:pPr>
          </w:p>
        </w:tc>
        <w:tc>
          <w:tcPr>
            <w:tcW w:w="435" w:type="dxa"/>
          </w:tcPr>
          <w:p w14:paraId="65C1C3CD">
            <w:pPr>
              <w:spacing w:line="320" w:lineRule="exact"/>
              <w:jc w:val="center"/>
              <w:rPr>
                <w:rFonts w:ascii="仿宋" w:hAnsi="仿宋" w:eastAsia="仿宋"/>
                <w:b w:val="0"/>
                <w:bCs/>
                <w:color w:val="auto"/>
                <w:kern w:val="2"/>
                <w:szCs w:val="21"/>
              </w:rPr>
            </w:pPr>
          </w:p>
        </w:tc>
        <w:tc>
          <w:tcPr>
            <w:tcW w:w="405" w:type="dxa"/>
          </w:tcPr>
          <w:p w14:paraId="4B04F43B">
            <w:pPr>
              <w:spacing w:line="320" w:lineRule="exact"/>
              <w:jc w:val="center"/>
              <w:rPr>
                <w:rFonts w:ascii="仿宋" w:hAnsi="仿宋" w:eastAsia="仿宋"/>
                <w:b w:val="0"/>
                <w:bCs/>
                <w:color w:val="auto"/>
                <w:kern w:val="2"/>
                <w:szCs w:val="21"/>
              </w:rPr>
            </w:pPr>
          </w:p>
        </w:tc>
        <w:tc>
          <w:tcPr>
            <w:tcW w:w="813" w:type="dxa"/>
          </w:tcPr>
          <w:p w14:paraId="5C51BF44">
            <w:pPr>
              <w:spacing w:line="320" w:lineRule="exact"/>
              <w:jc w:val="center"/>
              <w:rPr>
                <w:rFonts w:ascii="仿宋" w:hAnsi="仿宋" w:eastAsia="仿宋"/>
                <w:b w:val="0"/>
                <w:bCs/>
                <w:color w:val="auto"/>
                <w:kern w:val="2"/>
                <w:szCs w:val="21"/>
              </w:rPr>
            </w:pPr>
          </w:p>
        </w:tc>
      </w:tr>
      <w:tr w14:paraId="136C68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1" w:type="dxa"/>
            <w:vAlign w:val="center"/>
          </w:tcPr>
          <w:p w14:paraId="2F88002E">
            <w:pPr>
              <w:spacing w:line="320" w:lineRule="exact"/>
              <w:jc w:val="both"/>
              <w:rPr>
                <w:rFonts w:hint="default" w:ascii="仿宋" w:hAnsi="仿宋" w:eastAsia="仿宋"/>
                <w:b w:val="0"/>
                <w:bCs/>
                <w:color w:val="auto"/>
                <w:kern w:val="2"/>
                <w:szCs w:val="21"/>
                <w:lang w:val="en-US" w:eastAsia="zh-CN"/>
              </w:rPr>
            </w:pPr>
            <w:r>
              <w:rPr>
                <w:rFonts w:hint="eastAsia" w:ascii="仿宋" w:hAnsi="仿宋" w:eastAsia="仿宋"/>
                <w:b w:val="0"/>
                <w:bCs/>
                <w:color w:val="auto"/>
                <w:kern w:val="2"/>
                <w:szCs w:val="21"/>
                <w:lang w:val="en-US" w:eastAsia="zh-CN"/>
              </w:rPr>
              <w:t>15</w:t>
            </w:r>
          </w:p>
        </w:tc>
        <w:tc>
          <w:tcPr>
            <w:tcW w:w="420" w:type="dxa"/>
            <w:shd w:val="clear" w:color="auto" w:fill="auto"/>
            <w:vAlign w:val="center"/>
          </w:tcPr>
          <w:p w14:paraId="4DBA3708">
            <w:pPr>
              <w:spacing w:line="320" w:lineRule="exact"/>
              <w:jc w:val="center"/>
              <w:rPr>
                <w:rFonts w:hint="eastAsia" w:ascii="仿宋" w:hAnsi="仿宋" w:eastAsia="仿宋" w:cs="仿宋"/>
                <w:kern w:val="2"/>
                <w:sz w:val="22"/>
                <w:szCs w:val="22"/>
                <w:lang w:val="en-US" w:eastAsia="zh-CN" w:bidi="ar-SA"/>
              </w:rPr>
            </w:pPr>
          </w:p>
        </w:tc>
        <w:tc>
          <w:tcPr>
            <w:tcW w:w="6885" w:type="dxa"/>
            <w:shd w:val="clear" w:color="auto" w:fill="auto"/>
            <w:vAlign w:val="center"/>
          </w:tcPr>
          <w:p w14:paraId="4A616151">
            <w:pPr>
              <w:spacing w:line="360" w:lineRule="auto"/>
              <w:jc w:val="both"/>
              <w:rPr>
                <w:rFonts w:hint="eastAsia" w:ascii="宋体" w:hAnsi="宋体" w:eastAsia="宋体" w:cs="宋体"/>
                <w:kern w:val="2"/>
                <w:sz w:val="24"/>
                <w:szCs w:val="24"/>
                <w:lang w:eastAsia="zh-CN"/>
              </w:rPr>
            </w:pPr>
            <w:r>
              <w:rPr>
                <w:rFonts w:hint="eastAsia" w:ascii="仿宋" w:hAnsi="仿宋" w:eastAsia="仿宋" w:cs="仿宋"/>
                <w:b w:val="0"/>
                <w:bCs w:val="0"/>
                <w:color w:val="auto"/>
                <w:kern w:val="2"/>
                <w:sz w:val="21"/>
                <w:szCs w:val="21"/>
                <w:lang w:val="en-US" w:eastAsia="zh-CN"/>
              </w:rPr>
              <w:t>生产日期：2026年后</w:t>
            </w:r>
          </w:p>
        </w:tc>
        <w:tc>
          <w:tcPr>
            <w:tcW w:w="360" w:type="dxa"/>
          </w:tcPr>
          <w:p w14:paraId="27877DAB">
            <w:pPr>
              <w:spacing w:line="320" w:lineRule="exact"/>
              <w:jc w:val="center"/>
              <w:rPr>
                <w:rFonts w:ascii="仿宋" w:hAnsi="仿宋" w:eastAsia="仿宋"/>
                <w:b w:val="0"/>
                <w:bCs/>
                <w:color w:val="auto"/>
                <w:kern w:val="2"/>
                <w:szCs w:val="21"/>
              </w:rPr>
            </w:pPr>
          </w:p>
        </w:tc>
        <w:tc>
          <w:tcPr>
            <w:tcW w:w="435" w:type="dxa"/>
          </w:tcPr>
          <w:p w14:paraId="7869CCF8">
            <w:pPr>
              <w:spacing w:line="320" w:lineRule="exact"/>
              <w:jc w:val="center"/>
              <w:rPr>
                <w:rFonts w:ascii="仿宋" w:hAnsi="仿宋" w:eastAsia="仿宋"/>
                <w:b w:val="0"/>
                <w:bCs/>
                <w:color w:val="auto"/>
                <w:kern w:val="2"/>
                <w:szCs w:val="21"/>
              </w:rPr>
            </w:pPr>
          </w:p>
        </w:tc>
        <w:tc>
          <w:tcPr>
            <w:tcW w:w="405" w:type="dxa"/>
          </w:tcPr>
          <w:p w14:paraId="55EAC711">
            <w:pPr>
              <w:spacing w:line="320" w:lineRule="exact"/>
              <w:jc w:val="center"/>
              <w:rPr>
                <w:rFonts w:ascii="仿宋" w:hAnsi="仿宋" w:eastAsia="仿宋"/>
                <w:b w:val="0"/>
                <w:bCs/>
                <w:color w:val="auto"/>
                <w:kern w:val="2"/>
                <w:szCs w:val="21"/>
              </w:rPr>
            </w:pPr>
          </w:p>
        </w:tc>
        <w:tc>
          <w:tcPr>
            <w:tcW w:w="813" w:type="dxa"/>
          </w:tcPr>
          <w:p w14:paraId="444A363E">
            <w:pPr>
              <w:spacing w:line="320" w:lineRule="exact"/>
              <w:jc w:val="center"/>
              <w:rPr>
                <w:rFonts w:ascii="仿宋" w:hAnsi="仿宋" w:eastAsia="仿宋"/>
                <w:b w:val="0"/>
                <w:bCs/>
                <w:color w:val="auto"/>
                <w:kern w:val="2"/>
                <w:szCs w:val="21"/>
              </w:rPr>
            </w:pPr>
          </w:p>
        </w:tc>
      </w:tr>
      <w:tr w14:paraId="36E3423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15" w:hRule="atLeast"/>
        </w:trPr>
        <w:tc>
          <w:tcPr>
            <w:tcW w:w="521" w:type="dxa"/>
            <w:vAlign w:val="center"/>
          </w:tcPr>
          <w:p w14:paraId="18C0516B">
            <w:pPr>
              <w:spacing w:line="320" w:lineRule="exact"/>
              <w:jc w:val="both"/>
              <w:rPr>
                <w:rFonts w:hint="default" w:ascii="仿宋" w:hAnsi="仿宋" w:eastAsia="仿宋"/>
                <w:b w:val="0"/>
                <w:bCs/>
                <w:color w:val="auto"/>
                <w:kern w:val="2"/>
                <w:szCs w:val="21"/>
                <w:lang w:val="en-US" w:eastAsia="zh-CN"/>
              </w:rPr>
            </w:pPr>
            <w:r>
              <w:rPr>
                <w:rFonts w:hint="eastAsia" w:ascii="仿宋" w:hAnsi="仿宋" w:eastAsia="仿宋"/>
                <w:b w:val="0"/>
                <w:bCs/>
                <w:color w:val="auto"/>
                <w:kern w:val="2"/>
                <w:szCs w:val="21"/>
                <w:lang w:val="en-US" w:eastAsia="zh-CN"/>
              </w:rPr>
              <w:t>16</w:t>
            </w:r>
          </w:p>
        </w:tc>
        <w:tc>
          <w:tcPr>
            <w:tcW w:w="420" w:type="dxa"/>
            <w:shd w:val="clear" w:color="auto" w:fill="auto"/>
            <w:vAlign w:val="center"/>
          </w:tcPr>
          <w:p w14:paraId="338E8DD0">
            <w:pPr>
              <w:spacing w:line="320" w:lineRule="exact"/>
              <w:jc w:val="center"/>
              <w:rPr>
                <w:rFonts w:hint="eastAsia" w:ascii="仿宋" w:hAnsi="仿宋" w:eastAsia="仿宋" w:cs="仿宋"/>
                <w:kern w:val="2"/>
                <w:sz w:val="22"/>
                <w:szCs w:val="22"/>
                <w:lang w:val="en-US" w:eastAsia="zh-CN" w:bidi="ar-SA"/>
              </w:rPr>
            </w:pPr>
          </w:p>
        </w:tc>
        <w:tc>
          <w:tcPr>
            <w:tcW w:w="6885" w:type="dxa"/>
            <w:shd w:val="clear" w:color="auto" w:fill="auto"/>
            <w:vAlign w:val="center"/>
          </w:tcPr>
          <w:p w14:paraId="66E197DD">
            <w:pPr>
              <w:spacing w:line="360" w:lineRule="auto"/>
              <w:jc w:val="both"/>
              <w:rPr>
                <w:rFonts w:hint="eastAsia" w:ascii="宋体" w:hAnsi="宋体" w:eastAsia="宋体" w:cs="宋体"/>
                <w:kern w:val="2"/>
                <w:sz w:val="24"/>
                <w:szCs w:val="24"/>
                <w:lang w:eastAsia="zh-CN"/>
              </w:rPr>
            </w:pPr>
            <w:r>
              <w:rPr>
                <w:rFonts w:hint="eastAsia" w:ascii="仿宋" w:hAnsi="仿宋" w:eastAsia="仿宋" w:cs="仿宋"/>
                <w:b w:val="0"/>
                <w:bCs w:val="0"/>
                <w:color w:val="auto"/>
                <w:kern w:val="2"/>
                <w:sz w:val="21"/>
                <w:szCs w:val="21"/>
                <w:lang w:val="en-US" w:eastAsia="zh-CN"/>
              </w:rPr>
              <w:t>配置清单：治疗手柄：双节1个；有机玻璃盒1个；防护盘1个；防护铅罐1个；铝合金箱1个；锶-90密封源1枚；源编码卡、检验证书、交接单 1 套</w:t>
            </w:r>
          </w:p>
        </w:tc>
        <w:tc>
          <w:tcPr>
            <w:tcW w:w="360" w:type="dxa"/>
          </w:tcPr>
          <w:p w14:paraId="0FFDD1C3">
            <w:pPr>
              <w:spacing w:line="320" w:lineRule="exact"/>
              <w:jc w:val="center"/>
              <w:rPr>
                <w:rFonts w:ascii="仿宋" w:hAnsi="仿宋" w:eastAsia="仿宋"/>
                <w:b w:val="0"/>
                <w:bCs/>
                <w:color w:val="auto"/>
                <w:kern w:val="2"/>
                <w:szCs w:val="21"/>
              </w:rPr>
            </w:pPr>
          </w:p>
        </w:tc>
        <w:tc>
          <w:tcPr>
            <w:tcW w:w="435" w:type="dxa"/>
          </w:tcPr>
          <w:p w14:paraId="02F53EEA">
            <w:pPr>
              <w:spacing w:line="320" w:lineRule="exact"/>
              <w:jc w:val="center"/>
              <w:rPr>
                <w:rFonts w:ascii="仿宋" w:hAnsi="仿宋" w:eastAsia="仿宋"/>
                <w:b w:val="0"/>
                <w:bCs/>
                <w:color w:val="auto"/>
                <w:kern w:val="2"/>
                <w:szCs w:val="21"/>
              </w:rPr>
            </w:pPr>
          </w:p>
        </w:tc>
        <w:tc>
          <w:tcPr>
            <w:tcW w:w="405" w:type="dxa"/>
          </w:tcPr>
          <w:p w14:paraId="5723E727">
            <w:pPr>
              <w:spacing w:line="320" w:lineRule="exact"/>
              <w:jc w:val="center"/>
              <w:rPr>
                <w:rFonts w:ascii="仿宋" w:hAnsi="仿宋" w:eastAsia="仿宋"/>
                <w:b w:val="0"/>
                <w:bCs/>
                <w:color w:val="auto"/>
                <w:kern w:val="2"/>
                <w:szCs w:val="21"/>
              </w:rPr>
            </w:pPr>
          </w:p>
        </w:tc>
        <w:tc>
          <w:tcPr>
            <w:tcW w:w="813" w:type="dxa"/>
          </w:tcPr>
          <w:p w14:paraId="2605811A">
            <w:pPr>
              <w:spacing w:line="320" w:lineRule="exact"/>
              <w:jc w:val="center"/>
              <w:rPr>
                <w:rFonts w:ascii="仿宋" w:hAnsi="仿宋" w:eastAsia="仿宋"/>
                <w:b w:val="0"/>
                <w:bCs/>
                <w:color w:val="auto"/>
                <w:kern w:val="2"/>
                <w:szCs w:val="21"/>
              </w:rPr>
            </w:pPr>
          </w:p>
        </w:tc>
      </w:tr>
    </w:tbl>
    <w:p w14:paraId="7F4F5354">
      <w:pPr>
        <w:spacing w:line="280" w:lineRule="exact"/>
        <w:ind w:firstLine="440" w:firstLineChars="200"/>
        <w:rPr>
          <w:rFonts w:ascii="仿宋" w:hAnsi="仿宋" w:eastAsia="仿宋"/>
          <w:color w:val="auto"/>
          <w:szCs w:val="21"/>
        </w:rPr>
      </w:pPr>
    </w:p>
    <w:p w14:paraId="6DA81629">
      <w:pPr>
        <w:spacing w:line="320" w:lineRule="exact"/>
        <w:rPr>
          <w:rFonts w:hint="eastAsia" w:ascii="仿宋" w:hAnsi="仿宋" w:eastAsia="仿宋"/>
          <w:b/>
          <w:color w:val="auto"/>
          <w:szCs w:val="21"/>
          <w:lang w:eastAsia="zh-CN"/>
        </w:rPr>
      </w:pPr>
    </w:p>
    <w:p w14:paraId="2BFAAF81">
      <w:pPr>
        <w:spacing w:line="320" w:lineRule="exact"/>
        <w:rPr>
          <w:rFonts w:hint="eastAsia" w:ascii="仿宋" w:hAnsi="仿宋" w:eastAsia="仿宋"/>
          <w:b/>
          <w:color w:val="auto"/>
          <w:szCs w:val="21"/>
          <w:lang w:eastAsia="zh-CN"/>
        </w:rPr>
      </w:pPr>
    </w:p>
    <w:p w14:paraId="2D548413">
      <w:pPr>
        <w:spacing w:line="320" w:lineRule="exact"/>
        <w:rPr>
          <w:rFonts w:hint="eastAsia" w:ascii="仿宋" w:hAnsi="仿宋" w:eastAsia="仿宋"/>
          <w:b/>
          <w:color w:val="auto"/>
          <w:szCs w:val="21"/>
          <w:lang w:eastAsia="zh-CN"/>
        </w:rPr>
      </w:pPr>
    </w:p>
    <w:p w14:paraId="25A67C1B">
      <w:pPr>
        <w:spacing w:line="320" w:lineRule="exact"/>
        <w:rPr>
          <w:rFonts w:hint="eastAsia" w:ascii="仿宋" w:hAnsi="仿宋" w:eastAsia="仿宋"/>
          <w:b/>
          <w:color w:val="auto"/>
          <w:szCs w:val="21"/>
          <w:lang w:eastAsia="zh-CN"/>
        </w:rPr>
      </w:pPr>
      <w:r>
        <w:rPr>
          <w:rFonts w:hint="eastAsia" w:ascii="仿宋" w:hAnsi="仿宋" w:eastAsia="仿宋"/>
          <w:b/>
          <w:color w:val="auto"/>
          <w:szCs w:val="21"/>
          <w:lang w:eastAsia="zh-CN"/>
        </w:rPr>
        <w:t>第二部分：</w:t>
      </w:r>
      <w:r>
        <w:rPr>
          <w:rFonts w:hint="eastAsia" w:ascii="仿宋" w:hAnsi="仿宋" w:eastAsia="仿宋"/>
          <w:b/>
          <w:color w:val="auto"/>
          <w:szCs w:val="21"/>
        </w:rPr>
        <w:t>拟购项目</w:t>
      </w:r>
      <w:r>
        <w:rPr>
          <w:rFonts w:hint="eastAsia" w:ascii="仿宋" w:hAnsi="仿宋" w:eastAsia="仿宋"/>
          <w:b/>
          <w:color w:val="auto"/>
          <w:szCs w:val="21"/>
          <w:lang w:eastAsia="zh-CN"/>
        </w:rPr>
        <w:t>配置清单</w:t>
      </w:r>
    </w:p>
    <w:tbl>
      <w:tblPr>
        <w:tblStyle w:val="14"/>
        <w:tblW w:w="903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1218"/>
        <w:gridCol w:w="2190"/>
      </w:tblGrid>
      <w:tr w14:paraId="2C4B9F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14:paraId="4E71E463">
            <w:pPr>
              <w:spacing w:line="320" w:lineRule="exact"/>
              <w:jc w:val="center"/>
              <w:rPr>
                <w:rFonts w:hint="eastAsia" w:ascii="仿宋" w:hAnsi="仿宋" w:eastAsia="仿宋"/>
                <w:b w:val="0"/>
                <w:bCs/>
                <w:color w:val="auto"/>
                <w:kern w:val="2"/>
                <w:szCs w:val="21"/>
                <w:lang w:eastAsia="zh-CN"/>
              </w:rPr>
            </w:pPr>
            <w:r>
              <w:rPr>
                <w:rFonts w:hint="eastAsia" w:ascii="仿宋" w:hAnsi="仿宋" w:eastAsia="仿宋"/>
                <w:b w:val="0"/>
                <w:bCs/>
                <w:color w:val="auto"/>
                <w:kern w:val="2"/>
                <w:szCs w:val="21"/>
              </w:rPr>
              <w:t>本项目</w:t>
            </w:r>
            <w:r>
              <w:rPr>
                <w:rFonts w:hint="eastAsia" w:ascii="仿宋" w:hAnsi="仿宋" w:eastAsia="仿宋"/>
                <w:b w:val="0"/>
                <w:bCs/>
                <w:color w:val="auto"/>
                <w:kern w:val="2"/>
                <w:szCs w:val="21"/>
                <w:lang w:eastAsia="zh-CN"/>
              </w:rPr>
              <w:t>拟配置清单</w:t>
            </w:r>
          </w:p>
        </w:tc>
        <w:tc>
          <w:tcPr>
            <w:tcW w:w="780" w:type="dxa"/>
            <w:vMerge w:val="restart"/>
          </w:tcPr>
          <w:p w14:paraId="16B8E243">
            <w:pPr>
              <w:spacing w:line="320" w:lineRule="exact"/>
              <w:jc w:val="center"/>
              <w:rPr>
                <w:rFonts w:ascii="仿宋" w:hAnsi="仿宋"/>
                <w:b w:val="0"/>
                <w:bCs/>
                <w:color w:val="auto"/>
                <w:kern w:val="2"/>
                <w:szCs w:val="21"/>
              </w:rPr>
            </w:pPr>
            <w:r>
              <w:rPr>
                <w:rFonts w:hint="eastAsia" w:ascii="仿宋" w:hAnsi="仿宋" w:eastAsia="仿宋"/>
                <w:b w:val="0"/>
                <w:bCs/>
                <w:color w:val="auto"/>
                <w:kern w:val="2"/>
                <w:szCs w:val="21"/>
              </w:rPr>
              <w:t>响应情况</w:t>
            </w:r>
          </w:p>
        </w:tc>
        <w:tc>
          <w:tcPr>
            <w:tcW w:w="1218" w:type="dxa"/>
            <w:vMerge w:val="restart"/>
          </w:tcPr>
          <w:p w14:paraId="7C4C5C76">
            <w:pPr>
              <w:spacing w:line="320" w:lineRule="exact"/>
              <w:jc w:val="center"/>
              <w:rPr>
                <w:rFonts w:ascii="仿宋" w:hAnsi="仿宋" w:eastAsia="仿宋"/>
                <w:b w:val="0"/>
                <w:bCs/>
                <w:color w:val="auto"/>
                <w:kern w:val="2"/>
                <w:szCs w:val="21"/>
              </w:rPr>
            </w:pPr>
            <w:r>
              <w:rPr>
                <w:rFonts w:hint="eastAsia" w:ascii="仿宋" w:hAnsi="仿宋" w:eastAsia="仿宋"/>
                <w:b w:val="0"/>
                <w:bCs/>
                <w:color w:val="auto"/>
                <w:kern w:val="2"/>
                <w:szCs w:val="21"/>
              </w:rPr>
              <w:t>建议修改指标</w:t>
            </w:r>
          </w:p>
        </w:tc>
        <w:tc>
          <w:tcPr>
            <w:tcW w:w="2190" w:type="dxa"/>
            <w:vMerge w:val="restart"/>
          </w:tcPr>
          <w:p w14:paraId="27A6707D">
            <w:pPr>
              <w:spacing w:line="320" w:lineRule="exact"/>
              <w:jc w:val="center"/>
              <w:rPr>
                <w:rFonts w:ascii="仿宋" w:hAnsi="仿宋" w:eastAsia="仿宋"/>
                <w:b w:val="0"/>
                <w:bCs/>
                <w:color w:val="auto"/>
                <w:kern w:val="2"/>
                <w:szCs w:val="21"/>
              </w:rPr>
            </w:pPr>
            <w:r>
              <w:rPr>
                <w:rFonts w:hint="eastAsia" w:ascii="仿宋" w:hAnsi="仿宋" w:eastAsia="仿宋"/>
                <w:b w:val="0"/>
                <w:bCs/>
                <w:color w:val="auto"/>
                <w:kern w:val="2"/>
                <w:szCs w:val="21"/>
              </w:rPr>
              <w:t>备注</w:t>
            </w:r>
          </w:p>
        </w:tc>
      </w:tr>
      <w:tr w14:paraId="793C1EF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14:paraId="1AFFD7EB">
            <w:pPr>
              <w:spacing w:line="320" w:lineRule="exact"/>
              <w:jc w:val="center"/>
              <w:rPr>
                <w:rFonts w:ascii="仿宋" w:hAnsi="仿宋" w:eastAsia="仿宋"/>
                <w:b w:val="0"/>
                <w:bCs/>
                <w:color w:val="auto"/>
                <w:kern w:val="2"/>
                <w:szCs w:val="21"/>
              </w:rPr>
            </w:pPr>
            <w:r>
              <w:rPr>
                <w:rFonts w:hint="eastAsia" w:ascii="仿宋" w:hAnsi="仿宋" w:eastAsia="仿宋"/>
                <w:b w:val="0"/>
                <w:bCs/>
                <w:color w:val="auto"/>
                <w:kern w:val="2"/>
                <w:szCs w:val="21"/>
              </w:rPr>
              <w:t>序号</w:t>
            </w:r>
          </w:p>
        </w:tc>
        <w:tc>
          <w:tcPr>
            <w:tcW w:w="3060" w:type="dxa"/>
          </w:tcPr>
          <w:p w14:paraId="02B40BBF">
            <w:pPr>
              <w:spacing w:line="320" w:lineRule="exact"/>
              <w:jc w:val="center"/>
              <w:rPr>
                <w:rFonts w:hint="eastAsia" w:ascii="仿宋" w:hAnsi="仿宋" w:eastAsia="仿宋"/>
                <w:b w:val="0"/>
                <w:bCs/>
                <w:color w:val="auto"/>
                <w:kern w:val="2"/>
                <w:szCs w:val="21"/>
                <w:lang w:eastAsia="zh-CN"/>
              </w:rPr>
            </w:pPr>
            <w:r>
              <w:rPr>
                <w:rFonts w:hint="eastAsia" w:ascii="仿宋" w:hAnsi="仿宋" w:eastAsia="仿宋"/>
                <w:b w:val="0"/>
                <w:bCs/>
                <w:color w:val="auto"/>
                <w:kern w:val="2"/>
                <w:szCs w:val="21"/>
                <w:lang w:eastAsia="zh-CN"/>
              </w:rPr>
              <w:t>配置清单名称</w:t>
            </w:r>
          </w:p>
        </w:tc>
        <w:tc>
          <w:tcPr>
            <w:tcW w:w="1110" w:type="dxa"/>
          </w:tcPr>
          <w:p w14:paraId="256E06BC">
            <w:pPr>
              <w:spacing w:line="320" w:lineRule="exact"/>
              <w:jc w:val="center"/>
              <w:rPr>
                <w:rFonts w:hint="eastAsia" w:ascii="仿宋" w:hAnsi="仿宋" w:eastAsia="仿宋"/>
                <w:b w:val="0"/>
                <w:bCs/>
                <w:color w:val="auto"/>
                <w:kern w:val="2"/>
                <w:szCs w:val="21"/>
                <w:lang w:eastAsia="zh-CN"/>
              </w:rPr>
            </w:pPr>
            <w:r>
              <w:rPr>
                <w:rFonts w:hint="eastAsia" w:ascii="仿宋" w:hAnsi="仿宋" w:eastAsia="仿宋"/>
                <w:b w:val="0"/>
                <w:bCs/>
                <w:color w:val="auto"/>
                <w:kern w:val="2"/>
                <w:szCs w:val="21"/>
                <w:lang w:eastAsia="zh-CN"/>
              </w:rPr>
              <w:t>数量</w:t>
            </w:r>
          </w:p>
        </w:tc>
        <w:tc>
          <w:tcPr>
            <w:tcW w:w="780" w:type="dxa"/>
            <w:vMerge w:val="continue"/>
          </w:tcPr>
          <w:p w14:paraId="14806116">
            <w:pPr>
              <w:spacing w:line="320" w:lineRule="exact"/>
              <w:rPr>
                <w:rFonts w:ascii="仿宋" w:hAnsi="仿宋" w:eastAsia="仿宋"/>
                <w:b w:val="0"/>
                <w:bCs/>
                <w:color w:val="auto"/>
                <w:kern w:val="2"/>
                <w:szCs w:val="21"/>
              </w:rPr>
            </w:pPr>
          </w:p>
        </w:tc>
        <w:tc>
          <w:tcPr>
            <w:tcW w:w="1218" w:type="dxa"/>
            <w:vMerge w:val="continue"/>
          </w:tcPr>
          <w:p w14:paraId="42935670">
            <w:pPr>
              <w:spacing w:line="320" w:lineRule="exact"/>
              <w:rPr>
                <w:rFonts w:ascii="仿宋" w:hAnsi="仿宋" w:eastAsia="仿宋"/>
                <w:b w:val="0"/>
                <w:bCs/>
                <w:color w:val="auto"/>
                <w:kern w:val="2"/>
                <w:szCs w:val="21"/>
              </w:rPr>
            </w:pPr>
          </w:p>
        </w:tc>
        <w:tc>
          <w:tcPr>
            <w:tcW w:w="2190" w:type="dxa"/>
            <w:vMerge w:val="continue"/>
          </w:tcPr>
          <w:p w14:paraId="0F348A1E">
            <w:pPr>
              <w:spacing w:line="320" w:lineRule="exact"/>
              <w:rPr>
                <w:rFonts w:ascii="仿宋" w:hAnsi="仿宋" w:eastAsia="仿宋"/>
                <w:b w:val="0"/>
                <w:bCs/>
                <w:color w:val="auto"/>
                <w:kern w:val="2"/>
                <w:szCs w:val="21"/>
              </w:rPr>
            </w:pPr>
          </w:p>
        </w:tc>
      </w:tr>
      <w:tr w14:paraId="5075567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14:paraId="3F834CE3">
            <w:pPr>
              <w:spacing w:line="320" w:lineRule="exact"/>
              <w:rPr>
                <w:rFonts w:ascii="仿宋" w:hAnsi="仿宋" w:eastAsia="仿宋"/>
                <w:b w:val="0"/>
                <w:bCs/>
                <w:color w:val="auto"/>
                <w:kern w:val="2"/>
                <w:szCs w:val="21"/>
              </w:rPr>
            </w:pPr>
          </w:p>
        </w:tc>
        <w:tc>
          <w:tcPr>
            <w:tcW w:w="3060" w:type="dxa"/>
          </w:tcPr>
          <w:p w14:paraId="4D95F482">
            <w:pPr>
              <w:spacing w:line="320" w:lineRule="exact"/>
              <w:rPr>
                <w:rFonts w:ascii="仿宋" w:hAnsi="仿宋" w:eastAsia="仿宋"/>
                <w:b w:val="0"/>
                <w:bCs/>
                <w:color w:val="auto"/>
                <w:kern w:val="2"/>
                <w:szCs w:val="21"/>
              </w:rPr>
            </w:pPr>
          </w:p>
        </w:tc>
        <w:tc>
          <w:tcPr>
            <w:tcW w:w="1110" w:type="dxa"/>
          </w:tcPr>
          <w:p w14:paraId="2E9207A4">
            <w:pPr>
              <w:spacing w:line="320" w:lineRule="exact"/>
              <w:rPr>
                <w:rFonts w:ascii="仿宋" w:hAnsi="仿宋" w:eastAsia="仿宋"/>
                <w:b w:val="0"/>
                <w:bCs/>
                <w:color w:val="auto"/>
                <w:kern w:val="2"/>
                <w:szCs w:val="21"/>
              </w:rPr>
            </w:pPr>
          </w:p>
        </w:tc>
        <w:tc>
          <w:tcPr>
            <w:tcW w:w="780" w:type="dxa"/>
          </w:tcPr>
          <w:p w14:paraId="4DA52186">
            <w:pPr>
              <w:spacing w:line="320" w:lineRule="exact"/>
              <w:rPr>
                <w:rFonts w:ascii="仿宋" w:hAnsi="仿宋" w:eastAsia="仿宋"/>
                <w:b w:val="0"/>
                <w:bCs/>
                <w:color w:val="auto"/>
                <w:kern w:val="2"/>
                <w:szCs w:val="21"/>
              </w:rPr>
            </w:pPr>
          </w:p>
        </w:tc>
        <w:tc>
          <w:tcPr>
            <w:tcW w:w="1218" w:type="dxa"/>
          </w:tcPr>
          <w:p w14:paraId="2B48E2AF">
            <w:pPr>
              <w:spacing w:line="320" w:lineRule="exact"/>
              <w:rPr>
                <w:rFonts w:ascii="仿宋" w:hAnsi="仿宋" w:eastAsia="仿宋"/>
                <w:b w:val="0"/>
                <w:bCs/>
                <w:color w:val="auto"/>
                <w:kern w:val="2"/>
                <w:szCs w:val="21"/>
              </w:rPr>
            </w:pPr>
          </w:p>
        </w:tc>
        <w:tc>
          <w:tcPr>
            <w:tcW w:w="2190" w:type="dxa"/>
          </w:tcPr>
          <w:p w14:paraId="6C9BDB2B">
            <w:pPr>
              <w:spacing w:line="320" w:lineRule="exact"/>
              <w:rPr>
                <w:rFonts w:ascii="仿宋" w:hAnsi="仿宋" w:eastAsia="仿宋"/>
                <w:b w:val="0"/>
                <w:bCs/>
                <w:color w:val="auto"/>
                <w:kern w:val="2"/>
                <w:szCs w:val="21"/>
              </w:rPr>
            </w:pPr>
          </w:p>
        </w:tc>
      </w:tr>
    </w:tbl>
    <w:p w14:paraId="0FD635EE">
      <w:pPr>
        <w:spacing w:line="280" w:lineRule="exact"/>
        <w:rPr>
          <w:rFonts w:hint="eastAsia" w:ascii="仿宋" w:hAnsi="仿宋" w:eastAsia="仿宋"/>
          <w:color w:val="auto"/>
          <w:szCs w:val="21"/>
        </w:rPr>
      </w:pPr>
    </w:p>
    <w:p w14:paraId="583BA7F8">
      <w:pPr>
        <w:spacing w:line="280" w:lineRule="exact"/>
        <w:ind w:firstLine="440" w:firstLineChars="200"/>
        <w:rPr>
          <w:rFonts w:ascii="仿宋" w:hAnsi="仿宋" w:eastAsia="仿宋"/>
          <w:color w:val="auto"/>
          <w:szCs w:val="21"/>
        </w:rPr>
      </w:pPr>
      <w:r>
        <w:rPr>
          <w:rFonts w:hint="eastAsia" w:ascii="仿宋" w:hAnsi="仿宋" w:eastAsia="仿宋"/>
          <w:color w:val="auto"/>
          <w:szCs w:val="21"/>
        </w:rPr>
        <w:t>附：</w:t>
      </w:r>
    </w:p>
    <w:p w14:paraId="642AB40F">
      <w:pPr>
        <w:spacing w:line="280" w:lineRule="exact"/>
        <w:rPr>
          <w:rFonts w:hint="eastAsia" w:ascii="仿宋" w:hAnsi="仿宋" w:eastAsia="仿宋"/>
          <w:b/>
          <w:color w:val="auto"/>
          <w:szCs w:val="21"/>
          <w:lang w:eastAsia="zh-CN"/>
        </w:rPr>
      </w:pPr>
      <w:r>
        <w:rPr>
          <w:rFonts w:hint="eastAsia" w:ascii="仿宋" w:hAnsi="仿宋" w:eastAsia="仿宋"/>
          <w:color w:val="auto"/>
          <w:szCs w:val="21"/>
        </w:rPr>
        <w:t xml:space="preserve">   </w:t>
      </w:r>
      <w:r>
        <w:rPr>
          <w:rFonts w:hint="eastAsia" w:ascii="仿宋" w:hAnsi="仿宋" w:eastAsia="仿宋"/>
          <w:color w:val="auto"/>
          <w:szCs w:val="21"/>
          <w:lang w:eastAsia="zh-CN"/>
        </w:rPr>
        <w:t>表</w:t>
      </w:r>
      <w:r>
        <w:rPr>
          <w:rFonts w:hint="eastAsia" w:ascii="仿宋" w:hAnsi="仿宋" w:eastAsia="仿宋"/>
          <w:color w:val="auto"/>
          <w:szCs w:val="21"/>
          <w:lang w:val="en-US" w:eastAsia="zh-CN"/>
        </w:rPr>
        <w:t>1</w:t>
      </w:r>
      <w:r>
        <w:rPr>
          <w:rFonts w:hint="eastAsia" w:ascii="仿宋" w:hAnsi="仿宋" w:eastAsia="仿宋"/>
          <w:color w:val="auto"/>
          <w:szCs w:val="21"/>
          <w:lang w:eastAsia="zh-CN"/>
        </w:rPr>
        <w:t>：相关配置清单</w:t>
      </w:r>
      <w:r>
        <w:rPr>
          <w:rFonts w:hint="eastAsia" w:ascii="仿宋" w:hAnsi="仿宋" w:eastAsia="仿宋"/>
          <w:color w:val="auto"/>
          <w:szCs w:val="21"/>
        </w:rPr>
        <w:t>（样表，可单列且加盖公章）</w:t>
      </w:r>
    </w:p>
    <w:tbl>
      <w:tblPr>
        <w:tblStyle w:val="13"/>
        <w:tblW w:w="90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1695"/>
      </w:tblGrid>
      <w:tr w14:paraId="3F78B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2AFB1505">
            <w:pPr>
              <w:spacing w:line="280" w:lineRule="exact"/>
              <w:jc w:val="center"/>
              <w:rPr>
                <w:rFonts w:ascii="仿宋" w:hAnsi="仿宋" w:eastAsia="仿宋"/>
                <w:color w:val="auto"/>
                <w:szCs w:val="21"/>
              </w:rPr>
            </w:pPr>
            <w:r>
              <w:rPr>
                <w:rFonts w:hint="eastAsia" w:ascii="仿宋" w:hAnsi="仿宋" w:eastAsia="仿宋"/>
                <w:color w:val="auto"/>
                <w:szCs w:val="21"/>
              </w:rPr>
              <w:t>序号</w:t>
            </w:r>
          </w:p>
        </w:tc>
        <w:tc>
          <w:tcPr>
            <w:tcW w:w="1560" w:type="dxa"/>
            <w:noWrap w:val="0"/>
            <w:vAlign w:val="center"/>
          </w:tcPr>
          <w:p w14:paraId="70D0D202">
            <w:pPr>
              <w:spacing w:line="280" w:lineRule="exact"/>
              <w:jc w:val="center"/>
              <w:rPr>
                <w:rFonts w:ascii="仿宋" w:hAnsi="仿宋" w:eastAsia="仿宋"/>
                <w:color w:val="auto"/>
                <w:szCs w:val="21"/>
              </w:rPr>
            </w:pPr>
            <w:r>
              <w:rPr>
                <w:rFonts w:hint="eastAsia" w:ascii="仿宋" w:hAnsi="仿宋" w:eastAsia="仿宋"/>
                <w:color w:val="auto"/>
                <w:szCs w:val="21"/>
              </w:rPr>
              <w:t>耗材使用学科</w:t>
            </w:r>
          </w:p>
        </w:tc>
        <w:tc>
          <w:tcPr>
            <w:tcW w:w="992" w:type="dxa"/>
            <w:noWrap w:val="0"/>
            <w:vAlign w:val="center"/>
          </w:tcPr>
          <w:p w14:paraId="74860D9B">
            <w:pPr>
              <w:spacing w:line="280" w:lineRule="exact"/>
              <w:jc w:val="center"/>
              <w:rPr>
                <w:rFonts w:ascii="仿宋" w:hAnsi="仿宋" w:eastAsia="仿宋"/>
                <w:color w:val="auto"/>
                <w:szCs w:val="21"/>
              </w:rPr>
            </w:pPr>
            <w:r>
              <w:rPr>
                <w:rFonts w:hint="eastAsia" w:ascii="仿宋" w:hAnsi="仿宋" w:eastAsia="仿宋"/>
                <w:color w:val="auto"/>
                <w:szCs w:val="21"/>
              </w:rPr>
              <w:t>名称</w:t>
            </w:r>
          </w:p>
        </w:tc>
        <w:tc>
          <w:tcPr>
            <w:tcW w:w="1559" w:type="dxa"/>
            <w:noWrap w:val="0"/>
            <w:vAlign w:val="center"/>
          </w:tcPr>
          <w:p w14:paraId="592EAF39">
            <w:pPr>
              <w:spacing w:line="280" w:lineRule="exact"/>
              <w:jc w:val="center"/>
              <w:rPr>
                <w:rFonts w:ascii="仿宋" w:hAnsi="仿宋" w:eastAsia="仿宋"/>
                <w:color w:val="auto"/>
                <w:szCs w:val="21"/>
              </w:rPr>
            </w:pPr>
            <w:r>
              <w:rPr>
                <w:rFonts w:hint="eastAsia" w:ascii="仿宋" w:hAnsi="仿宋" w:eastAsia="仿宋"/>
                <w:color w:val="auto"/>
                <w:szCs w:val="21"/>
              </w:rPr>
              <w:t>品牌规格型号</w:t>
            </w:r>
          </w:p>
        </w:tc>
        <w:tc>
          <w:tcPr>
            <w:tcW w:w="1418" w:type="dxa"/>
            <w:noWrap w:val="0"/>
            <w:vAlign w:val="center"/>
          </w:tcPr>
          <w:p w14:paraId="5326BE04">
            <w:pPr>
              <w:spacing w:line="280" w:lineRule="exact"/>
              <w:jc w:val="center"/>
              <w:rPr>
                <w:rFonts w:ascii="仿宋" w:hAnsi="仿宋" w:eastAsia="仿宋"/>
                <w:color w:val="auto"/>
                <w:szCs w:val="21"/>
              </w:rPr>
            </w:pPr>
            <w:r>
              <w:rPr>
                <w:rFonts w:hint="eastAsia" w:ascii="仿宋" w:hAnsi="仿宋" w:eastAsia="仿宋"/>
                <w:color w:val="auto"/>
                <w:szCs w:val="21"/>
              </w:rPr>
              <w:t>价格（元/个）</w:t>
            </w:r>
          </w:p>
        </w:tc>
        <w:tc>
          <w:tcPr>
            <w:tcW w:w="1134" w:type="dxa"/>
            <w:noWrap w:val="0"/>
            <w:vAlign w:val="center"/>
          </w:tcPr>
          <w:p w14:paraId="2BFF2486">
            <w:pPr>
              <w:spacing w:line="280" w:lineRule="exact"/>
              <w:jc w:val="center"/>
              <w:rPr>
                <w:rFonts w:ascii="仿宋" w:hAnsi="仿宋" w:eastAsia="仿宋"/>
                <w:color w:val="auto"/>
                <w:szCs w:val="21"/>
              </w:rPr>
            </w:pPr>
            <w:r>
              <w:rPr>
                <w:rFonts w:hint="eastAsia" w:ascii="仿宋" w:hAnsi="仿宋" w:eastAsia="仿宋"/>
                <w:color w:val="auto"/>
                <w:szCs w:val="21"/>
              </w:rPr>
              <w:t>是否开放</w:t>
            </w:r>
          </w:p>
        </w:tc>
        <w:tc>
          <w:tcPr>
            <w:tcW w:w="1695" w:type="dxa"/>
            <w:noWrap w:val="0"/>
            <w:vAlign w:val="center"/>
          </w:tcPr>
          <w:p w14:paraId="5B407F9E">
            <w:pPr>
              <w:spacing w:line="280" w:lineRule="exact"/>
              <w:jc w:val="center"/>
              <w:rPr>
                <w:rFonts w:ascii="仿宋" w:hAnsi="仿宋" w:eastAsia="仿宋"/>
                <w:color w:val="auto"/>
                <w:szCs w:val="21"/>
              </w:rPr>
            </w:pPr>
            <w:r>
              <w:rPr>
                <w:rFonts w:hint="eastAsia" w:ascii="仿宋" w:hAnsi="仿宋" w:eastAsia="仿宋"/>
                <w:color w:val="auto"/>
                <w:szCs w:val="21"/>
              </w:rPr>
              <w:t>备注</w:t>
            </w:r>
          </w:p>
        </w:tc>
      </w:tr>
      <w:tr w14:paraId="0EB9C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6260058F">
            <w:pPr>
              <w:spacing w:line="280" w:lineRule="exact"/>
              <w:jc w:val="center"/>
              <w:rPr>
                <w:rFonts w:ascii="仿宋" w:hAnsi="仿宋" w:eastAsia="仿宋"/>
                <w:color w:val="auto"/>
                <w:szCs w:val="21"/>
              </w:rPr>
            </w:pPr>
          </w:p>
        </w:tc>
        <w:tc>
          <w:tcPr>
            <w:tcW w:w="1560" w:type="dxa"/>
            <w:noWrap w:val="0"/>
            <w:vAlign w:val="center"/>
          </w:tcPr>
          <w:p w14:paraId="107FD7BA">
            <w:pPr>
              <w:spacing w:line="280" w:lineRule="exact"/>
              <w:jc w:val="center"/>
              <w:rPr>
                <w:rFonts w:ascii="仿宋" w:hAnsi="仿宋" w:eastAsia="仿宋"/>
                <w:color w:val="auto"/>
                <w:szCs w:val="21"/>
              </w:rPr>
            </w:pPr>
          </w:p>
        </w:tc>
        <w:tc>
          <w:tcPr>
            <w:tcW w:w="992" w:type="dxa"/>
            <w:noWrap w:val="0"/>
            <w:vAlign w:val="center"/>
          </w:tcPr>
          <w:p w14:paraId="0E16198F">
            <w:pPr>
              <w:spacing w:line="280" w:lineRule="exact"/>
              <w:jc w:val="center"/>
              <w:rPr>
                <w:rFonts w:ascii="仿宋" w:hAnsi="仿宋" w:eastAsia="仿宋"/>
                <w:color w:val="auto"/>
                <w:szCs w:val="21"/>
              </w:rPr>
            </w:pPr>
          </w:p>
        </w:tc>
        <w:tc>
          <w:tcPr>
            <w:tcW w:w="1559" w:type="dxa"/>
            <w:noWrap w:val="0"/>
            <w:vAlign w:val="center"/>
          </w:tcPr>
          <w:p w14:paraId="36870A22">
            <w:pPr>
              <w:spacing w:line="280" w:lineRule="exact"/>
              <w:jc w:val="center"/>
              <w:rPr>
                <w:rFonts w:ascii="仿宋" w:hAnsi="仿宋" w:eastAsia="仿宋"/>
                <w:color w:val="auto"/>
                <w:szCs w:val="21"/>
              </w:rPr>
            </w:pPr>
          </w:p>
        </w:tc>
        <w:tc>
          <w:tcPr>
            <w:tcW w:w="1418" w:type="dxa"/>
            <w:noWrap w:val="0"/>
            <w:vAlign w:val="center"/>
          </w:tcPr>
          <w:p w14:paraId="74982698">
            <w:pPr>
              <w:spacing w:line="280" w:lineRule="exact"/>
              <w:jc w:val="center"/>
              <w:rPr>
                <w:rFonts w:ascii="仿宋" w:hAnsi="仿宋" w:eastAsia="仿宋"/>
                <w:color w:val="auto"/>
                <w:szCs w:val="21"/>
              </w:rPr>
            </w:pPr>
          </w:p>
        </w:tc>
        <w:tc>
          <w:tcPr>
            <w:tcW w:w="1134" w:type="dxa"/>
            <w:noWrap w:val="0"/>
            <w:vAlign w:val="center"/>
          </w:tcPr>
          <w:p w14:paraId="2D9A4FBC">
            <w:pPr>
              <w:spacing w:line="280" w:lineRule="exact"/>
              <w:jc w:val="center"/>
              <w:rPr>
                <w:rFonts w:ascii="仿宋" w:hAnsi="仿宋" w:eastAsia="仿宋"/>
                <w:color w:val="auto"/>
                <w:szCs w:val="21"/>
              </w:rPr>
            </w:pPr>
          </w:p>
        </w:tc>
        <w:tc>
          <w:tcPr>
            <w:tcW w:w="1695" w:type="dxa"/>
            <w:noWrap w:val="0"/>
            <w:vAlign w:val="center"/>
          </w:tcPr>
          <w:p w14:paraId="425FE365">
            <w:pPr>
              <w:spacing w:line="280" w:lineRule="exact"/>
              <w:jc w:val="center"/>
              <w:rPr>
                <w:rFonts w:ascii="仿宋" w:hAnsi="仿宋" w:eastAsia="仿宋"/>
                <w:color w:val="auto"/>
                <w:szCs w:val="21"/>
              </w:rPr>
            </w:pPr>
          </w:p>
        </w:tc>
      </w:tr>
    </w:tbl>
    <w:p w14:paraId="4316CBE7">
      <w:pPr>
        <w:spacing w:line="280" w:lineRule="exact"/>
        <w:rPr>
          <w:rFonts w:ascii="仿宋" w:hAnsi="仿宋" w:eastAsia="仿宋"/>
          <w:color w:val="auto"/>
          <w:szCs w:val="21"/>
        </w:rPr>
      </w:pPr>
      <w:r>
        <w:rPr>
          <w:rFonts w:hint="eastAsia" w:ascii="仿宋" w:hAnsi="仿宋" w:eastAsia="仿宋"/>
          <w:color w:val="auto"/>
          <w:szCs w:val="21"/>
          <w:lang w:eastAsia="zh-CN"/>
        </w:rPr>
        <w:t>表</w:t>
      </w:r>
      <w:r>
        <w:rPr>
          <w:rFonts w:hint="eastAsia" w:ascii="仿宋" w:hAnsi="仿宋" w:eastAsia="仿宋"/>
          <w:color w:val="auto"/>
          <w:szCs w:val="21"/>
          <w:lang w:val="en-US" w:eastAsia="zh-CN"/>
        </w:rPr>
        <w:t>2</w:t>
      </w:r>
      <w:r>
        <w:rPr>
          <w:rFonts w:hint="eastAsia" w:ascii="仿宋" w:hAnsi="仿宋" w:eastAsia="仿宋"/>
          <w:color w:val="auto"/>
          <w:szCs w:val="21"/>
          <w:lang w:eastAsia="zh-CN"/>
        </w:rPr>
        <w:t>：</w:t>
      </w:r>
      <w:r>
        <w:rPr>
          <w:rFonts w:hint="eastAsia" w:ascii="仿宋" w:hAnsi="仿宋" w:eastAsia="仿宋"/>
          <w:color w:val="auto"/>
          <w:szCs w:val="21"/>
        </w:rPr>
        <w:t xml:space="preserve">配套耗材报价清单（样表，可单列且加盖公章）  </w:t>
      </w:r>
    </w:p>
    <w:tbl>
      <w:tblPr>
        <w:tblStyle w:val="13"/>
        <w:tblW w:w="90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1695"/>
      </w:tblGrid>
      <w:tr w14:paraId="2EFEE1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14AA5AAA">
            <w:pPr>
              <w:spacing w:line="280" w:lineRule="exact"/>
              <w:jc w:val="center"/>
              <w:rPr>
                <w:rFonts w:ascii="仿宋" w:hAnsi="仿宋" w:eastAsia="仿宋"/>
                <w:color w:val="auto"/>
                <w:szCs w:val="21"/>
              </w:rPr>
            </w:pPr>
            <w:r>
              <w:rPr>
                <w:rFonts w:hint="eastAsia" w:ascii="仿宋" w:hAnsi="仿宋" w:eastAsia="仿宋"/>
                <w:color w:val="auto"/>
                <w:szCs w:val="21"/>
              </w:rPr>
              <w:t>序号</w:t>
            </w:r>
          </w:p>
        </w:tc>
        <w:tc>
          <w:tcPr>
            <w:tcW w:w="1560" w:type="dxa"/>
            <w:noWrap w:val="0"/>
            <w:vAlign w:val="center"/>
          </w:tcPr>
          <w:p w14:paraId="61E3E105">
            <w:pPr>
              <w:spacing w:line="280" w:lineRule="exact"/>
              <w:jc w:val="center"/>
              <w:rPr>
                <w:rFonts w:ascii="仿宋" w:hAnsi="仿宋" w:eastAsia="仿宋"/>
                <w:color w:val="auto"/>
                <w:szCs w:val="21"/>
              </w:rPr>
            </w:pPr>
            <w:r>
              <w:rPr>
                <w:rFonts w:hint="eastAsia" w:ascii="仿宋" w:hAnsi="仿宋" w:eastAsia="仿宋"/>
                <w:color w:val="auto"/>
                <w:szCs w:val="21"/>
              </w:rPr>
              <w:t>耗材使用学科</w:t>
            </w:r>
          </w:p>
        </w:tc>
        <w:tc>
          <w:tcPr>
            <w:tcW w:w="992" w:type="dxa"/>
            <w:noWrap w:val="0"/>
            <w:vAlign w:val="center"/>
          </w:tcPr>
          <w:p w14:paraId="16EDB838">
            <w:pPr>
              <w:spacing w:line="280" w:lineRule="exact"/>
              <w:jc w:val="center"/>
              <w:rPr>
                <w:rFonts w:ascii="仿宋" w:hAnsi="仿宋" w:eastAsia="仿宋"/>
                <w:color w:val="auto"/>
                <w:szCs w:val="21"/>
              </w:rPr>
            </w:pPr>
            <w:r>
              <w:rPr>
                <w:rFonts w:hint="eastAsia" w:ascii="仿宋" w:hAnsi="仿宋" w:eastAsia="仿宋"/>
                <w:color w:val="auto"/>
                <w:szCs w:val="21"/>
              </w:rPr>
              <w:t>名称</w:t>
            </w:r>
          </w:p>
        </w:tc>
        <w:tc>
          <w:tcPr>
            <w:tcW w:w="1559" w:type="dxa"/>
            <w:noWrap w:val="0"/>
            <w:vAlign w:val="center"/>
          </w:tcPr>
          <w:p w14:paraId="3B31BE10">
            <w:pPr>
              <w:spacing w:line="280" w:lineRule="exact"/>
              <w:jc w:val="center"/>
              <w:rPr>
                <w:rFonts w:ascii="仿宋" w:hAnsi="仿宋" w:eastAsia="仿宋"/>
                <w:color w:val="auto"/>
                <w:szCs w:val="21"/>
              </w:rPr>
            </w:pPr>
            <w:r>
              <w:rPr>
                <w:rFonts w:hint="eastAsia" w:ascii="仿宋" w:hAnsi="仿宋" w:eastAsia="仿宋"/>
                <w:color w:val="auto"/>
                <w:szCs w:val="21"/>
              </w:rPr>
              <w:t>品牌规格型号</w:t>
            </w:r>
          </w:p>
        </w:tc>
        <w:tc>
          <w:tcPr>
            <w:tcW w:w="1418" w:type="dxa"/>
            <w:noWrap w:val="0"/>
            <w:vAlign w:val="center"/>
          </w:tcPr>
          <w:p w14:paraId="09124957">
            <w:pPr>
              <w:spacing w:line="280" w:lineRule="exact"/>
              <w:jc w:val="center"/>
              <w:rPr>
                <w:rFonts w:ascii="仿宋" w:hAnsi="仿宋" w:eastAsia="仿宋"/>
                <w:color w:val="auto"/>
                <w:szCs w:val="21"/>
              </w:rPr>
            </w:pPr>
            <w:r>
              <w:rPr>
                <w:rFonts w:hint="eastAsia" w:ascii="仿宋" w:hAnsi="仿宋" w:eastAsia="仿宋"/>
                <w:color w:val="auto"/>
                <w:szCs w:val="21"/>
              </w:rPr>
              <w:t>价格（元/个）</w:t>
            </w:r>
          </w:p>
        </w:tc>
        <w:tc>
          <w:tcPr>
            <w:tcW w:w="1134" w:type="dxa"/>
            <w:noWrap w:val="0"/>
            <w:vAlign w:val="center"/>
          </w:tcPr>
          <w:p w14:paraId="73CC0E48">
            <w:pPr>
              <w:spacing w:line="280" w:lineRule="exact"/>
              <w:jc w:val="center"/>
              <w:rPr>
                <w:rFonts w:ascii="仿宋" w:hAnsi="仿宋" w:eastAsia="仿宋"/>
                <w:color w:val="auto"/>
                <w:szCs w:val="21"/>
              </w:rPr>
            </w:pPr>
            <w:r>
              <w:rPr>
                <w:rFonts w:hint="eastAsia" w:ascii="仿宋" w:hAnsi="仿宋" w:eastAsia="仿宋"/>
                <w:color w:val="auto"/>
                <w:szCs w:val="21"/>
              </w:rPr>
              <w:t>是否开放</w:t>
            </w:r>
          </w:p>
        </w:tc>
        <w:tc>
          <w:tcPr>
            <w:tcW w:w="1695" w:type="dxa"/>
            <w:noWrap w:val="0"/>
            <w:vAlign w:val="center"/>
          </w:tcPr>
          <w:p w14:paraId="166D7078">
            <w:pPr>
              <w:spacing w:line="280" w:lineRule="exact"/>
              <w:jc w:val="center"/>
              <w:rPr>
                <w:rFonts w:ascii="仿宋" w:hAnsi="仿宋" w:eastAsia="仿宋"/>
                <w:color w:val="auto"/>
                <w:szCs w:val="21"/>
              </w:rPr>
            </w:pPr>
            <w:r>
              <w:rPr>
                <w:rFonts w:hint="eastAsia" w:ascii="仿宋" w:hAnsi="仿宋" w:eastAsia="仿宋"/>
                <w:b/>
                <w:color w:val="auto"/>
                <w:szCs w:val="21"/>
              </w:rPr>
              <w:t>经消毒合格后建议使用次数</w:t>
            </w:r>
          </w:p>
        </w:tc>
      </w:tr>
      <w:tr w14:paraId="5FFD6C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5D21D69A">
            <w:pPr>
              <w:spacing w:line="280" w:lineRule="exact"/>
              <w:jc w:val="center"/>
              <w:rPr>
                <w:rFonts w:ascii="仿宋" w:hAnsi="仿宋" w:eastAsia="仿宋"/>
                <w:color w:val="auto"/>
                <w:szCs w:val="21"/>
              </w:rPr>
            </w:pPr>
          </w:p>
        </w:tc>
        <w:tc>
          <w:tcPr>
            <w:tcW w:w="1560" w:type="dxa"/>
            <w:noWrap w:val="0"/>
            <w:vAlign w:val="center"/>
          </w:tcPr>
          <w:p w14:paraId="690BE842">
            <w:pPr>
              <w:spacing w:line="280" w:lineRule="exact"/>
              <w:jc w:val="center"/>
              <w:rPr>
                <w:rFonts w:ascii="仿宋" w:hAnsi="仿宋" w:eastAsia="仿宋"/>
                <w:color w:val="auto"/>
                <w:szCs w:val="21"/>
              </w:rPr>
            </w:pPr>
          </w:p>
        </w:tc>
        <w:tc>
          <w:tcPr>
            <w:tcW w:w="992" w:type="dxa"/>
            <w:noWrap w:val="0"/>
            <w:vAlign w:val="center"/>
          </w:tcPr>
          <w:p w14:paraId="547D6979">
            <w:pPr>
              <w:spacing w:line="280" w:lineRule="exact"/>
              <w:jc w:val="center"/>
              <w:rPr>
                <w:rFonts w:ascii="仿宋" w:hAnsi="仿宋" w:eastAsia="仿宋"/>
                <w:color w:val="auto"/>
                <w:szCs w:val="21"/>
              </w:rPr>
            </w:pPr>
          </w:p>
        </w:tc>
        <w:tc>
          <w:tcPr>
            <w:tcW w:w="1559" w:type="dxa"/>
            <w:noWrap w:val="0"/>
            <w:vAlign w:val="center"/>
          </w:tcPr>
          <w:p w14:paraId="5FC5FCB0">
            <w:pPr>
              <w:spacing w:line="280" w:lineRule="exact"/>
              <w:jc w:val="center"/>
              <w:rPr>
                <w:rFonts w:ascii="仿宋" w:hAnsi="仿宋" w:eastAsia="仿宋"/>
                <w:color w:val="auto"/>
                <w:szCs w:val="21"/>
              </w:rPr>
            </w:pPr>
          </w:p>
        </w:tc>
        <w:tc>
          <w:tcPr>
            <w:tcW w:w="1418" w:type="dxa"/>
            <w:noWrap w:val="0"/>
            <w:vAlign w:val="center"/>
          </w:tcPr>
          <w:p w14:paraId="6079A234">
            <w:pPr>
              <w:spacing w:line="280" w:lineRule="exact"/>
              <w:jc w:val="center"/>
              <w:rPr>
                <w:rFonts w:ascii="仿宋" w:hAnsi="仿宋" w:eastAsia="仿宋"/>
                <w:color w:val="auto"/>
                <w:szCs w:val="21"/>
              </w:rPr>
            </w:pPr>
          </w:p>
        </w:tc>
        <w:tc>
          <w:tcPr>
            <w:tcW w:w="1134" w:type="dxa"/>
            <w:noWrap w:val="0"/>
            <w:vAlign w:val="center"/>
          </w:tcPr>
          <w:p w14:paraId="07491915">
            <w:pPr>
              <w:spacing w:line="280" w:lineRule="exact"/>
              <w:jc w:val="center"/>
              <w:rPr>
                <w:rFonts w:ascii="仿宋" w:hAnsi="仿宋" w:eastAsia="仿宋"/>
                <w:color w:val="auto"/>
                <w:szCs w:val="21"/>
              </w:rPr>
            </w:pPr>
          </w:p>
        </w:tc>
        <w:tc>
          <w:tcPr>
            <w:tcW w:w="1695" w:type="dxa"/>
            <w:noWrap w:val="0"/>
            <w:vAlign w:val="center"/>
          </w:tcPr>
          <w:p w14:paraId="091C0D1D">
            <w:pPr>
              <w:spacing w:line="280" w:lineRule="exact"/>
              <w:jc w:val="center"/>
              <w:rPr>
                <w:rFonts w:ascii="仿宋" w:hAnsi="仿宋" w:eastAsia="仿宋"/>
                <w:color w:val="auto"/>
                <w:szCs w:val="21"/>
              </w:rPr>
            </w:pPr>
          </w:p>
        </w:tc>
      </w:tr>
    </w:tbl>
    <w:p w14:paraId="18621C3A">
      <w:pPr>
        <w:spacing w:line="280" w:lineRule="exact"/>
        <w:rPr>
          <w:rFonts w:ascii="仿宋" w:hAnsi="仿宋" w:eastAsia="仿宋"/>
          <w:color w:val="auto"/>
          <w:szCs w:val="21"/>
        </w:rPr>
      </w:pPr>
      <w:r>
        <w:rPr>
          <w:rFonts w:hint="eastAsia" w:ascii="仿宋" w:hAnsi="仿宋" w:eastAsia="仿宋"/>
          <w:color w:val="auto"/>
          <w:szCs w:val="21"/>
          <w:lang w:eastAsia="zh-CN"/>
        </w:rPr>
        <w:t>表</w:t>
      </w:r>
      <w:r>
        <w:rPr>
          <w:rFonts w:hint="eastAsia" w:ascii="仿宋" w:hAnsi="仿宋" w:eastAsia="仿宋"/>
          <w:color w:val="auto"/>
          <w:szCs w:val="21"/>
          <w:lang w:val="en-US" w:eastAsia="zh-CN"/>
        </w:rPr>
        <w:t>3</w:t>
      </w:r>
      <w:r>
        <w:rPr>
          <w:rFonts w:hint="eastAsia" w:ascii="仿宋" w:hAnsi="仿宋" w:eastAsia="仿宋"/>
          <w:color w:val="auto"/>
          <w:szCs w:val="21"/>
          <w:lang w:eastAsia="zh-CN"/>
        </w:rPr>
        <w:t>：</w:t>
      </w:r>
      <w:r>
        <w:rPr>
          <w:rFonts w:hint="eastAsia" w:ascii="仿宋" w:hAnsi="仿宋" w:eastAsia="仿宋"/>
          <w:color w:val="auto"/>
          <w:szCs w:val="21"/>
        </w:rPr>
        <w:t xml:space="preserve">配套试剂【单人次费用】报价清单（样表，可单列且加盖公章）                           </w:t>
      </w:r>
    </w:p>
    <w:tbl>
      <w:tblPr>
        <w:tblStyle w:val="13"/>
        <w:tblW w:w="901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1683"/>
      </w:tblGrid>
      <w:tr w14:paraId="6FD9B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5567A670">
            <w:pPr>
              <w:spacing w:line="280" w:lineRule="exact"/>
              <w:jc w:val="center"/>
              <w:rPr>
                <w:rFonts w:ascii="仿宋" w:hAnsi="仿宋" w:eastAsia="仿宋"/>
                <w:color w:val="auto"/>
                <w:szCs w:val="21"/>
              </w:rPr>
            </w:pPr>
            <w:r>
              <w:rPr>
                <w:rFonts w:hint="eastAsia" w:ascii="仿宋" w:hAnsi="仿宋" w:eastAsia="仿宋"/>
                <w:color w:val="auto"/>
                <w:szCs w:val="21"/>
              </w:rPr>
              <w:t>序号</w:t>
            </w:r>
          </w:p>
        </w:tc>
        <w:tc>
          <w:tcPr>
            <w:tcW w:w="1985" w:type="dxa"/>
            <w:noWrap w:val="0"/>
            <w:vAlign w:val="center"/>
          </w:tcPr>
          <w:p w14:paraId="4214DEF4">
            <w:pPr>
              <w:spacing w:line="280" w:lineRule="exact"/>
              <w:jc w:val="center"/>
              <w:rPr>
                <w:rFonts w:ascii="仿宋" w:hAnsi="仿宋" w:eastAsia="仿宋"/>
                <w:color w:val="auto"/>
                <w:szCs w:val="21"/>
              </w:rPr>
            </w:pPr>
            <w:r>
              <w:rPr>
                <w:rFonts w:hint="eastAsia" w:ascii="仿宋" w:hAnsi="仿宋" w:eastAsia="仿宋"/>
                <w:color w:val="auto"/>
                <w:szCs w:val="21"/>
              </w:rPr>
              <w:t>名称</w:t>
            </w:r>
          </w:p>
        </w:tc>
        <w:tc>
          <w:tcPr>
            <w:tcW w:w="2126" w:type="dxa"/>
            <w:noWrap w:val="0"/>
            <w:vAlign w:val="center"/>
          </w:tcPr>
          <w:p w14:paraId="62B9C2BE">
            <w:pPr>
              <w:spacing w:line="280" w:lineRule="exact"/>
              <w:jc w:val="center"/>
              <w:rPr>
                <w:rFonts w:ascii="仿宋" w:hAnsi="仿宋" w:eastAsia="仿宋"/>
                <w:color w:val="auto"/>
                <w:szCs w:val="21"/>
              </w:rPr>
            </w:pPr>
            <w:r>
              <w:rPr>
                <w:rFonts w:hint="eastAsia" w:ascii="仿宋" w:hAnsi="仿宋" w:eastAsia="仿宋"/>
                <w:color w:val="auto"/>
                <w:szCs w:val="21"/>
              </w:rPr>
              <w:t>品牌规格型号</w:t>
            </w:r>
          </w:p>
        </w:tc>
        <w:tc>
          <w:tcPr>
            <w:tcW w:w="1449" w:type="dxa"/>
            <w:noWrap w:val="0"/>
            <w:vAlign w:val="center"/>
          </w:tcPr>
          <w:p w14:paraId="1A50B2FD">
            <w:pPr>
              <w:spacing w:line="280" w:lineRule="exact"/>
              <w:jc w:val="center"/>
              <w:rPr>
                <w:rFonts w:ascii="仿宋" w:hAnsi="仿宋" w:eastAsia="仿宋"/>
                <w:color w:val="auto"/>
                <w:szCs w:val="21"/>
              </w:rPr>
            </w:pPr>
            <w:r>
              <w:rPr>
                <w:rFonts w:hint="eastAsia" w:ascii="仿宋" w:hAnsi="仿宋" w:eastAsia="仿宋"/>
                <w:color w:val="auto"/>
                <w:szCs w:val="21"/>
              </w:rPr>
              <w:t>价格（元/个）</w:t>
            </w:r>
          </w:p>
        </w:tc>
        <w:tc>
          <w:tcPr>
            <w:tcW w:w="1100" w:type="dxa"/>
            <w:noWrap w:val="0"/>
            <w:vAlign w:val="center"/>
          </w:tcPr>
          <w:p w14:paraId="78276BBB">
            <w:pPr>
              <w:spacing w:line="280" w:lineRule="exact"/>
              <w:jc w:val="center"/>
              <w:rPr>
                <w:rFonts w:ascii="仿宋" w:hAnsi="仿宋" w:eastAsia="仿宋"/>
                <w:color w:val="auto"/>
                <w:szCs w:val="21"/>
              </w:rPr>
            </w:pPr>
            <w:r>
              <w:rPr>
                <w:rFonts w:hint="eastAsia" w:ascii="仿宋" w:hAnsi="仿宋" w:eastAsia="仿宋"/>
                <w:color w:val="auto"/>
                <w:szCs w:val="21"/>
              </w:rPr>
              <w:t>是否开放</w:t>
            </w:r>
          </w:p>
        </w:tc>
        <w:tc>
          <w:tcPr>
            <w:tcW w:w="1683" w:type="dxa"/>
            <w:noWrap w:val="0"/>
            <w:vAlign w:val="center"/>
          </w:tcPr>
          <w:p w14:paraId="403FC13E">
            <w:pPr>
              <w:spacing w:line="280" w:lineRule="exact"/>
              <w:jc w:val="center"/>
              <w:rPr>
                <w:rFonts w:ascii="仿宋" w:hAnsi="仿宋" w:eastAsia="仿宋"/>
                <w:color w:val="auto"/>
                <w:szCs w:val="21"/>
              </w:rPr>
            </w:pPr>
            <w:r>
              <w:rPr>
                <w:rFonts w:hint="eastAsia" w:ascii="仿宋" w:hAnsi="仿宋" w:eastAsia="仿宋"/>
                <w:color w:val="auto"/>
                <w:szCs w:val="21"/>
              </w:rPr>
              <w:t>备注</w:t>
            </w:r>
          </w:p>
        </w:tc>
      </w:tr>
      <w:tr w14:paraId="73E55B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691F7F7F">
            <w:pPr>
              <w:spacing w:line="280" w:lineRule="exact"/>
              <w:jc w:val="center"/>
              <w:rPr>
                <w:rFonts w:ascii="仿宋" w:hAnsi="仿宋" w:eastAsia="仿宋"/>
                <w:color w:val="auto"/>
                <w:szCs w:val="21"/>
              </w:rPr>
            </w:pPr>
          </w:p>
        </w:tc>
        <w:tc>
          <w:tcPr>
            <w:tcW w:w="1985" w:type="dxa"/>
            <w:noWrap w:val="0"/>
            <w:vAlign w:val="center"/>
          </w:tcPr>
          <w:p w14:paraId="6A7322CA">
            <w:pPr>
              <w:spacing w:line="280" w:lineRule="exact"/>
              <w:jc w:val="center"/>
              <w:rPr>
                <w:rFonts w:ascii="仿宋" w:hAnsi="仿宋" w:eastAsia="仿宋"/>
                <w:color w:val="auto"/>
                <w:szCs w:val="21"/>
              </w:rPr>
            </w:pPr>
          </w:p>
        </w:tc>
        <w:tc>
          <w:tcPr>
            <w:tcW w:w="2126" w:type="dxa"/>
            <w:noWrap w:val="0"/>
            <w:vAlign w:val="center"/>
          </w:tcPr>
          <w:p w14:paraId="6903C007">
            <w:pPr>
              <w:spacing w:line="280" w:lineRule="exact"/>
              <w:jc w:val="center"/>
              <w:rPr>
                <w:rFonts w:ascii="仿宋" w:hAnsi="仿宋" w:eastAsia="仿宋"/>
                <w:color w:val="auto"/>
                <w:szCs w:val="21"/>
              </w:rPr>
            </w:pPr>
          </w:p>
        </w:tc>
        <w:tc>
          <w:tcPr>
            <w:tcW w:w="1449" w:type="dxa"/>
            <w:noWrap w:val="0"/>
            <w:vAlign w:val="center"/>
          </w:tcPr>
          <w:p w14:paraId="5639F64A">
            <w:pPr>
              <w:spacing w:line="280" w:lineRule="exact"/>
              <w:jc w:val="center"/>
              <w:rPr>
                <w:rFonts w:ascii="仿宋" w:hAnsi="仿宋" w:eastAsia="仿宋"/>
                <w:color w:val="auto"/>
                <w:szCs w:val="21"/>
              </w:rPr>
            </w:pPr>
          </w:p>
        </w:tc>
        <w:tc>
          <w:tcPr>
            <w:tcW w:w="1100" w:type="dxa"/>
            <w:noWrap w:val="0"/>
            <w:vAlign w:val="center"/>
          </w:tcPr>
          <w:p w14:paraId="769CB674">
            <w:pPr>
              <w:spacing w:line="280" w:lineRule="exact"/>
              <w:jc w:val="center"/>
              <w:rPr>
                <w:rFonts w:ascii="仿宋" w:hAnsi="仿宋" w:eastAsia="仿宋"/>
                <w:color w:val="auto"/>
                <w:szCs w:val="21"/>
              </w:rPr>
            </w:pPr>
          </w:p>
        </w:tc>
        <w:tc>
          <w:tcPr>
            <w:tcW w:w="1683" w:type="dxa"/>
            <w:noWrap w:val="0"/>
            <w:vAlign w:val="center"/>
          </w:tcPr>
          <w:p w14:paraId="093AA443">
            <w:pPr>
              <w:spacing w:line="280" w:lineRule="exact"/>
              <w:jc w:val="center"/>
              <w:rPr>
                <w:rFonts w:ascii="仿宋" w:hAnsi="仿宋" w:eastAsia="仿宋"/>
                <w:color w:val="auto"/>
                <w:szCs w:val="21"/>
              </w:rPr>
            </w:pPr>
          </w:p>
        </w:tc>
      </w:tr>
    </w:tbl>
    <w:p w14:paraId="58379F61">
      <w:pPr>
        <w:spacing w:line="280" w:lineRule="exact"/>
        <w:rPr>
          <w:rFonts w:ascii="仿宋" w:hAnsi="仿宋" w:eastAsia="仿宋"/>
          <w:color w:val="auto"/>
          <w:szCs w:val="21"/>
        </w:rPr>
      </w:pPr>
      <w:r>
        <w:rPr>
          <w:rFonts w:hint="eastAsia" w:ascii="仿宋" w:hAnsi="仿宋" w:eastAsia="仿宋"/>
          <w:color w:val="auto"/>
          <w:szCs w:val="21"/>
          <w:lang w:eastAsia="zh-CN"/>
        </w:rPr>
        <w:t>表</w:t>
      </w:r>
      <w:r>
        <w:rPr>
          <w:rFonts w:hint="eastAsia" w:ascii="仿宋" w:hAnsi="仿宋" w:eastAsia="仿宋"/>
          <w:color w:val="auto"/>
          <w:szCs w:val="21"/>
          <w:lang w:val="en-US" w:eastAsia="zh-CN"/>
        </w:rPr>
        <w:t>4</w:t>
      </w:r>
      <w:r>
        <w:rPr>
          <w:rFonts w:hint="eastAsia" w:ascii="仿宋" w:hAnsi="仿宋" w:eastAsia="仿宋"/>
          <w:color w:val="auto"/>
          <w:szCs w:val="21"/>
          <w:lang w:eastAsia="zh-CN"/>
        </w:rPr>
        <w:t>：</w:t>
      </w:r>
      <w:r>
        <w:rPr>
          <w:rFonts w:hint="eastAsia" w:ascii="仿宋" w:hAnsi="仿宋" w:eastAsia="仿宋"/>
          <w:color w:val="auto"/>
          <w:szCs w:val="21"/>
        </w:rPr>
        <w:t xml:space="preserve">须定期更换零部件报价清单（样表，可单列且加盖公章）                           </w:t>
      </w:r>
    </w:p>
    <w:tbl>
      <w:tblPr>
        <w:tblStyle w:val="13"/>
        <w:tblW w:w="90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1698"/>
      </w:tblGrid>
      <w:tr w14:paraId="079C66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56B5D92E">
            <w:pPr>
              <w:spacing w:line="280" w:lineRule="exact"/>
              <w:jc w:val="center"/>
              <w:rPr>
                <w:rFonts w:ascii="仿宋" w:hAnsi="仿宋" w:eastAsia="仿宋"/>
                <w:color w:val="auto"/>
                <w:szCs w:val="21"/>
              </w:rPr>
            </w:pPr>
            <w:r>
              <w:rPr>
                <w:rFonts w:hint="eastAsia" w:ascii="仿宋" w:hAnsi="仿宋" w:eastAsia="仿宋"/>
                <w:color w:val="auto"/>
                <w:szCs w:val="21"/>
              </w:rPr>
              <w:t>序号</w:t>
            </w:r>
          </w:p>
        </w:tc>
        <w:tc>
          <w:tcPr>
            <w:tcW w:w="1985" w:type="dxa"/>
            <w:noWrap w:val="0"/>
            <w:vAlign w:val="center"/>
          </w:tcPr>
          <w:p w14:paraId="4D132157">
            <w:pPr>
              <w:spacing w:line="280" w:lineRule="exact"/>
              <w:jc w:val="center"/>
              <w:rPr>
                <w:rFonts w:ascii="仿宋" w:hAnsi="仿宋" w:eastAsia="仿宋"/>
                <w:color w:val="auto"/>
                <w:szCs w:val="21"/>
              </w:rPr>
            </w:pPr>
            <w:r>
              <w:rPr>
                <w:rFonts w:hint="eastAsia" w:ascii="仿宋" w:hAnsi="仿宋" w:eastAsia="仿宋"/>
                <w:color w:val="auto"/>
                <w:szCs w:val="21"/>
              </w:rPr>
              <w:t>须定期更换零部件</w:t>
            </w:r>
          </w:p>
        </w:tc>
        <w:tc>
          <w:tcPr>
            <w:tcW w:w="2126" w:type="dxa"/>
            <w:noWrap w:val="0"/>
            <w:vAlign w:val="center"/>
          </w:tcPr>
          <w:p w14:paraId="60887377">
            <w:pPr>
              <w:spacing w:line="280" w:lineRule="exact"/>
              <w:jc w:val="center"/>
              <w:rPr>
                <w:rFonts w:ascii="仿宋" w:hAnsi="仿宋" w:eastAsia="仿宋"/>
                <w:color w:val="auto"/>
                <w:szCs w:val="21"/>
              </w:rPr>
            </w:pPr>
            <w:r>
              <w:rPr>
                <w:rFonts w:hint="eastAsia" w:ascii="仿宋" w:hAnsi="仿宋" w:eastAsia="仿宋"/>
                <w:color w:val="auto"/>
                <w:szCs w:val="21"/>
              </w:rPr>
              <w:t>品牌规格型号</w:t>
            </w:r>
          </w:p>
        </w:tc>
        <w:tc>
          <w:tcPr>
            <w:tcW w:w="1474" w:type="dxa"/>
            <w:noWrap w:val="0"/>
            <w:vAlign w:val="center"/>
          </w:tcPr>
          <w:p w14:paraId="4DA47CC6">
            <w:pPr>
              <w:spacing w:line="280" w:lineRule="exact"/>
              <w:jc w:val="center"/>
              <w:rPr>
                <w:rFonts w:ascii="仿宋" w:hAnsi="仿宋" w:eastAsia="仿宋"/>
                <w:color w:val="auto"/>
                <w:szCs w:val="21"/>
              </w:rPr>
            </w:pPr>
            <w:r>
              <w:rPr>
                <w:rFonts w:hint="eastAsia" w:ascii="仿宋" w:hAnsi="仿宋" w:eastAsia="仿宋"/>
                <w:color w:val="auto"/>
                <w:szCs w:val="21"/>
              </w:rPr>
              <w:t>价格（元/个）</w:t>
            </w:r>
          </w:p>
        </w:tc>
        <w:tc>
          <w:tcPr>
            <w:tcW w:w="1075" w:type="dxa"/>
            <w:noWrap w:val="0"/>
            <w:vAlign w:val="center"/>
          </w:tcPr>
          <w:p w14:paraId="645145A2">
            <w:pPr>
              <w:spacing w:line="280" w:lineRule="exact"/>
              <w:jc w:val="center"/>
              <w:rPr>
                <w:rFonts w:ascii="仿宋" w:hAnsi="仿宋" w:eastAsia="仿宋"/>
                <w:color w:val="auto"/>
                <w:szCs w:val="21"/>
              </w:rPr>
            </w:pPr>
            <w:r>
              <w:rPr>
                <w:rFonts w:hint="eastAsia" w:ascii="仿宋" w:hAnsi="仿宋" w:eastAsia="仿宋"/>
                <w:color w:val="auto"/>
                <w:szCs w:val="21"/>
              </w:rPr>
              <w:t>是否开放</w:t>
            </w:r>
          </w:p>
        </w:tc>
        <w:tc>
          <w:tcPr>
            <w:tcW w:w="1698" w:type="dxa"/>
            <w:noWrap w:val="0"/>
            <w:vAlign w:val="center"/>
          </w:tcPr>
          <w:p w14:paraId="565D4292">
            <w:pPr>
              <w:spacing w:line="280" w:lineRule="exact"/>
              <w:jc w:val="center"/>
              <w:rPr>
                <w:rFonts w:ascii="仿宋" w:hAnsi="仿宋" w:eastAsia="仿宋"/>
                <w:color w:val="auto"/>
                <w:szCs w:val="21"/>
              </w:rPr>
            </w:pPr>
            <w:r>
              <w:rPr>
                <w:rFonts w:hint="eastAsia" w:ascii="仿宋" w:hAnsi="仿宋" w:eastAsia="仿宋"/>
                <w:color w:val="auto"/>
                <w:szCs w:val="21"/>
              </w:rPr>
              <w:t>备注</w:t>
            </w:r>
          </w:p>
        </w:tc>
      </w:tr>
      <w:tr w14:paraId="6C0910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0898EC79">
            <w:pPr>
              <w:spacing w:line="280" w:lineRule="exact"/>
              <w:jc w:val="center"/>
              <w:rPr>
                <w:rFonts w:ascii="仿宋" w:hAnsi="仿宋" w:eastAsia="仿宋"/>
                <w:color w:val="auto"/>
                <w:szCs w:val="21"/>
              </w:rPr>
            </w:pPr>
          </w:p>
        </w:tc>
        <w:tc>
          <w:tcPr>
            <w:tcW w:w="1985" w:type="dxa"/>
            <w:noWrap w:val="0"/>
            <w:vAlign w:val="center"/>
          </w:tcPr>
          <w:p w14:paraId="383A2872">
            <w:pPr>
              <w:spacing w:line="280" w:lineRule="exact"/>
              <w:jc w:val="center"/>
              <w:rPr>
                <w:rFonts w:ascii="仿宋" w:hAnsi="仿宋" w:eastAsia="仿宋"/>
                <w:color w:val="auto"/>
                <w:szCs w:val="21"/>
              </w:rPr>
            </w:pPr>
          </w:p>
        </w:tc>
        <w:tc>
          <w:tcPr>
            <w:tcW w:w="2126" w:type="dxa"/>
            <w:noWrap w:val="0"/>
            <w:vAlign w:val="center"/>
          </w:tcPr>
          <w:p w14:paraId="12F244C7">
            <w:pPr>
              <w:spacing w:line="280" w:lineRule="exact"/>
              <w:jc w:val="center"/>
              <w:rPr>
                <w:rFonts w:ascii="仿宋" w:hAnsi="仿宋" w:eastAsia="仿宋"/>
                <w:color w:val="auto"/>
                <w:szCs w:val="21"/>
              </w:rPr>
            </w:pPr>
          </w:p>
        </w:tc>
        <w:tc>
          <w:tcPr>
            <w:tcW w:w="1474" w:type="dxa"/>
            <w:noWrap w:val="0"/>
            <w:vAlign w:val="center"/>
          </w:tcPr>
          <w:p w14:paraId="315D640D">
            <w:pPr>
              <w:spacing w:line="280" w:lineRule="exact"/>
              <w:jc w:val="center"/>
              <w:rPr>
                <w:rFonts w:ascii="仿宋" w:hAnsi="仿宋" w:eastAsia="仿宋"/>
                <w:color w:val="auto"/>
                <w:szCs w:val="21"/>
              </w:rPr>
            </w:pPr>
          </w:p>
        </w:tc>
        <w:tc>
          <w:tcPr>
            <w:tcW w:w="1075" w:type="dxa"/>
            <w:noWrap w:val="0"/>
            <w:vAlign w:val="center"/>
          </w:tcPr>
          <w:p w14:paraId="10E2E8B0">
            <w:pPr>
              <w:spacing w:line="280" w:lineRule="exact"/>
              <w:jc w:val="center"/>
              <w:rPr>
                <w:rFonts w:ascii="仿宋" w:hAnsi="仿宋" w:eastAsia="仿宋"/>
                <w:color w:val="auto"/>
                <w:szCs w:val="21"/>
              </w:rPr>
            </w:pPr>
          </w:p>
        </w:tc>
        <w:tc>
          <w:tcPr>
            <w:tcW w:w="1698" w:type="dxa"/>
            <w:noWrap w:val="0"/>
            <w:vAlign w:val="center"/>
          </w:tcPr>
          <w:p w14:paraId="1E6DB140">
            <w:pPr>
              <w:spacing w:line="280" w:lineRule="exact"/>
              <w:jc w:val="center"/>
              <w:rPr>
                <w:rFonts w:ascii="仿宋" w:hAnsi="仿宋" w:eastAsia="仿宋"/>
                <w:color w:val="auto"/>
                <w:szCs w:val="21"/>
              </w:rPr>
            </w:pPr>
          </w:p>
        </w:tc>
      </w:tr>
    </w:tbl>
    <w:p w14:paraId="625EF115">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left"/>
        <w:textAlignment w:val="auto"/>
        <w:rPr>
          <w:rFonts w:hint="default" w:ascii="仿宋" w:hAnsi="仿宋" w:eastAsia="仿宋" w:cs="仿宋"/>
          <w:color w:val="auto"/>
          <w:sz w:val="34"/>
          <w:szCs w:val="34"/>
          <w:lang w:val="en-US" w:eastAsia="zh-CN"/>
        </w:rPr>
      </w:pPr>
    </w:p>
    <w:sectPr>
      <w:footerReference r:id="rId5" w:type="default"/>
      <w:pgSz w:w="11906" w:h="16838"/>
      <w:pgMar w:top="1440" w:right="1800" w:bottom="1440" w:left="1800" w:header="708" w:footer="708" w:gutter="0"/>
      <w:pgNumType w:fmt="decimal"/>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embedRegular r:id="rId1" w:fontKey="{E16A139F-09FF-4AD7-B571-A5958B443DB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8C7AA">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0YTQ2ZTVkMGNhZmM5MmRhODBjNTk3OGNhYjEyMjYifQ=="/>
  </w:docVars>
  <w:rsids>
    <w:rsidRoot w:val="00172A27"/>
    <w:rsid w:val="00311532"/>
    <w:rsid w:val="005F3AC2"/>
    <w:rsid w:val="0100390C"/>
    <w:rsid w:val="0104336E"/>
    <w:rsid w:val="02B552EA"/>
    <w:rsid w:val="03D90444"/>
    <w:rsid w:val="0590526D"/>
    <w:rsid w:val="0648365F"/>
    <w:rsid w:val="07E2437F"/>
    <w:rsid w:val="08807264"/>
    <w:rsid w:val="08C22170"/>
    <w:rsid w:val="090328D7"/>
    <w:rsid w:val="091E1B74"/>
    <w:rsid w:val="0A27626D"/>
    <w:rsid w:val="0B344B68"/>
    <w:rsid w:val="0D820340"/>
    <w:rsid w:val="0DFF42CC"/>
    <w:rsid w:val="11330220"/>
    <w:rsid w:val="1312140E"/>
    <w:rsid w:val="14F674DF"/>
    <w:rsid w:val="15B8610B"/>
    <w:rsid w:val="174165D4"/>
    <w:rsid w:val="17D04D90"/>
    <w:rsid w:val="18651CE6"/>
    <w:rsid w:val="18CF7AF9"/>
    <w:rsid w:val="1A2F0E9E"/>
    <w:rsid w:val="1AC9700C"/>
    <w:rsid w:val="1AE966A1"/>
    <w:rsid w:val="1BA97118"/>
    <w:rsid w:val="1D422BC3"/>
    <w:rsid w:val="1E2A1B70"/>
    <w:rsid w:val="1FA329E5"/>
    <w:rsid w:val="20776154"/>
    <w:rsid w:val="20AA21FD"/>
    <w:rsid w:val="213A2B00"/>
    <w:rsid w:val="2167165B"/>
    <w:rsid w:val="22616A9C"/>
    <w:rsid w:val="28034597"/>
    <w:rsid w:val="2A90144B"/>
    <w:rsid w:val="2C353990"/>
    <w:rsid w:val="2C5C2B8F"/>
    <w:rsid w:val="2EDC4A87"/>
    <w:rsid w:val="306E6410"/>
    <w:rsid w:val="30DA3543"/>
    <w:rsid w:val="31E54BCF"/>
    <w:rsid w:val="33501AED"/>
    <w:rsid w:val="33B82047"/>
    <w:rsid w:val="346046F4"/>
    <w:rsid w:val="34F17503"/>
    <w:rsid w:val="35984C92"/>
    <w:rsid w:val="35B619D8"/>
    <w:rsid w:val="36A4475E"/>
    <w:rsid w:val="38D04172"/>
    <w:rsid w:val="39351F57"/>
    <w:rsid w:val="398211C2"/>
    <w:rsid w:val="3A1D3638"/>
    <w:rsid w:val="3AB17083"/>
    <w:rsid w:val="3BA956EB"/>
    <w:rsid w:val="3C38549C"/>
    <w:rsid w:val="3DEA4734"/>
    <w:rsid w:val="3E3A457C"/>
    <w:rsid w:val="3EDF7CC7"/>
    <w:rsid w:val="3FF37CEE"/>
    <w:rsid w:val="401D0600"/>
    <w:rsid w:val="40D75F92"/>
    <w:rsid w:val="417B60BB"/>
    <w:rsid w:val="4230678E"/>
    <w:rsid w:val="42393597"/>
    <w:rsid w:val="42E218A3"/>
    <w:rsid w:val="43D73918"/>
    <w:rsid w:val="45181CD0"/>
    <w:rsid w:val="46226C7C"/>
    <w:rsid w:val="471A6376"/>
    <w:rsid w:val="48F90503"/>
    <w:rsid w:val="491F5EC6"/>
    <w:rsid w:val="4AD11A44"/>
    <w:rsid w:val="4BCE5B99"/>
    <w:rsid w:val="4DB92633"/>
    <w:rsid w:val="4EE5681A"/>
    <w:rsid w:val="505B486C"/>
    <w:rsid w:val="508A292E"/>
    <w:rsid w:val="50C02F0A"/>
    <w:rsid w:val="51410364"/>
    <w:rsid w:val="524E4858"/>
    <w:rsid w:val="52E825E3"/>
    <w:rsid w:val="538D6194"/>
    <w:rsid w:val="546C5149"/>
    <w:rsid w:val="5594757F"/>
    <w:rsid w:val="57275B7A"/>
    <w:rsid w:val="57BD5A58"/>
    <w:rsid w:val="595C637A"/>
    <w:rsid w:val="595D3121"/>
    <w:rsid w:val="59B00390"/>
    <w:rsid w:val="5A7356C1"/>
    <w:rsid w:val="5DA10E46"/>
    <w:rsid w:val="5E91160B"/>
    <w:rsid w:val="5FDF0264"/>
    <w:rsid w:val="603E364A"/>
    <w:rsid w:val="60D45973"/>
    <w:rsid w:val="61C76A42"/>
    <w:rsid w:val="63E12BF9"/>
    <w:rsid w:val="64A55079"/>
    <w:rsid w:val="656D401C"/>
    <w:rsid w:val="659F29B4"/>
    <w:rsid w:val="6651796B"/>
    <w:rsid w:val="675820AE"/>
    <w:rsid w:val="681B6C30"/>
    <w:rsid w:val="68AE5866"/>
    <w:rsid w:val="68D26669"/>
    <w:rsid w:val="6AA933A7"/>
    <w:rsid w:val="6CF07651"/>
    <w:rsid w:val="6F454F7E"/>
    <w:rsid w:val="702951B3"/>
    <w:rsid w:val="7174447F"/>
    <w:rsid w:val="74F73B54"/>
    <w:rsid w:val="76BD5B0B"/>
    <w:rsid w:val="7A217308"/>
    <w:rsid w:val="7D4D5E56"/>
    <w:rsid w:val="7DA936C8"/>
    <w:rsid w:val="7DC802F3"/>
    <w:rsid w:val="7E057CDF"/>
    <w:rsid w:val="7E3257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pPr>
  </w:style>
  <w:style w:type="paragraph" w:styleId="3">
    <w:name w:val="Body Text 2"/>
    <w:basedOn w:val="1"/>
    <w:qFormat/>
    <w:uiPriority w:val="0"/>
    <w:pPr>
      <w:widowControl/>
      <w:spacing w:before="100" w:beforeAutospacing="1" w:after="100" w:afterAutospacing="1"/>
      <w:jc w:val="left"/>
    </w:pPr>
    <w:rPr>
      <w:rFonts w:ascii="宋体" w:hAnsi="宋体"/>
      <w:kern w:val="0"/>
      <w:sz w:val="24"/>
    </w:rPr>
  </w:style>
  <w:style w:type="paragraph" w:styleId="4">
    <w:name w:val="Body Text"/>
    <w:basedOn w:val="1"/>
    <w:next w:val="1"/>
    <w:unhideWhenUsed/>
    <w:qFormat/>
    <w:uiPriority w:val="99"/>
    <w:pPr>
      <w:spacing w:after="120"/>
    </w:pPr>
  </w:style>
  <w:style w:type="paragraph" w:styleId="5">
    <w:name w:val="Body Text Indent"/>
    <w:basedOn w:val="1"/>
    <w:next w:val="1"/>
    <w:semiHidden/>
    <w:qFormat/>
    <w:uiPriority w:val="0"/>
    <w:pPr>
      <w:ind w:firstLine="560" w:firstLineChars="200"/>
    </w:pPr>
    <w:rPr>
      <w:sz w:val="28"/>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envelope return"/>
    <w:basedOn w:val="1"/>
    <w:qFormat/>
    <w:uiPriority w:val="0"/>
    <w:pPr>
      <w:snapToGrid w:val="0"/>
    </w:pPr>
    <w:rPr>
      <w:rFonts w:ascii="Arial" w:hAnsi="Arial"/>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rPr>
      <w:sz w:val="24"/>
    </w:rPr>
  </w:style>
  <w:style w:type="paragraph" w:styleId="10">
    <w:name w:val="Title"/>
    <w:basedOn w:val="1"/>
    <w:qFormat/>
    <w:uiPriority w:val="1"/>
    <w:pPr>
      <w:spacing w:before="22"/>
      <w:ind w:left="1499" w:right="1500"/>
      <w:jc w:val="center"/>
    </w:pPr>
    <w:rPr>
      <w:rFonts w:ascii="黑体" w:hAnsi="黑体" w:eastAsia="黑体" w:cs="黑体"/>
      <w:sz w:val="36"/>
      <w:szCs w:val="36"/>
    </w:rPr>
  </w:style>
  <w:style w:type="paragraph" w:styleId="11">
    <w:name w:val="Body Text First Indent"/>
    <w:basedOn w:val="4"/>
    <w:next w:val="12"/>
    <w:unhideWhenUsed/>
    <w:qFormat/>
    <w:uiPriority w:val="99"/>
    <w:pPr>
      <w:ind w:firstLine="420" w:firstLineChars="100"/>
    </w:pPr>
    <w:rPr>
      <w:rFonts w:ascii="Times New Roman" w:hAnsi="Times New Roman" w:eastAsia="宋体" w:cs="Times New Roman"/>
      <w:szCs w:val="20"/>
    </w:rPr>
  </w:style>
  <w:style w:type="paragraph" w:styleId="12">
    <w:name w:val="Body Text First Indent 2"/>
    <w:basedOn w:val="5"/>
    <w:next w:val="2"/>
    <w:qFormat/>
    <w:uiPriority w:val="0"/>
    <w:pPr>
      <w:spacing w:after="120" w:line="312" w:lineRule="atLeast"/>
      <w:ind w:left="420" w:firstLine="420"/>
    </w:pPr>
    <w:rPr>
      <w:rFonts w:ascii="Times New Roman" w:eastAsia="宋体"/>
      <w:sz w:val="24"/>
    </w:rPr>
  </w:style>
  <w:style w:type="table" w:styleId="14">
    <w:name w:val="Table Grid"/>
    <w:basedOn w:val="13"/>
    <w:qFormat/>
    <w:uiPriority w:val="59"/>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6">
    <w:name w:val="Hyperlink"/>
    <w:basedOn w:val="15"/>
    <w:qFormat/>
    <w:uiPriority w:val="0"/>
    <w:rPr>
      <w:color w:val="0000FF"/>
      <w:u w:val="single"/>
    </w:rPr>
  </w:style>
  <w:style w:type="paragraph" w:customStyle="1" w:styleId="17">
    <w:name w:val="style4"/>
    <w:basedOn w:val="1"/>
    <w:next w:val="18"/>
    <w:qFormat/>
    <w:uiPriority w:val="0"/>
    <w:pPr>
      <w:widowControl/>
      <w:spacing w:before="280" w:after="280"/>
    </w:pPr>
    <w:rPr>
      <w:rFonts w:ascii="宋体" w:hAnsi="Times New Roman" w:eastAsia="宋体" w:cs="Times New Roman"/>
      <w:sz w:val="18"/>
    </w:rPr>
  </w:style>
  <w:style w:type="paragraph" w:customStyle="1" w:styleId="18">
    <w:name w:val="2"/>
    <w:next w:val="1"/>
    <w:qFormat/>
    <w:uiPriority w:val="0"/>
    <w:pPr>
      <w:widowControl w:val="0"/>
      <w:jc w:val="both"/>
    </w:pPr>
    <w:rPr>
      <w:rFonts w:ascii="Calibri" w:hAnsi="Calibri" w:eastAsia="宋体" w:cs="Times New Roman"/>
      <w:sz w:val="21"/>
      <w:szCs w:val="22"/>
      <w:lang w:val="en-US" w:eastAsia="zh-CN" w:bidi="ar-SA"/>
    </w:rPr>
  </w:style>
  <w:style w:type="paragraph" w:styleId="19">
    <w:name w:val="List Paragraph"/>
    <w:basedOn w:val="1"/>
    <w:qFormat/>
    <w:uiPriority w:val="34"/>
    <w:pPr>
      <w:ind w:firstLine="420" w:firstLineChars="200"/>
    </w:pPr>
  </w:style>
  <w:style w:type="character" w:customStyle="1" w:styleId="20">
    <w:name w:val="NormalCharacter"/>
    <w:qFormat/>
    <w:uiPriority w:val="0"/>
  </w:style>
  <w:style w:type="table" w:customStyle="1" w:styleId="21">
    <w:name w:val="Table Normal"/>
    <w:basedOn w:val="13"/>
    <w:semiHidden/>
    <w:unhideWhenUsed/>
    <w:qFormat/>
    <w:uiPriority w:val="0"/>
    <w:tblPr>
      <w:tblCellMar>
        <w:top w:w="0" w:type="dxa"/>
        <w:left w:w="0" w:type="dxa"/>
        <w:bottom w:w="0" w:type="dxa"/>
        <w:right w:w="0" w:type="dxa"/>
      </w:tblCellMar>
    </w:tblPr>
  </w:style>
  <w:style w:type="paragraph" w:customStyle="1" w:styleId="22">
    <w:name w:val="Table Text"/>
    <w:basedOn w:val="1"/>
    <w:semiHidden/>
    <w:qFormat/>
    <w:uiPriority w:val="0"/>
    <w:rPr>
      <w:rFonts w:ascii="Arial" w:hAnsi="Arial" w:eastAsia="Arial" w:cs="Arial"/>
      <w:sz w:val="21"/>
      <w:szCs w:val="21"/>
      <w:lang w:val="en-US" w:eastAsia="en-US" w:bidi="ar-SA"/>
    </w:rPr>
  </w:style>
  <w:style w:type="paragraph" w:customStyle="1" w:styleId="23">
    <w:name w:val="Table Paragraph"/>
    <w:basedOn w:val="1"/>
    <w:qFormat/>
    <w:uiPriority w:val="1"/>
    <w:pPr>
      <w:spacing w:before="47"/>
      <w:ind w:left="107"/>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1540</Words>
  <Characters>1663</Characters>
  <Lines>1</Lines>
  <Paragraphs>1</Paragraphs>
  <TotalTime>0</TotalTime>
  <ScaleCrop>false</ScaleCrop>
  <LinksUpToDate>false</LinksUpToDate>
  <CharactersWithSpaces>1832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2024-09-24T10:07:00Z</dcterms:created>
  <dc:creator>Y</dc:creator>
  <cp:lastModifiedBy>睡不着</cp:lastModifiedBy>
  <cp:lastPrinted>2025-03-21T01:51:00Z</cp:lastPrinted>
  <dcterms:modified xsi:type="dcterms:W3CDTF">2026-05-09T07:56:37Z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8AE0337DC5964A089BD786C4E7BAB99B_13</vt:lpwstr>
  </property>
  <property fmtid="{D5CDD505-2E9C-101B-9397-08002B2CF9AE}" pid="4" name="KSOTemplateDocerSaveRecord">
    <vt:lpwstr>eyJoZGlkIjoiNjM0YTQ2ZTVkMGNhZmM5MmRhODBjNTk3OGNhYjEyMjYiLCJ1c2VySWQiOiIyNTk4MjI1MDEifQ==</vt:lpwstr>
  </property>
</Properties>
</file>