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D94322">
      <w:pPr>
        <w:spacing w:line="480" w:lineRule="exact"/>
        <w:jc w:val="center"/>
        <w:rPr>
          <w:rStyle w:val="21"/>
          <w:rFonts w:hint="eastAsia" w:ascii="宋体" w:hAnsi="宋体" w:eastAsia="宋体" w:cs="仿宋_GB2312"/>
          <w:sz w:val="36"/>
          <w:szCs w:val="36"/>
        </w:rPr>
      </w:pPr>
      <w:r>
        <w:rPr>
          <w:rStyle w:val="21"/>
          <w:rFonts w:hint="eastAsia" w:ascii="宋体" w:hAnsi="宋体" w:eastAsia="宋体" w:cs="仿宋_GB2312"/>
          <w:sz w:val="36"/>
          <w:szCs w:val="36"/>
        </w:rPr>
        <w:t>六安市中医院</w:t>
      </w:r>
      <w:r>
        <w:rPr>
          <w:rStyle w:val="21"/>
          <w:rFonts w:hint="eastAsia" w:ascii="宋体" w:hAnsi="宋体" w:eastAsia="宋体" w:cs="仿宋_GB2312"/>
          <w:sz w:val="36"/>
          <w:szCs w:val="36"/>
          <w:lang w:val="en-US" w:eastAsia="zh-CN"/>
        </w:rPr>
        <w:t>共享充电宝</w:t>
      </w:r>
      <w:r>
        <w:rPr>
          <w:rStyle w:val="21"/>
          <w:rFonts w:hint="eastAsia" w:ascii="宋体" w:hAnsi="宋体" w:eastAsia="宋体" w:cs="仿宋_GB2312"/>
          <w:sz w:val="36"/>
          <w:szCs w:val="36"/>
        </w:rPr>
        <w:t>服务项目询价文件</w:t>
      </w:r>
    </w:p>
    <w:p w14:paraId="37683F37">
      <w:pPr>
        <w:spacing w:before="156" w:beforeLines="50" w:line="480" w:lineRule="exact"/>
        <w:jc w:val="center"/>
        <w:rPr>
          <w:b/>
          <w:bCs/>
          <w:sz w:val="28"/>
          <w:szCs w:val="28"/>
        </w:rPr>
      </w:pPr>
      <w:r>
        <w:rPr>
          <w:rFonts w:hint="eastAsia"/>
          <w:b/>
          <w:bCs/>
          <w:sz w:val="28"/>
          <w:szCs w:val="28"/>
        </w:rPr>
        <w:t>第一章 采购公告</w:t>
      </w:r>
    </w:p>
    <w:p w14:paraId="6F463662">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根据《中华人民共和国政府采购法》等相关规定，六安市中医院就下列所需服务进行</w:t>
      </w:r>
      <w:r>
        <w:rPr>
          <w:rFonts w:hint="eastAsia" w:ascii="仿宋" w:hAnsi="仿宋" w:eastAsia="仿宋" w:cs="仿宋_GB2312"/>
          <w:color w:val="auto"/>
          <w:sz w:val="28"/>
          <w:szCs w:val="28"/>
          <w:lang w:eastAsia="zh-CN"/>
        </w:rPr>
        <w:t>采购</w:t>
      </w:r>
      <w:r>
        <w:rPr>
          <w:rFonts w:hint="eastAsia" w:ascii="仿宋" w:hAnsi="仿宋" w:eastAsia="仿宋" w:cs="仿宋_GB2312"/>
          <w:sz w:val="28"/>
          <w:szCs w:val="28"/>
        </w:rPr>
        <w:t>。</w:t>
      </w:r>
    </w:p>
    <w:p w14:paraId="679702EA">
      <w:pPr>
        <w:spacing w:line="480" w:lineRule="exact"/>
        <w:ind w:firstLine="560" w:firstLineChars="200"/>
        <w:rPr>
          <w:rFonts w:hint="eastAsia" w:ascii="仿宋" w:hAnsi="仿宋" w:eastAsia="仿宋" w:cs="仿宋_GB2312"/>
          <w:sz w:val="28"/>
          <w:szCs w:val="28"/>
          <w:highlight w:val="none"/>
        </w:rPr>
      </w:pPr>
      <w:r>
        <w:rPr>
          <w:rFonts w:hint="eastAsia" w:ascii="仿宋" w:hAnsi="仿宋" w:eastAsia="仿宋" w:cs="仿宋_GB2312"/>
          <w:sz w:val="28"/>
          <w:szCs w:val="28"/>
          <w:lang w:val="en-US" w:eastAsia="zh-CN"/>
        </w:rPr>
        <w:t>一、</w:t>
      </w:r>
      <w:r>
        <w:rPr>
          <w:rFonts w:hint="eastAsia" w:ascii="仿宋" w:hAnsi="仿宋" w:eastAsia="仿宋" w:cs="仿宋_GB2312"/>
          <w:sz w:val="28"/>
          <w:szCs w:val="28"/>
        </w:rPr>
        <w:t>项目名称：</w:t>
      </w:r>
      <w:r>
        <w:rPr>
          <w:rFonts w:hint="eastAsia" w:ascii="仿宋" w:hAnsi="仿宋" w:eastAsia="仿宋" w:cs="仿宋_GB2312"/>
          <w:sz w:val="28"/>
          <w:szCs w:val="28"/>
          <w:highlight w:val="none"/>
        </w:rPr>
        <w:t>六安市中医院共享充电宝便民服务项目</w:t>
      </w:r>
    </w:p>
    <w:p w14:paraId="4B54B450">
      <w:pPr>
        <w:numPr>
          <w:ilvl w:val="0"/>
          <w:numId w:val="0"/>
        </w:numPr>
        <w:spacing w:line="480" w:lineRule="exact"/>
        <w:ind w:firstLine="560" w:firstLineChars="200"/>
        <w:rPr>
          <w:rFonts w:ascii="仿宋" w:hAnsi="仿宋" w:eastAsia="仿宋"/>
          <w:strike/>
          <w:dstrike w:val="0"/>
          <w:kern w:val="0"/>
          <w:sz w:val="28"/>
          <w:szCs w:val="28"/>
          <w:highlight w:val="none"/>
        </w:rPr>
      </w:pPr>
      <w:r>
        <w:rPr>
          <w:rFonts w:hint="eastAsia" w:ascii="仿宋" w:hAnsi="仿宋" w:eastAsia="仿宋" w:cs="仿宋_GB2312"/>
          <w:sz w:val="28"/>
          <w:szCs w:val="28"/>
          <w:highlight w:val="none"/>
        </w:rPr>
        <w:t>二、项目编号：</w:t>
      </w:r>
      <w:r>
        <w:rPr>
          <w:rFonts w:hint="eastAsia" w:ascii="仿宋" w:hAnsi="仿宋" w:eastAsia="仿宋"/>
          <w:strike w:val="0"/>
          <w:dstrike w:val="0"/>
          <w:sz w:val="28"/>
          <w:szCs w:val="28"/>
          <w:highlight w:val="none"/>
          <w:lang w:val="zh-CN"/>
        </w:rPr>
        <w:t>LASZYY－HQ2026008</w:t>
      </w:r>
    </w:p>
    <w:p w14:paraId="0983A80C">
      <w:pPr>
        <w:spacing w:line="480" w:lineRule="exact"/>
        <w:ind w:firstLine="560" w:firstLineChars="200"/>
        <w:rPr>
          <w:rFonts w:ascii="仿宋" w:hAnsi="仿宋" w:eastAsia="仿宋" w:cs="仿宋_GB2312"/>
          <w:sz w:val="28"/>
          <w:szCs w:val="28"/>
          <w:highlight w:val="none"/>
        </w:rPr>
      </w:pPr>
      <w:r>
        <w:rPr>
          <w:rFonts w:hint="eastAsia" w:ascii="仿宋" w:hAnsi="仿宋" w:eastAsia="仿宋" w:cs="仿宋_GB2312"/>
          <w:sz w:val="28"/>
          <w:szCs w:val="28"/>
          <w:highlight w:val="none"/>
        </w:rPr>
        <w:t>三、标书费：无</w:t>
      </w:r>
    </w:p>
    <w:p w14:paraId="14B47759">
      <w:pPr>
        <w:spacing w:line="480" w:lineRule="exact"/>
        <w:ind w:firstLine="560" w:firstLineChars="200"/>
        <w:rPr>
          <w:rFonts w:hint="eastAsia" w:ascii="仿宋" w:hAnsi="仿宋" w:eastAsia="仿宋" w:cs="仿宋_GB2312"/>
          <w:sz w:val="28"/>
          <w:szCs w:val="28"/>
          <w:highlight w:val="none"/>
          <w:lang w:eastAsia="zh-CN"/>
        </w:rPr>
      </w:pPr>
      <w:r>
        <w:rPr>
          <w:rFonts w:hint="eastAsia" w:ascii="仿宋" w:hAnsi="仿宋" w:eastAsia="仿宋" w:cs="仿宋_GB2312"/>
          <w:sz w:val="28"/>
          <w:szCs w:val="28"/>
          <w:highlight w:val="none"/>
        </w:rPr>
        <w:t>四、比选地点：六安市中医院一号楼</w:t>
      </w:r>
      <w:r>
        <w:rPr>
          <w:rFonts w:hint="eastAsia" w:ascii="仿宋" w:hAnsi="仿宋" w:eastAsia="仿宋" w:cs="仿宋_GB2312"/>
          <w:sz w:val="28"/>
          <w:szCs w:val="28"/>
          <w:highlight w:val="none"/>
          <w:lang w:val="en-US" w:eastAsia="zh-CN"/>
        </w:rPr>
        <w:t>5</w:t>
      </w:r>
      <w:r>
        <w:rPr>
          <w:rFonts w:hint="eastAsia" w:ascii="仿宋" w:hAnsi="仿宋" w:eastAsia="仿宋" w:cs="仿宋_GB2312"/>
          <w:sz w:val="28"/>
          <w:szCs w:val="28"/>
          <w:highlight w:val="none"/>
        </w:rPr>
        <w:t>楼</w:t>
      </w:r>
      <w:r>
        <w:rPr>
          <w:rFonts w:hint="eastAsia" w:ascii="仿宋" w:hAnsi="仿宋" w:eastAsia="仿宋" w:cs="仿宋_GB2312"/>
          <w:sz w:val="28"/>
          <w:szCs w:val="28"/>
          <w:highlight w:val="none"/>
          <w:lang w:eastAsia="zh-CN"/>
        </w:rPr>
        <w:t>物流管理部</w:t>
      </w:r>
    </w:p>
    <w:p w14:paraId="33C71741">
      <w:pPr>
        <w:spacing w:line="480" w:lineRule="exact"/>
        <w:ind w:firstLine="560" w:firstLineChars="200"/>
        <w:rPr>
          <w:rFonts w:ascii="仿宋" w:hAnsi="仿宋" w:eastAsia="仿宋" w:cs="仿宋_GB2312"/>
          <w:strike w:val="0"/>
          <w:dstrike w:val="0"/>
          <w:color w:val="auto"/>
          <w:sz w:val="28"/>
          <w:szCs w:val="28"/>
          <w:highlight w:val="none"/>
        </w:rPr>
      </w:pPr>
      <w:r>
        <w:rPr>
          <w:rFonts w:hint="eastAsia" w:ascii="仿宋" w:hAnsi="仿宋" w:eastAsia="仿宋" w:cs="仿宋_GB2312"/>
          <w:sz w:val="28"/>
          <w:szCs w:val="28"/>
          <w:highlight w:val="none"/>
        </w:rPr>
        <w:t>五、开标时间：</w:t>
      </w:r>
      <w:r>
        <w:rPr>
          <w:rFonts w:hint="eastAsia" w:ascii="仿宋" w:hAnsi="仿宋" w:eastAsia="仿宋" w:cs="仿宋_GB2312"/>
          <w:strike w:val="0"/>
          <w:dstrike w:val="0"/>
          <w:color w:val="auto"/>
          <w:sz w:val="28"/>
          <w:szCs w:val="28"/>
          <w:highlight w:val="none"/>
          <w:lang w:val="en-US" w:eastAsia="zh-CN"/>
        </w:rPr>
        <w:t>2026</w:t>
      </w:r>
      <w:r>
        <w:rPr>
          <w:rFonts w:hint="eastAsia" w:ascii="仿宋" w:hAnsi="仿宋" w:eastAsia="仿宋" w:cs="仿宋_GB2312"/>
          <w:strike w:val="0"/>
          <w:dstrike w:val="0"/>
          <w:color w:val="auto"/>
          <w:sz w:val="28"/>
          <w:szCs w:val="28"/>
          <w:highlight w:val="none"/>
        </w:rPr>
        <w:t>年</w:t>
      </w:r>
      <w:r>
        <w:rPr>
          <w:rFonts w:hint="eastAsia" w:ascii="仿宋" w:hAnsi="仿宋" w:eastAsia="仿宋" w:cs="仿宋_GB2312"/>
          <w:strike w:val="0"/>
          <w:dstrike w:val="0"/>
          <w:color w:val="auto"/>
          <w:sz w:val="28"/>
          <w:szCs w:val="28"/>
          <w:highlight w:val="none"/>
          <w:lang w:val="en-US" w:eastAsia="zh-CN"/>
        </w:rPr>
        <w:t>4</w:t>
      </w:r>
      <w:r>
        <w:rPr>
          <w:rFonts w:hint="eastAsia" w:ascii="仿宋" w:hAnsi="仿宋" w:eastAsia="仿宋" w:cs="仿宋_GB2312"/>
          <w:strike w:val="0"/>
          <w:dstrike w:val="0"/>
          <w:color w:val="auto"/>
          <w:sz w:val="28"/>
          <w:szCs w:val="28"/>
          <w:highlight w:val="none"/>
        </w:rPr>
        <w:t>月</w:t>
      </w:r>
      <w:r>
        <w:rPr>
          <w:rFonts w:hint="eastAsia" w:ascii="仿宋" w:hAnsi="仿宋" w:eastAsia="仿宋" w:cs="仿宋_GB2312"/>
          <w:strike w:val="0"/>
          <w:dstrike w:val="0"/>
          <w:color w:val="auto"/>
          <w:sz w:val="28"/>
          <w:szCs w:val="28"/>
          <w:highlight w:val="none"/>
          <w:lang w:val="en-US" w:eastAsia="zh-CN"/>
        </w:rPr>
        <w:t>17</w:t>
      </w:r>
      <w:r>
        <w:rPr>
          <w:rFonts w:hint="eastAsia" w:ascii="仿宋" w:hAnsi="仿宋" w:eastAsia="仿宋" w:cs="仿宋_GB2312"/>
          <w:strike w:val="0"/>
          <w:dstrike w:val="0"/>
          <w:color w:val="auto"/>
          <w:sz w:val="28"/>
          <w:szCs w:val="28"/>
          <w:highlight w:val="none"/>
        </w:rPr>
        <w:t>日下午</w:t>
      </w:r>
      <w:r>
        <w:rPr>
          <w:rFonts w:ascii="仿宋" w:hAnsi="仿宋" w:eastAsia="仿宋" w:cs="仿宋_GB2312"/>
          <w:strike w:val="0"/>
          <w:dstrike w:val="0"/>
          <w:color w:val="auto"/>
          <w:sz w:val="28"/>
          <w:szCs w:val="28"/>
          <w:highlight w:val="none"/>
        </w:rPr>
        <w:t>15</w:t>
      </w:r>
      <w:r>
        <w:rPr>
          <w:rFonts w:hint="eastAsia" w:ascii="仿宋" w:hAnsi="仿宋" w:eastAsia="仿宋" w:cs="仿宋_GB2312"/>
          <w:strike w:val="0"/>
          <w:dstrike w:val="0"/>
          <w:color w:val="auto"/>
          <w:sz w:val="28"/>
          <w:szCs w:val="28"/>
          <w:highlight w:val="none"/>
        </w:rPr>
        <w:t>:00 整</w:t>
      </w:r>
    </w:p>
    <w:p w14:paraId="4B44A015">
      <w:pPr>
        <w:spacing w:line="480" w:lineRule="exact"/>
        <w:ind w:firstLine="560" w:firstLineChars="200"/>
        <w:rPr>
          <w:rFonts w:ascii="仿宋" w:hAnsi="仿宋" w:eastAsia="仿宋" w:cs="仿宋_GB2312"/>
          <w:sz w:val="28"/>
          <w:szCs w:val="28"/>
          <w:highlight w:val="none"/>
        </w:rPr>
      </w:pPr>
      <w:r>
        <w:rPr>
          <w:rFonts w:hint="eastAsia" w:ascii="仿宋" w:hAnsi="仿宋" w:eastAsia="仿宋" w:cs="仿宋_GB2312"/>
          <w:sz w:val="28"/>
          <w:szCs w:val="28"/>
          <w:highlight w:val="none"/>
        </w:rPr>
        <w:t>六、参选文件有效期：30天</w:t>
      </w:r>
    </w:p>
    <w:p w14:paraId="5B056BCC">
      <w:pPr>
        <w:spacing w:line="480" w:lineRule="exact"/>
        <w:ind w:firstLine="560" w:firstLineChars="200"/>
        <w:rPr>
          <w:rFonts w:ascii="仿宋" w:hAnsi="仿宋" w:eastAsia="仿宋" w:cs="仿宋_GB2312"/>
          <w:sz w:val="28"/>
          <w:szCs w:val="28"/>
          <w:highlight w:val="none"/>
        </w:rPr>
      </w:pPr>
      <w:r>
        <w:rPr>
          <w:rFonts w:hint="eastAsia" w:ascii="仿宋" w:hAnsi="仿宋" w:eastAsia="仿宋" w:cs="仿宋_GB2312"/>
          <w:sz w:val="28"/>
          <w:szCs w:val="28"/>
          <w:highlight w:val="none"/>
        </w:rPr>
        <w:t>七、参选保证金：本项目不收参选保证金</w:t>
      </w:r>
    </w:p>
    <w:p w14:paraId="5D80E736">
      <w:pPr>
        <w:spacing w:line="480" w:lineRule="exact"/>
        <w:ind w:firstLine="560" w:firstLineChars="200"/>
        <w:rPr>
          <w:rFonts w:ascii="仿宋" w:hAnsi="仿宋" w:eastAsia="仿宋" w:cs="仿宋_GB2312"/>
          <w:sz w:val="28"/>
          <w:szCs w:val="28"/>
          <w:highlight w:val="none"/>
        </w:rPr>
      </w:pPr>
      <w:r>
        <w:rPr>
          <w:rFonts w:hint="eastAsia" w:ascii="仿宋" w:hAnsi="仿宋" w:eastAsia="仿宋" w:cs="仿宋_GB2312"/>
          <w:sz w:val="28"/>
          <w:szCs w:val="28"/>
          <w:highlight w:val="none"/>
        </w:rPr>
        <w:t>八、公示网址：</w:t>
      </w:r>
    </w:p>
    <w:p w14:paraId="78E787AE">
      <w:pPr>
        <w:spacing w:line="480" w:lineRule="exact"/>
        <w:ind w:firstLine="560" w:firstLineChars="200"/>
        <w:rPr>
          <w:rFonts w:hint="eastAsia" w:ascii="仿宋" w:hAnsi="仿宋" w:eastAsia="仿宋" w:cs="仿宋_GB2312"/>
          <w:sz w:val="28"/>
          <w:szCs w:val="28"/>
          <w:highlight w:val="none"/>
        </w:rPr>
      </w:pPr>
      <w:r>
        <w:rPr>
          <w:rFonts w:hint="eastAsia" w:ascii="仿宋" w:hAnsi="仿宋" w:eastAsia="仿宋" w:cs="仿宋_GB2312"/>
          <w:sz w:val="28"/>
          <w:szCs w:val="28"/>
          <w:highlight w:val="none"/>
        </w:rPr>
        <w:t>六安市中医院官网：</w:t>
      </w:r>
      <w:r>
        <w:rPr>
          <w:highlight w:val="none"/>
        </w:rPr>
        <w:fldChar w:fldCharType="begin"/>
      </w:r>
      <w:r>
        <w:rPr>
          <w:highlight w:val="none"/>
        </w:rPr>
        <w:instrText xml:space="preserve"> HYPERLINK "http://www.laszyy.cn/" </w:instrText>
      </w:r>
      <w:r>
        <w:rPr>
          <w:highlight w:val="none"/>
        </w:rPr>
        <w:fldChar w:fldCharType="separate"/>
      </w:r>
      <w:r>
        <w:rPr>
          <w:rFonts w:hint="eastAsia" w:ascii="仿宋" w:hAnsi="仿宋" w:eastAsia="仿宋" w:cs="仿宋_GB2312"/>
          <w:sz w:val="28"/>
          <w:szCs w:val="28"/>
          <w:highlight w:val="none"/>
        </w:rPr>
        <w:t>http://www.laszyy.cn/</w:t>
      </w:r>
      <w:r>
        <w:rPr>
          <w:rFonts w:hint="eastAsia" w:ascii="仿宋" w:hAnsi="仿宋" w:eastAsia="仿宋" w:cs="仿宋_GB2312"/>
          <w:sz w:val="28"/>
          <w:szCs w:val="28"/>
          <w:highlight w:val="none"/>
        </w:rPr>
        <w:fldChar w:fldCharType="end"/>
      </w:r>
    </w:p>
    <w:p w14:paraId="75B332DE">
      <w:pPr>
        <w:spacing w:line="480" w:lineRule="exact"/>
        <w:ind w:firstLine="560" w:firstLineChars="200"/>
        <w:rPr>
          <w:rFonts w:hint="eastAsia" w:ascii="仿宋" w:hAnsi="仿宋" w:eastAsia="仿宋" w:cs="仿宋_GB2312"/>
          <w:color w:val="auto"/>
          <w:sz w:val="28"/>
          <w:szCs w:val="28"/>
          <w:highlight w:val="none"/>
          <w:lang w:eastAsia="zh-CN"/>
        </w:rPr>
      </w:pPr>
      <w:r>
        <w:rPr>
          <w:rFonts w:hint="eastAsia" w:ascii="仿宋" w:hAnsi="仿宋" w:eastAsia="仿宋" w:cs="仿宋_GB2312"/>
          <w:sz w:val="28"/>
          <w:szCs w:val="28"/>
          <w:highlight w:val="none"/>
        </w:rPr>
        <w:t>九、</w:t>
      </w:r>
      <w:r>
        <w:rPr>
          <w:rFonts w:hint="eastAsia" w:ascii="仿宋" w:hAnsi="仿宋" w:eastAsia="仿宋" w:cs="仿宋_GB2312"/>
          <w:sz w:val="28"/>
          <w:szCs w:val="28"/>
          <w:highlight w:val="none"/>
          <w:lang w:eastAsia="zh-CN"/>
        </w:rPr>
        <w:t>采购方式：</w:t>
      </w:r>
      <w:r>
        <w:rPr>
          <w:rFonts w:hint="eastAsia" w:ascii="仿宋" w:hAnsi="仿宋" w:eastAsia="仿宋" w:cs="仿宋_GB2312"/>
          <w:color w:val="auto"/>
          <w:sz w:val="28"/>
          <w:szCs w:val="28"/>
          <w:highlight w:val="none"/>
          <w:lang w:eastAsia="zh-CN"/>
        </w:rPr>
        <w:t>询价</w:t>
      </w:r>
    </w:p>
    <w:p w14:paraId="0D01F445">
      <w:pPr>
        <w:spacing w:line="480" w:lineRule="exact"/>
        <w:ind w:firstLine="560" w:firstLine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十、项目简介：</w:t>
      </w:r>
    </w:p>
    <w:p w14:paraId="56E3CFBA">
      <w:pPr>
        <w:ind w:firstLine="560" w:firstLineChars="200"/>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六安市中医院</w:t>
      </w:r>
      <w:r>
        <w:rPr>
          <w:rFonts w:hint="eastAsia" w:ascii="仿宋" w:hAnsi="仿宋" w:eastAsia="仿宋" w:cs="仿宋_GB2312"/>
          <w:color w:val="auto"/>
          <w:sz w:val="28"/>
          <w:szCs w:val="28"/>
          <w:highlight w:val="none"/>
          <w:lang w:val="en-US" w:eastAsia="zh-CN"/>
        </w:rPr>
        <w:t>门诊大厅、住院部等</w:t>
      </w:r>
      <w:r>
        <w:rPr>
          <w:rFonts w:hint="eastAsia" w:ascii="仿宋" w:hAnsi="仿宋" w:eastAsia="仿宋" w:cs="仿宋_GB2312"/>
          <w:color w:val="auto"/>
          <w:sz w:val="28"/>
          <w:szCs w:val="28"/>
          <w:highlight w:val="none"/>
        </w:rPr>
        <w:t>区</w:t>
      </w:r>
      <w:r>
        <w:rPr>
          <w:rFonts w:hint="eastAsia" w:ascii="仿宋" w:hAnsi="仿宋" w:eastAsia="仿宋" w:cs="仿宋_GB2312"/>
          <w:color w:val="auto"/>
          <w:sz w:val="28"/>
          <w:szCs w:val="28"/>
          <w:highlight w:val="none"/>
          <w:lang w:val="en-US" w:eastAsia="zh-CN"/>
        </w:rPr>
        <w:t>域的共享充电宝服务提供。</w:t>
      </w:r>
      <w:r>
        <w:rPr>
          <w:rFonts w:hint="eastAsia" w:ascii="仿宋" w:hAnsi="仿宋" w:eastAsia="仿宋" w:cs="仿宋_GB2312"/>
          <w:color w:val="auto"/>
          <w:sz w:val="28"/>
          <w:szCs w:val="28"/>
          <w:highlight w:val="none"/>
        </w:rPr>
        <w:t>拟设置</w:t>
      </w:r>
      <w:r>
        <w:rPr>
          <w:rFonts w:hint="eastAsia" w:ascii="仿宋" w:hAnsi="仿宋" w:eastAsia="仿宋" w:cs="仿宋_GB2312"/>
          <w:color w:val="auto"/>
          <w:sz w:val="28"/>
          <w:szCs w:val="28"/>
          <w:highlight w:val="none"/>
          <w:lang w:val="en-US" w:eastAsia="zh-CN"/>
        </w:rPr>
        <w:t>9</w:t>
      </w:r>
      <w:r>
        <w:rPr>
          <w:rFonts w:hint="eastAsia" w:ascii="仿宋" w:hAnsi="仿宋" w:eastAsia="仿宋" w:cs="仿宋_GB2312"/>
          <w:color w:val="auto"/>
          <w:sz w:val="28"/>
          <w:szCs w:val="28"/>
          <w:highlight w:val="none"/>
        </w:rPr>
        <w:t>个投放点位，共投放</w:t>
      </w:r>
      <w:r>
        <w:rPr>
          <w:rFonts w:hint="eastAsia" w:ascii="仿宋" w:hAnsi="仿宋" w:eastAsia="仿宋" w:cs="仿宋_GB2312"/>
          <w:color w:val="auto"/>
          <w:sz w:val="28"/>
          <w:szCs w:val="28"/>
          <w:highlight w:val="none"/>
          <w:lang w:val="en-US" w:eastAsia="zh-CN"/>
        </w:rPr>
        <w:t>9</w:t>
      </w:r>
      <w:r>
        <w:rPr>
          <w:rFonts w:hint="eastAsia" w:ascii="仿宋" w:hAnsi="仿宋" w:eastAsia="仿宋" w:cs="仿宋_GB2312"/>
          <w:color w:val="auto"/>
          <w:sz w:val="28"/>
          <w:szCs w:val="28"/>
          <w:highlight w:val="none"/>
        </w:rPr>
        <w:t>台设备</w:t>
      </w:r>
      <w:r>
        <w:rPr>
          <w:rFonts w:hint="eastAsia" w:ascii="仿宋" w:hAnsi="仿宋" w:eastAsia="仿宋" w:cs="仿宋_GB2312"/>
          <w:color w:val="auto"/>
          <w:sz w:val="28"/>
          <w:szCs w:val="28"/>
          <w:highlight w:val="none"/>
          <w:lang w:eastAsia="zh-CN"/>
        </w:rPr>
        <w:t>（一台设备至少可容纳</w:t>
      </w:r>
      <w:r>
        <w:rPr>
          <w:rFonts w:hint="eastAsia" w:ascii="仿宋" w:hAnsi="仿宋" w:eastAsia="仿宋" w:cs="仿宋_GB2312"/>
          <w:color w:val="auto"/>
          <w:sz w:val="28"/>
          <w:szCs w:val="28"/>
          <w:highlight w:val="none"/>
          <w:lang w:val="en-US" w:eastAsia="zh-CN"/>
        </w:rPr>
        <w:t>10个充电宝</w:t>
      </w:r>
      <w:r>
        <w:rPr>
          <w:rFonts w:hint="eastAsia" w:ascii="仿宋" w:hAnsi="仿宋" w:eastAsia="仿宋" w:cs="仿宋_GB2312"/>
          <w:color w:val="auto"/>
          <w:sz w:val="28"/>
          <w:szCs w:val="28"/>
          <w:highlight w:val="none"/>
          <w:lang w:val="en-US" w:eastAsia="zh-CN"/>
        </w:rPr>
        <w:t xml:space="preserve"> ，</w:t>
      </w:r>
      <w:r>
        <w:rPr>
          <w:rFonts w:hint="eastAsia" w:ascii="仿宋" w:hAnsi="仿宋" w:eastAsia="仿宋" w:cs="仿宋_GB2312"/>
          <w:color w:val="auto"/>
          <w:sz w:val="28"/>
          <w:szCs w:val="28"/>
          <w:highlight w:val="none"/>
        </w:rPr>
        <w:t>额定容量不低于</w:t>
      </w:r>
      <w:r>
        <w:rPr>
          <w:rFonts w:hint="eastAsia" w:ascii="仿宋" w:hAnsi="仿宋" w:eastAsia="仿宋" w:cs="仿宋_GB2312"/>
          <w:color w:val="auto"/>
          <w:sz w:val="28"/>
          <w:szCs w:val="28"/>
          <w:highlight w:val="none"/>
        </w:rPr>
        <w:t>5000mAh</w:t>
      </w:r>
      <w:r>
        <w:rPr>
          <w:rFonts w:hint="eastAsia" w:ascii="仿宋" w:hAnsi="仿宋" w:eastAsia="仿宋" w:cs="仿宋_GB2312"/>
          <w:color w:val="auto"/>
          <w:sz w:val="28"/>
          <w:szCs w:val="28"/>
          <w:highlight w:val="none"/>
          <w:lang w:val="en-US" w:eastAsia="zh-CN"/>
        </w:rPr>
        <w:t>）</w:t>
      </w:r>
      <w:r>
        <w:rPr>
          <w:rFonts w:hint="eastAsia" w:ascii="仿宋" w:hAnsi="仿宋" w:eastAsia="仿宋" w:cs="仿宋_GB2312"/>
          <w:color w:val="auto"/>
          <w:sz w:val="28"/>
          <w:szCs w:val="28"/>
          <w:highlight w:val="none"/>
        </w:rPr>
        <w:t>。具体数量及位置由双方现场勘查后最终确认。</w:t>
      </w:r>
      <w:r>
        <w:rPr>
          <w:rFonts w:hint="eastAsia" w:ascii="仿宋" w:hAnsi="仿宋" w:eastAsia="仿宋" w:cs="仿宋_GB2312"/>
          <w:color w:val="auto"/>
          <w:sz w:val="28"/>
          <w:szCs w:val="28"/>
          <w:highlight w:val="none"/>
          <w:lang w:val="en-US" w:eastAsia="zh-CN"/>
        </w:rPr>
        <w:t>服务期间根据医院实际需求可进行增设。</w:t>
      </w:r>
    </w:p>
    <w:p w14:paraId="076EF346">
      <w:pPr>
        <w:spacing w:line="480" w:lineRule="exact"/>
        <w:ind w:firstLine="560" w:firstLineChars="200"/>
        <w:jc w:val="left"/>
        <w:rPr>
          <w:rFonts w:ascii="仿宋" w:hAnsi="仿宋" w:eastAsia="仿宋" w:cs="仿宋"/>
          <w:color w:val="auto"/>
          <w:sz w:val="28"/>
          <w:szCs w:val="28"/>
          <w:highlight w:val="none"/>
          <w:shd w:val="clear" w:color="auto" w:fill="FFFFFF"/>
        </w:rPr>
      </w:pPr>
      <w:r>
        <w:rPr>
          <w:rFonts w:hint="eastAsia" w:ascii="仿宋" w:hAnsi="仿宋" w:eastAsia="仿宋" w:cs="仿宋_GB2312"/>
          <w:color w:val="auto"/>
          <w:sz w:val="28"/>
          <w:szCs w:val="28"/>
          <w:highlight w:val="none"/>
          <w:lang w:eastAsia="zh-CN"/>
        </w:rPr>
        <w:t>十一、</w:t>
      </w:r>
      <w:r>
        <w:rPr>
          <w:rFonts w:hint="eastAsia" w:ascii="仿宋" w:hAnsi="仿宋" w:eastAsia="仿宋" w:cs="仿宋_GB2312"/>
          <w:color w:val="auto"/>
          <w:sz w:val="28"/>
          <w:szCs w:val="28"/>
          <w:highlight w:val="none"/>
        </w:rPr>
        <w:t>服务周期：</w:t>
      </w:r>
      <w:r>
        <w:rPr>
          <w:rFonts w:hint="eastAsia" w:ascii="仿宋" w:hAnsi="仿宋" w:eastAsia="仿宋" w:cs="仿宋"/>
          <w:color w:val="auto"/>
          <w:sz w:val="28"/>
          <w:szCs w:val="28"/>
          <w:highlight w:val="none"/>
          <w:shd w:val="clear" w:color="auto" w:fill="FFFFFF"/>
          <w:lang w:val="en-US" w:eastAsia="zh-CN"/>
        </w:rPr>
        <w:t>三年（合同一年一签，年度考核合格后，续签下一年合同，最多续签两次；年度考核不合格，终止合同）</w:t>
      </w:r>
      <w:r>
        <w:rPr>
          <w:rFonts w:hint="eastAsia" w:ascii="仿宋" w:hAnsi="仿宋" w:eastAsia="仿宋" w:cs="仿宋"/>
          <w:color w:val="auto"/>
          <w:sz w:val="28"/>
          <w:szCs w:val="28"/>
          <w:highlight w:val="none"/>
          <w:shd w:val="clear" w:color="auto" w:fill="FFFFFF"/>
        </w:rPr>
        <w:t>。</w:t>
      </w:r>
    </w:p>
    <w:p w14:paraId="0A6FF671">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十二、投标人资格条件：</w:t>
      </w:r>
    </w:p>
    <w:p w14:paraId="4E73F323">
      <w:pPr>
        <w:spacing w:line="480" w:lineRule="exact"/>
        <w:ind w:firstLine="560" w:firstLineChars="200"/>
        <w:rPr>
          <w:rFonts w:hint="eastAsia" w:ascii="仿宋" w:hAnsi="仿宋" w:eastAsia="仿宋" w:cs="仿宋_GB2312"/>
          <w:sz w:val="28"/>
          <w:szCs w:val="28"/>
          <w:highlight w:val="none"/>
        </w:rPr>
      </w:pPr>
      <w:r>
        <w:rPr>
          <w:rFonts w:hint="eastAsia" w:ascii="仿宋" w:hAnsi="仿宋" w:eastAsia="仿宋" w:cs="仿宋_GB2312"/>
          <w:sz w:val="28"/>
          <w:szCs w:val="28"/>
          <w:highlight w:val="none"/>
        </w:rPr>
        <w:t>1、所投产品必须具有中国国家强制性产品认证（CCC）证书</w:t>
      </w:r>
      <w:r>
        <w:rPr>
          <w:rFonts w:hint="eastAsia" w:ascii="仿宋" w:hAnsi="仿宋" w:eastAsia="仿宋" w:cs="仿宋_GB2312"/>
          <w:sz w:val="28"/>
          <w:szCs w:val="28"/>
          <w:highlight w:val="none"/>
          <w:lang w:eastAsia="zh-CN"/>
        </w:rPr>
        <w:t>，所提供的</w:t>
      </w:r>
      <w:r>
        <w:rPr>
          <w:rFonts w:hint="eastAsia" w:ascii="仿宋" w:hAnsi="仿宋" w:eastAsia="仿宋" w:cs="仿宋_GB2312"/>
          <w:sz w:val="28"/>
          <w:szCs w:val="28"/>
          <w:highlight w:val="none"/>
          <w:lang w:val="en-US" w:eastAsia="zh-CN"/>
        </w:rPr>
        <w:t>3C认证有效期不得低于一年。</w:t>
      </w:r>
      <w:r>
        <w:rPr>
          <w:rFonts w:hint="eastAsia" w:ascii="仿宋" w:hAnsi="仿宋" w:eastAsia="仿宋" w:cs="仿宋_GB2312"/>
          <w:sz w:val="28"/>
          <w:szCs w:val="28"/>
          <w:highlight w:val="none"/>
        </w:rPr>
        <w:t>及第三方质检（防火、电气安全）报告，且由保险公司承保。</w:t>
      </w:r>
    </w:p>
    <w:p w14:paraId="532F23A8">
      <w:pPr>
        <w:spacing w:line="480" w:lineRule="exact"/>
        <w:ind w:firstLine="560" w:firstLineChars="200"/>
        <w:rPr>
          <w:rFonts w:hint="eastAsia" w:ascii="仿宋" w:hAnsi="仿宋" w:eastAsia="仿宋" w:cs="仿宋_GB2312"/>
          <w:sz w:val="28"/>
          <w:szCs w:val="28"/>
          <w:highlight w:val="none"/>
        </w:rPr>
      </w:pPr>
      <w:r>
        <w:rPr>
          <w:rFonts w:hint="eastAsia" w:ascii="仿宋" w:hAnsi="仿宋" w:eastAsia="仿宋" w:cs="仿宋_GB2312"/>
          <w:sz w:val="28"/>
          <w:szCs w:val="28"/>
          <w:highlight w:val="none"/>
        </w:rPr>
        <w:t>2、具有履行合同所必需的设备和专业技术能力，需提供近三年内类似公共场所（如医院、交通枢纽）的合作业绩</w:t>
      </w:r>
      <w:r>
        <w:rPr>
          <w:rFonts w:hint="eastAsia" w:ascii="仿宋" w:hAnsi="仿宋" w:eastAsia="仿宋" w:cs="仿宋_GB2312"/>
          <w:sz w:val="28"/>
          <w:szCs w:val="28"/>
          <w:highlight w:val="none"/>
          <w:lang w:eastAsia="zh-CN"/>
        </w:rPr>
        <w:t>合同至少一份</w:t>
      </w:r>
      <w:r>
        <w:rPr>
          <w:rFonts w:hint="eastAsia" w:ascii="仿宋" w:hAnsi="仿宋" w:eastAsia="仿宋" w:cs="仿宋_GB2312"/>
          <w:sz w:val="28"/>
          <w:szCs w:val="28"/>
          <w:highlight w:val="none"/>
        </w:rPr>
        <w:t>。</w:t>
      </w:r>
    </w:p>
    <w:p w14:paraId="0552B75D">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lang w:val="en-US" w:eastAsia="zh-CN"/>
        </w:rPr>
        <w:t>3</w:t>
      </w:r>
      <w:r>
        <w:rPr>
          <w:rFonts w:hint="eastAsia" w:ascii="仿宋" w:hAnsi="仿宋" w:eastAsia="仿宋" w:cs="仿宋_GB2312"/>
          <w:sz w:val="28"/>
          <w:szCs w:val="28"/>
        </w:rPr>
        <w:t>、符合《中华人民共和国政府采购法》第二十二条规定。</w:t>
      </w:r>
    </w:p>
    <w:p w14:paraId="1211EBE0">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lang w:val="en-US" w:eastAsia="zh-CN"/>
        </w:rPr>
        <w:t>4</w:t>
      </w:r>
      <w:r>
        <w:rPr>
          <w:rFonts w:hint="eastAsia" w:ascii="仿宋" w:hAnsi="仿宋" w:eastAsia="仿宋" w:cs="仿宋_GB2312"/>
          <w:sz w:val="28"/>
          <w:szCs w:val="28"/>
        </w:rPr>
        <w:t>、本项目不接受联合体投标。</w:t>
      </w:r>
    </w:p>
    <w:p w14:paraId="6BCD902B">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lang w:val="en-US" w:eastAsia="zh-CN"/>
        </w:rPr>
        <w:t>5</w:t>
      </w:r>
      <w:r>
        <w:rPr>
          <w:rFonts w:hint="eastAsia" w:ascii="仿宋" w:hAnsi="仿宋" w:eastAsia="仿宋" w:cs="仿宋_GB2312"/>
          <w:sz w:val="28"/>
          <w:szCs w:val="28"/>
        </w:rPr>
        <w:t>、投标人存在以下不良信用记录情形之一的，不得推荐为中标候选人：</w:t>
      </w:r>
    </w:p>
    <w:p w14:paraId="3AA1E62A">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（1）投标人被人民法院列入失信被执行人的；</w:t>
      </w:r>
    </w:p>
    <w:p w14:paraId="4867AB4D">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（2）投标人或其法定代表人或拟派项目经理（项目负责人）被人民检察院列入行贿犯罪档案的；</w:t>
      </w:r>
    </w:p>
    <w:p w14:paraId="20F9341B">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（3）投标人被工商行政管理部门列入企业经营异常名录的；</w:t>
      </w:r>
    </w:p>
    <w:p w14:paraId="272422C7">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（4）投标人被税务部门列入重大税收违法案件当事人名单的；</w:t>
      </w:r>
    </w:p>
    <w:p w14:paraId="2635A4C1">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（5）投标人被政府采购监管部门列入政府采购严重违法失信行为记录名单的。</w:t>
      </w:r>
    </w:p>
    <w:p w14:paraId="737D0156">
      <w:pPr>
        <w:spacing w:line="480" w:lineRule="exact"/>
        <w:ind w:firstLine="560" w:firstLineChars="200"/>
        <w:rPr>
          <w:rFonts w:ascii="仿宋" w:hAnsi="仿宋" w:eastAsia="仿宋" w:cs="仿宋_GB2312"/>
          <w:color w:val="auto"/>
          <w:sz w:val="28"/>
          <w:szCs w:val="28"/>
        </w:rPr>
      </w:pPr>
      <w:r>
        <w:rPr>
          <w:rFonts w:hint="eastAsia" w:ascii="仿宋" w:hAnsi="仿宋" w:eastAsia="仿宋" w:cs="仿宋_GB2312"/>
          <w:sz w:val="28"/>
          <w:szCs w:val="28"/>
        </w:rPr>
        <w:t>十三、报价文件接收：</w:t>
      </w:r>
    </w:p>
    <w:p w14:paraId="42BB5299">
      <w:pPr>
        <w:spacing w:line="480" w:lineRule="exact"/>
        <w:ind w:firstLine="560" w:firstLineChars="200"/>
        <w:rPr>
          <w:rFonts w:hint="default" w:ascii="仿宋" w:hAnsi="仿宋" w:eastAsia="仿宋" w:cs="仿宋_GB2312"/>
          <w:sz w:val="28"/>
          <w:szCs w:val="28"/>
          <w:lang w:val="en-US" w:eastAsia="zh-CN"/>
        </w:rPr>
      </w:pPr>
      <w:r>
        <w:rPr>
          <w:rFonts w:ascii="仿宋" w:hAnsi="仿宋" w:eastAsia="仿宋" w:cs="仿宋_GB2312"/>
          <w:color w:val="auto"/>
          <w:sz w:val="28"/>
          <w:szCs w:val="28"/>
        </w:rPr>
        <w:t>1</w:t>
      </w:r>
      <w:r>
        <w:rPr>
          <w:rFonts w:hint="eastAsia" w:ascii="仿宋" w:hAnsi="仿宋" w:eastAsia="仿宋" w:cs="仿宋_GB2312"/>
          <w:color w:val="auto"/>
          <w:sz w:val="28"/>
          <w:szCs w:val="28"/>
        </w:rPr>
        <w:t>、报价文件递交截止时间：</w:t>
      </w:r>
      <w:r>
        <w:rPr>
          <w:rFonts w:hint="eastAsia" w:ascii="仿宋" w:hAnsi="仿宋" w:eastAsia="仿宋" w:cs="仿宋_GB2312"/>
          <w:strike w:val="0"/>
          <w:dstrike w:val="0"/>
          <w:color w:val="auto"/>
          <w:sz w:val="28"/>
          <w:szCs w:val="28"/>
          <w:highlight w:val="none"/>
          <w:lang w:val="en-US" w:eastAsia="zh-CN"/>
        </w:rPr>
        <w:t>2026</w:t>
      </w:r>
      <w:r>
        <w:rPr>
          <w:rFonts w:hint="eastAsia" w:ascii="仿宋" w:hAnsi="仿宋" w:eastAsia="仿宋" w:cs="仿宋_GB2312"/>
          <w:strike w:val="0"/>
          <w:dstrike w:val="0"/>
          <w:color w:val="auto"/>
          <w:sz w:val="28"/>
          <w:szCs w:val="28"/>
          <w:highlight w:val="none"/>
        </w:rPr>
        <w:t>年</w:t>
      </w:r>
      <w:r>
        <w:rPr>
          <w:rFonts w:hint="eastAsia" w:ascii="仿宋" w:hAnsi="仿宋" w:eastAsia="仿宋" w:cs="仿宋_GB2312"/>
          <w:strike w:val="0"/>
          <w:dstrike w:val="0"/>
          <w:color w:val="auto"/>
          <w:sz w:val="28"/>
          <w:szCs w:val="28"/>
          <w:highlight w:val="none"/>
          <w:lang w:val="en-US" w:eastAsia="zh-CN"/>
        </w:rPr>
        <w:t>4</w:t>
      </w:r>
      <w:r>
        <w:rPr>
          <w:rFonts w:hint="eastAsia" w:ascii="仿宋" w:hAnsi="仿宋" w:eastAsia="仿宋" w:cs="仿宋_GB2312"/>
          <w:strike w:val="0"/>
          <w:dstrike w:val="0"/>
          <w:color w:val="auto"/>
          <w:sz w:val="28"/>
          <w:szCs w:val="28"/>
          <w:highlight w:val="none"/>
        </w:rPr>
        <w:t>月</w:t>
      </w:r>
      <w:r>
        <w:rPr>
          <w:rFonts w:hint="eastAsia" w:ascii="仿宋" w:hAnsi="仿宋" w:eastAsia="仿宋" w:cs="仿宋_GB2312"/>
          <w:strike w:val="0"/>
          <w:dstrike w:val="0"/>
          <w:color w:val="auto"/>
          <w:sz w:val="28"/>
          <w:szCs w:val="28"/>
          <w:highlight w:val="none"/>
          <w:lang w:val="en-US" w:eastAsia="zh-CN"/>
        </w:rPr>
        <w:t>17</w:t>
      </w:r>
      <w:r>
        <w:rPr>
          <w:rFonts w:hint="eastAsia" w:ascii="仿宋" w:hAnsi="仿宋" w:eastAsia="仿宋" w:cs="仿宋_GB2312"/>
          <w:strike w:val="0"/>
          <w:dstrike w:val="0"/>
          <w:color w:val="auto"/>
          <w:sz w:val="28"/>
          <w:szCs w:val="28"/>
          <w:highlight w:val="none"/>
        </w:rPr>
        <w:t>日下午</w:t>
      </w:r>
      <w:r>
        <w:rPr>
          <w:rFonts w:ascii="仿宋" w:hAnsi="仿宋" w:eastAsia="仿宋" w:cs="仿宋_GB2312"/>
          <w:strike w:val="0"/>
          <w:dstrike w:val="0"/>
          <w:color w:val="auto"/>
          <w:sz w:val="28"/>
          <w:szCs w:val="28"/>
          <w:highlight w:val="none"/>
        </w:rPr>
        <w:t>1</w:t>
      </w:r>
      <w:r>
        <w:rPr>
          <w:rFonts w:hint="eastAsia" w:ascii="仿宋" w:hAnsi="仿宋" w:eastAsia="仿宋" w:cs="仿宋_GB2312"/>
          <w:strike w:val="0"/>
          <w:dstrike w:val="0"/>
          <w:color w:val="auto"/>
          <w:sz w:val="28"/>
          <w:szCs w:val="28"/>
          <w:highlight w:val="none"/>
          <w:lang w:val="en-US" w:eastAsia="zh-CN"/>
        </w:rPr>
        <w:t>4：30；</w:t>
      </w:r>
    </w:p>
    <w:p w14:paraId="35AE7D48">
      <w:pPr>
        <w:spacing w:line="480" w:lineRule="exact"/>
        <w:ind w:firstLine="560" w:firstLineChars="200"/>
        <w:rPr>
          <w:rFonts w:ascii="仿宋" w:hAnsi="仿宋" w:eastAsia="仿宋"/>
          <w:sz w:val="28"/>
          <w:szCs w:val="28"/>
          <w:u w:val="single"/>
        </w:rPr>
      </w:pPr>
      <w:r>
        <w:rPr>
          <w:rFonts w:hint="eastAsia" w:ascii="仿宋" w:hAnsi="仿宋" w:eastAsia="仿宋" w:cs="仿宋_GB2312"/>
          <w:sz w:val="28"/>
          <w:szCs w:val="28"/>
        </w:rPr>
        <w:t>2、报价文件送达地址：纸质版请直接送往（或邮递）</w:t>
      </w:r>
      <w:r>
        <w:fldChar w:fldCharType="begin"/>
      </w:r>
      <w:r>
        <w:instrText xml:space="preserve"> HYPERLINK "mailto:六安市中医院19楼总务科或以清晰盖章扫描版的形式发送至电子邮箱：zyyzwk2020@126.com" </w:instrText>
      </w:r>
      <w:r>
        <w:fldChar w:fldCharType="separate"/>
      </w:r>
      <w:r>
        <w:rPr>
          <w:rStyle w:val="20"/>
          <w:rFonts w:hint="eastAsia" w:ascii="仿宋" w:hAnsi="仿宋" w:eastAsia="仿宋" w:cs="仿宋_GB2312"/>
          <w:sz w:val="28"/>
          <w:szCs w:val="28"/>
        </w:rPr>
        <w:t>六安市中医院</w:t>
      </w:r>
      <w:r>
        <w:rPr>
          <w:rStyle w:val="20"/>
          <w:rFonts w:hint="eastAsia" w:ascii="仿宋" w:hAnsi="仿宋" w:eastAsia="仿宋" w:cs="仿宋_GB2312"/>
          <w:sz w:val="28"/>
          <w:szCs w:val="28"/>
          <w:lang w:eastAsia="zh-CN"/>
        </w:rPr>
        <w:t>一号楼</w:t>
      </w:r>
      <w:r>
        <w:rPr>
          <w:rStyle w:val="20"/>
          <w:rFonts w:ascii="仿宋" w:hAnsi="仿宋" w:eastAsia="仿宋" w:cs="仿宋_GB2312"/>
          <w:sz w:val="28"/>
          <w:szCs w:val="28"/>
        </w:rPr>
        <w:t>19</w:t>
      </w:r>
      <w:r>
        <w:rPr>
          <w:rStyle w:val="20"/>
          <w:rFonts w:hint="eastAsia" w:ascii="仿宋" w:hAnsi="仿宋" w:eastAsia="仿宋" w:cs="仿宋_GB2312"/>
          <w:sz w:val="28"/>
          <w:szCs w:val="28"/>
        </w:rPr>
        <w:t>楼</w:t>
      </w:r>
      <w:r>
        <w:rPr>
          <w:rStyle w:val="20"/>
          <w:rFonts w:hint="eastAsia" w:ascii="仿宋" w:hAnsi="仿宋" w:eastAsia="仿宋" w:cs="仿宋_GB2312"/>
          <w:sz w:val="28"/>
          <w:szCs w:val="28"/>
          <w:lang w:eastAsia="zh-CN"/>
        </w:rPr>
        <w:t>西边后</w:t>
      </w:r>
      <w:r>
        <w:rPr>
          <w:rStyle w:val="20"/>
          <w:rFonts w:hint="eastAsia" w:ascii="仿宋" w:hAnsi="仿宋" w:eastAsia="仿宋"/>
          <w:sz w:val="28"/>
          <w:szCs w:val="28"/>
        </w:rPr>
        <w:fldChar w:fldCharType="end"/>
      </w:r>
      <w:r>
        <w:rPr>
          <w:rStyle w:val="20"/>
          <w:rFonts w:hint="eastAsia" w:ascii="仿宋" w:hAnsi="仿宋" w:eastAsia="仿宋"/>
          <w:sz w:val="28"/>
          <w:szCs w:val="28"/>
          <w:lang w:eastAsia="zh-CN"/>
        </w:rPr>
        <w:t>勤保障部</w:t>
      </w:r>
      <w:r>
        <w:rPr>
          <w:rFonts w:hint="eastAsia" w:ascii="仿宋" w:hAnsi="仿宋" w:eastAsia="仿宋" w:cs="仿宋_GB2312"/>
          <w:sz w:val="28"/>
          <w:szCs w:val="28"/>
        </w:rPr>
        <w:t>。</w:t>
      </w:r>
    </w:p>
    <w:p w14:paraId="231217AF">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十四、联系事项：</w:t>
      </w:r>
      <w:bookmarkStart w:id="5" w:name="_GoBack"/>
      <w:bookmarkEnd w:id="5"/>
    </w:p>
    <w:p w14:paraId="23F08AA4">
      <w:pPr>
        <w:spacing w:line="480" w:lineRule="exact"/>
        <w:ind w:firstLine="560" w:firstLineChars="200"/>
        <w:rPr>
          <w:rFonts w:hint="default" w:ascii="仿宋" w:hAnsi="仿宋" w:eastAsia="仿宋" w:cs="仿宋_GB2312"/>
          <w:sz w:val="28"/>
          <w:szCs w:val="28"/>
          <w:lang w:val="en-US" w:eastAsia="zh-CN"/>
        </w:rPr>
      </w:pPr>
      <w:r>
        <w:rPr>
          <w:rFonts w:hint="eastAsia" w:ascii="仿宋" w:hAnsi="仿宋" w:eastAsia="仿宋" w:cs="仿宋_GB2312"/>
          <w:sz w:val="28"/>
          <w:szCs w:val="28"/>
        </w:rPr>
        <w:t>询价咨询：六安市中医院</w:t>
      </w:r>
      <w:r>
        <w:rPr>
          <w:rFonts w:hint="eastAsia" w:ascii="仿宋" w:hAnsi="仿宋" w:eastAsia="仿宋" w:cs="仿宋_GB2312"/>
          <w:sz w:val="28"/>
          <w:szCs w:val="28"/>
          <w:lang w:eastAsia="zh-CN"/>
        </w:rPr>
        <w:t>后勤保障部</w:t>
      </w:r>
      <w:r>
        <w:rPr>
          <w:rFonts w:hint="eastAsia" w:ascii="仿宋" w:hAnsi="仿宋" w:eastAsia="仿宋" w:cs="仿宋_GB2312"/>
          <w:sz w:val="28"/>
          <w:szCs w:val="28"/>
        </w:rPr>
        <w:t>，</w:t>
      </w:r>
      <w:r>
        <w:rPr>
          <w:rFonts w:hint="eastAsia" w:ascii="仿宋" w:hAnsi="仿宋" w:eastAsia="仿宋" w:cs="仿宋_GB2312"/>
          <w:sz w:val="28"/>
          <w:szCs w:val="28"/>
          <w:lang w:val="en-US" w:eastAsia="zh-CN"/>
        </w:rPr>
        <w:t xml:space="preserve">  </w:t>
      </w:r>
      <w:r>
        <w:rPr>
          <w:rFonts w:hint="eastAsia" w:ascii="仿宋" w:hAnsi="仿宋" w:eastAsia="仿宋" w:cs="仿宋_GB2312"/>
          <w:sz w:val="28"/>
          <w:szCs w:val="28"/>
        </w:rPr>
        <w:t>朱老师</w:t>
      </w:r>
      <w:r>
        <w:rPr>
          <w:rFonts w:hint="eastAsia" w:ascii="仿宋" w:hAnsi="仿宋" w:eastAsia="仿宋" w:cs="仿宋_GB2312"/>
          <w:sz w:val="28"/>
          <w:szCs w:val="28"/>
          <w:lang w:val="en-US" w:eastAsia="zh-CN"/>
        </w:rPr>
        <w:t xml:space="preserve">   </w:t>
      </w:r>
      <w:r>
        <w:rPr>
          <w:rFonts w:hint="eastAsia" w:ascii="仿宋" w:hAnsi="仿宋" w:eastAsia="仿宋" w:cs="仿宋_GB2312"/>
          <w:sz w:val="28"/>
          <w:szCs w:val="28"/>
          <w:lang w:eastAsia="zh-CN"/>
        </w:rPr>
        <w:t>杨老师</w:t>
      </w:r>
    </w:p>
    <w:p w14:paraId="446E16F0">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 xml:space="preserve">联系方式：0564-3597279  </w:t>
      </w:r>
    </w:p>
    <w:p w14:paraId="478FB84D">
      <w:pPr>
        <w:spacing w:line="480" w:lineRule="exact"/>
        <w:ind w:firstLine="5600" w:firstLineChars="2000"/>
        <w:rPr>
          <w:rFonts w:ascii="仿宋" w:hAnsi="仿宋" w:eastAsia="仿宋" w:cs="仿宋_GB2312"/>
          <w:sz w:val="28"/>
          <w:szCs w:val="28"/>
        </w:rPr>
      </w:pPr>
    </w:p>
    <w:p w14:paraId="0F8293CE">
      <w:pPr>
        <w:spacing w:line="480" w:lineRule="exact"/>
        <w:ind w:firstLine="5600" w:firstLineChars="2000"/>
        <w:rPr>
          <w:rFonts w:ascii="仿宋" w:hAnsi="仿宋" w:eastAsia="仿宋" w:cs="仿宋_GB2312"/>
          <w:sz w:val="28"/>
          <w:szCs w:val="28"/>
          <w:highlight w:val="none"/>
        </w:rPr>
      </w:pPr>
      <w:r>
        <w:rPr>
          <w:rFonts w:ascii="仿宋" w:hAnsi="仿宋" w:eastAsia="仿宋" w:cs="仿宋_GB2312"/>
          <w:sz w:val="28"/>
          <w:szCs w:val="28"/>
          <w:highlight w:val="none"/>
        </w:rPr>
        <w:t>202</w:t>
      </w:r>
      <w:r>
        <w:rPr>
          <w:rFonts w:hint="eastAsia" w:ascii="仿宋" w:hAnsi="仿宋" w:eastAsia="仿宋" w:cs="仿宋_GB2312"/>
          <w:sz w:val="28"/>
          <w:szCs w:val="28"/>
          <w:highlight w:val="none"/>
          <w:lang w:val="en-US" w:eastAsia="zh-CN"/>
        </w:rPr>
        <w:t>6</w:t>
      </w:r>
      <w:r>
        <w:rPr>
          <w:rFonts w:hint="eastAsia" w:ascii="仿宋" w:hAnsi="仿宋" w:eastAsia="仿宋" w:cs="仿宋_GB2312"/>
          <w:sz w:val="28"/>
          <w:szCs w:val="28"/>
          <w:highlight w:val="none"/>
        </w:rPr>
        <w:t>年</w:t>
      </w:r>
      <w:r>
        <w:rPr>
          <w:rFonts w:hint="eastAsia" w:ascii="仿宋" w:hAnsi="仿宋" w:eastAsia="仿宋" w:cs="仿宋_GB2312"/>
          <w:sz w:val="28"/>
          <w:szCs w:val="28"/>
          <w:highlight w:val="none"/>
          <w:lang w:val="en-US" w:eastAsia="zh-CN"/>
        </w:rPr>
        <w:t>4</w:t>
      </w:r>
      <w:r>
        <w:rPr>
          <w:rFonts w:hint="eastAsia" w:ascii="仿宋" w:hAnsi="仿宋" w:eastAsia="仿宋" w:cs="仿宋_GB2312"/>
          <w:sz w:val="28"/>
          <w:szCs w:val="28"/>
          <w:highlight w:val="none"/>
        </w:rPr>
        <w:t>月</w:t>
      </w:r>
      <w:r>
        <w:rPr>
          <w:rFonts w:hint="eastAsia" w:ascii="仿宋" w:hAnsi="仿宋" w:eastAsia="仿宋" w:cs="仿宋_GB2312"/>
          <w:sz w:val="28"/>
          <w:szCs w:val="28"/>
          <w:highlight w:val="none"/>
          <w:lang w:val="en-US" w:eastAsia="zh-CN"/>
        </w:rPr>
        <w:t>13</w:t>
      </w:r>
      <w:r>
        <w:rPr>
          <w:rFonts w:hint="eastAsia" w:ascii="仿宋" w:hAnsi="仿宋" w:eastAsia="仿宋" w:cs="仿宋_GB2312"/>
          <w:sz w:val="28"/>
          <w:szCs w:val="28"/>
          <w:highlight w:val="none"/>
        </w:rPr>
        <w:t>日</w:t>
      </w:r>
    </w:p>
    <w:p w14:paraId="671A8FBF">
      <w:pPr>
        <w:spacing w:line="480" w:lineRule="exact"/>
        <w:ind w:firstLine="2530" w:firstLineChars="900"/>
        <w:rPr>
          <w:b/>
          <w:color w:val="000000"/>
          <w:sz w:val="28"/>
          <w:szCs w:val="28"/>
        </w:rPr>
      </w:pPr>
    </w:p>
    <w:p w14:paraId="141CCBAA">
      <w:pPr>
        <w:widowControl/>
        <w:jc w:val="left"/>
        <w:rPr>
          <w:b/>
          <w:bCs/>
          <w:sz w:val="28"/>
          <w:szCs w:val="28"/>
        </w:rPr>
      </w:pPr>
      <w:r>
        <w:rPr>
          <w:b/>
          <w:bCs/>
          <w:sz w:val="28"/>
          <w:szCs w:val="28"/>
        </w:rPr>
        <w:br w:type="page"/>
      </w:r>
    </w:p>
    <w:p w14:paraId="195B0A69">
      <w:pPr>
        <w:spacing w:line="480" w:lineRule="exact"/>
        <w:jc w:val="center"/>
        <w:rPr>
          <w:b/>
          <w:bCs/>
          <w:sz w:val="28"/>
          <w:szCs w:val="28"/>
        </w:rPr>
      </w:pPr>
      <w:r>
        <w:rPr>
          <w:rFonts w:hint="eastAsia"/>
          <w:b/>
          <w:bCs/>
          <w:sz w:val="28"/>
          <w:szCs w:val="28"/>
        </w:rPr>
        <w:t>第二章 采购需求</w:t>
      </w:r>
    </w:p>
    <w:p w14:paraId="419DE020">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一、设备规格与技术参数</w:t>
      </w:r>
    </w:p>
    <w:p w14:paraId="4F680B56">
      <w:pPr>
        <w:spacing w:line="480" w:lineRule="exact"/>
        <w:ind w:firstLine="560" w:firstLineChars="200"/>
        <w:rPr>
          <w:rFonts w:hint="eastAsia" w:ascii="仿宋" w:hAnsi="仿宋" w:eastAsia="仿宋" w:cs="仿宋_GB2312"/>
          <w:color w:val="auto"/>
          <w:sz w:val="28"/>
          <w:szCs w:val="28"/>
          <w:highlight w:val="none"/>
        </w:rPr>
      </w:pPr>
      <w:r>
        <w:rPr>
          <w:rFonts w:hint="eastAsia" w:ascii="仿宋" w:hAnsi="仿宋" w:eastAsia="仿宋" w:cs="仿宋_GB2312"/>
          <w:sz w:val="28"/>
          <w:szCs w:val="28"/>
        </w:rPr>
        <w:t>1. 机柜规格： 底座占地面积（投影面积）</w:t>
      </w:r>
      <w:r>
        <w:rPr>
          <w:rFonts w:hint="eastAsia" w:ascii="仿宋" w:hAnsi="仿宋" w:eastAsia="仿宋" w:cs="仿宋_GB2312"/>
          <w:color w:val="auto"/>
          <w:sz w:val="28"/>
          <w:szCs w:val="28"/>
          <w:highlight w:val="none"/>
          <w:lang w:val="en-US" w:eastAsia="zh-CN"/>
        </w:rPr>
        <w:t>约</w:t>
      </w:r>
      <w:r>
        <w:rPr>
          <w:rFonts w:hint="eastAsia" w:ascii="仿宋" w:hAnsi="仿宋" w:eastAsia="仿宋" w:cs="仿宋_GB2312"/>
          <w:color w:val="auto"/>
          <w:sz w:val="28"/>
          <w:szCs w:val="28"/>
          <w:highlight w:val="none"/>
        </w:rPr>
        <w:t>0.3平方米；高度根据现场定制，不得破坏现有设施外观。</w:t>
      </w:r>
    </w:p>
    <w:p w14:paraId="562BA357">
      <w:pPr>
        <w:spacing w:line="480" w:lineRule="exact"/>
        <w:ind w:firstLine="560" w:firstLineChars="200"/>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2. 充电宝规格：</w:t>
      </w:r>
    </w:p>
    <w:p w14:paraId="1635ADD9">
      <w:pPr>
        <w:spacing w:line="480" w:lineRule="exact"/>
        <w:ind w:firstLine="560" w:firstLineChars="200"/>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电芯容量：额定容量不低于5000mAh。</w:t>
      </w:r>
    </w:p>
    <w:p w14:paraId="37155C7F">
      <w:pPr>
        <w:spacing w:line="480" w:lineRule="exact"/>
        <w:ind w:firstLine="560" w:firstLineChars="200"/>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充电速度 ：支持快充，输出功率不低于18W；</w:t>
      </w:r>
    </w:p>
    <w:p w14:paraId="448EF64F">
      <w:pPr>
        <w:spacing w:line="480" w:lineRule="exact"/>
        <w:ind w:firstLine="560" w:firstLineChars="200"/>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接口兼容：必须支持苹果Lightning、安卓Type-C、Micro USB三种主流接口，兼容iOS和Android设备即插即用。</w:t>
      </w:r>
    </w:p>
    <w:p w14:paraId="6E3293BB">
      <w:pPr>
        <w:spacing w:line="480" w:lineRule="exact"/>
        <w:ind w:firstLine="560" w:firstLineChars="200"/>
        <w:rPr>
          <w:rFonts w:hint="eastAsia" w:ascii="仿宋" w:hAnsi="仿宋" w:eastAsia="仿宋" w:cs="仿宋_GB2312"/>
          <w:color w:val="auto"/>
          <w:sz w:val="28"/>
          <w:szCs w:val="28"/>
          <w:highlight w:val="none"/>
          <w:lang w:val="en-US" w:eastAsia="zh-CN"/>
        </w:rPr>
      </w:pPr>
      <w:r>
        <w:rPr>
          <w:rFonts w:hint="eastAsia" w:ascii="仿宋" w:hAnsi="仿宋" w:eastAsia="仿宋" w:cs="仿宋_GB2312"/>
          <w:color w:val="auto"/>
          <w:sz w:val="28"/>
          <w:szCs w:val="28"/>
          <w:highlight w:val="none"/>
        </w:rPr>
        <w:t>安全标准：设备</w:t>
      </w:r>
      <w:r>
        <w:rPr>
          <w:rFonts w:hint="eastAsia" w:ascii="仿宋" w:hAnsi="仿宋" w:eastAsia="仿宋" w:cs="仿宋_GB2312"/>
          <w:color w:val="auto"/>
          <w:sz w:val="28"/>
          <w:szCs w:val="28"/>
          <w:highlight w:val="none"/>
          <w:lang w:eastAsia="zh-CN"/>
        </w:rPr>
        <w:t>须</w:t>
      </w:r>
      <w:r>
        <w:rPr>
          <w:rFonts w:hint="eastAsia" w:ascii="仿宋" w:hAnsi="仿宋" w:eastAsia="仿宋" w:cs="仿宋_GB2312"/>
          <w:color w:val="auto"/>
          <w:sz w:val="28"/>
          <w:szCs w:val="28"/>
          <w:highlight w:val="none"/>
        </w:rPr>
        <w:t>具备过载保护、短路保护、过温保护等功能；机身材质</w:t>
      </w:r>
      <w:r>
        <w:rPr>
          <w:rFonts w:hint="eastAsia" w:ascii="仿宋" w:hAnsi="仿宋" w:eastAsia="仿宋" w:cs="仿宋_GB2312"/>
          <w:color w:val="auto"/>
          <w:sz w:val="28"/>
          <w:szCs w:val="28"/>
          <w:highlight w:val="none"/>
          <w:lang w:eastAsia="zh-CN"/>
        </w:rPr>
        <w:t>须</w:t>
      </w:r>
      <w:r>
        <w:rPr>
          <w:rFonts w:hint="eastAsia" w:ascii="仿宋" w:hAnsi="仿宋" w:eastAsia="仿宋" w:cs="仿宋_GB2312"/>
          <w:color w:val="auto"/>
          <w:sz w:val="28"/>
          <w:szCs w:val="28"/>
          <w:highlight w:val="none"/>
        </w:rPr>
        <w:t>符合防火标准。</w:t>
      </w:r>
      <w:r>
        <w:rPr>
          <w:rFonts w:hint="eastAsia" w:ascii="仿宋" w:hAnsi="仿宋" w:eastAsia="仿宋" w:cs="仿宋_GB2312"/>
          <w:color w:val="auto"/>
          <w:sz w:val="28"/>
          <w:szCs w:val="28"/>
          <w:highlight w:val="none"/>
          <w:lang w:eastAsia="zh-CN"/>
        </w:rPr>
        <w:t>成交供应商须提供</w:t>
      </w:r>
      <w:r>
        <w:rPr>
          <w:rFonts w:hint="eastAsia" w:ascii="仿宋" w:hAnsi="仿宋" w:eastAsia="仿宋" w:cs="仿宋_GB2312"/>
          <w:color w:val="auto"/>
          <w:sz w:val="28"/>
          <w:szCs w:val="28"/>
          <w:highlight w:val="none"/>
        </w:rPr>
        <w:t>所投产品国家强制性产品认证（CCC）证书</w:t>
      </w:r>
      <w:r>
        <w:rPr>
          <w:rFonts w:hint="eastAsia" w:ascii="仿宋" w:hAnsi="仿宋" w:eastAsia="仿宋" w:cs="仿宋_GB2312"/>
          <w:color w:val="auto"/>
          <w:sz w:val="28"/>
          <w:szCs w:val="28"/>
          <w:highlight w:val="none"/>
          <w:lang w:eastAsia="zh-CN"/>
        </w:rPr>
        <w:t>、</w:t>
      </w:r>
      <w:r>
        <w:rPr>
          <w:rFonts w:hint="eastAsia" w:ascii="仿宋" w:hAnsi="仿宋" w:eastAsia="仿宋" w:cs="仿宋_GB2312"/>
          <w:color w:val="auto"/>
          <w:sz w:val="28"/>
          <w:szCs w:val="28"/>
          <w:highlight w:val="none"/>
        </w:rPr>
        <w:t>第三方质检（防火、电气安全）报告</w:t>
      </w:r>
      <w:r>
        <w:rPr>
          <w:rFonts w:hint="eastAsia" w:ascii="仿宋" w:hAnsi="仿宋" w:eastAsia="仿宋" w:cs="仿宋_GB2312"/>
          <w:color w:val="auto"/>
          <w:sz w:val="28"/>
          <w:szCs w:val="28"/>
          <w:highlight w:val="none"/>
          <w:lang w:eastAsia="zh-CN"/>
        </w:rPr>
        <w:t>原件盖章扫描件。成交供应商须提供</w:t>
      </w:r>
      <w:r>
        <w:rPr>
          <w:rFonts w:hint="eastAsia" w:ascii="仿宋" w:hAnsi="仿宋" w:eastAsia="仿宋" w:cs="仿宋_GB2312"/>
          <w:color w:val="auto"/>
          <w:sz w:val="28"/>
          <w:szCs w:val="28"/>
          <w:highlight w:val="none"/>
        </w:rPr>
        <w:t>所投产品保险公司承保</w:t>
      </w:r>
      <w:r>
        <w:rPr>
          <w:rFonts w:hint="eastAsia" w:ascii="仿宋" w:hAnsi="仿宋" w:eastAsia="仿宋" w:cs="仿宋_GB2312"/>
          <w:color w:val="auto"/>
          <w:sz w:val="28"/>
          <w:szCs w:val="28"/>
          <w:highlight w:val="none"/>
          <w:lang w:eastAsia="zh-CN"/>
        </w:rPr>
        <w:t>保单原件盖章扫描件。</w:t>
      </w:r>
      <w:r>
        <w:rPr>
          <w:rFonts w:hint="eastAsia" w:ascii="仿宋" w:hAnsi="仿宋" w:eastAsia="仿宋" w:cs="仿宋_GB2312"/>
          <w:color w:val="auto"/>
          <w:sz w:val="28"/>
          <w:szCs w:val="28"/>
          <w:highlight w:val="none"/>
          <w:lang w:val="en-US" w:eastAsia="zh-CN"/>
        </w:rPr>
        <w:t>服务周期内成交供应商应实时更新3C认证证书、保单，保证所投产品的3C认证及保单在有效期内。如经发现以上资料不在有限期内，采购人将责令成交供应商限期整改，如限期内没有整改采购人有权解除合同。</w:t>
      </w:r>
    </w:p>
    <w:p w14:paraId="57753BFB">
      <w:pPr>
        <w:spacing w:line="480" w:lineRule="exact"/>
        <w:ind w:firstLine="560" w:firstLineChars="200"/>
        <w:rPr>
          <w:rFonts w:hint="default" w:ascii="仿宋" w:hAnsi="仿宋" w:eastAsia="仿宋" w:cs="仿宋_GB2312"/>
          <w:color w:val="auto"/>
          <w:sz w:val="28"/>
          <w:szCs w:val="28"/>
          <w:highlight w:val="none"/>
          <w:lang w:val="en-US" w:eastAsia="zh-CN"/>
        </w:rPr>
      </w:pPr>
      <w:r>
        <w:rPr>
          <w:rFonts w:hint="eastAsia" w:ascii="仿宋" w:hAnsi="仿宋" w:eastAsia="仿宋" w:cs="仿宋_GB2312"/>
          <w:color w:val="auto"/>
          <w:sz w:val="28"/>
          <w:szCs w:val="28"/>
          <w:highlight w:val="none"/>
          <w:lang w:val="en-US" w:eastAsia="zh-CN"/>
        </w:rPr>
        <w:t xml:space="preserve">3、每组充电宝机柜旁边均需配备水基灭火器。 </w:t>
      </w:r>
    </w:p>
    <w:p w14:paraId="640B8589">
      <w:pPr>
        <w:numPr>
          <w:ilvl w:val="0"/>
          <w:numId w:val="0"/>
        </w:num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kern w:val="2"/>
          <w:sz w:val="28"/>
          <w:szCs w:val="28"/>
          <w:lang w:val="en-US" w:eastAsia="zh-CN" w:bidi="ar-SA"/>
        </w:rPr>
        <w:t>4.</w:t>
      </w:r>
      <w:r>
        <w:rPr>
          <w:rFonts w:hint="eastAsia" w:ascii="仿宋" w:hAnsi="仿宋" w:eastAsia="仿宋" w:cs="仿宋_GB2312"/>
          <w:sz w:val="28"/>
          <w:szCs w:val="28"/>
        </w:rPr>
        <w:t>系统功能：</w:t>
      </w:r>
    </w:p>
    <w:p w14:paraId="1746F9B1">
      <w:pPr>
        <w:numPr>
          <w:ilvl w:val="0"/>
          <w:numId w:val="1"/>
        </w:num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支持微信、支付宝扫码免押金租借（如微信支付分、支付宝芝麻信用）。</w:t>
      </w:r>
    </w:p>
    <w:p w14:paraId="5C8F8225">
      <w:pPr>
        <w:numPr>
          <w:ilvl w:val="0"/>
          <w:numId w:val="0"/>
        </w:numPr>
        <w:spacing w:line="480" w:lineRule="exact"/>
        <w:ind w:firstLine="560" w:firstLineChars="200"/>
        <w:rPr>
          <w:rFonts w:hint="eastAsia" w:ascii="仿宋" w:hAnsi="仿宋" w:eastAsia="仿宋" w:cs="仿宋_GB2312"/>
          <w:sz w:val="28"/>
          <w:szCs w:val="28"/>
          <w:lang w:val="en-US" w:eastAsia="zh-CN"/>
        </w:rPr>
      </w:pPr>
      <w:r>
        <w:rPr>
          <w:rFonts w:hint="eastAsia" w:ascii="仿宋" w:hAnsi="仿宋" w:eastAsia="仿宋" w:cs="仿宋_GB2312"/>
          <w:sz w:val="28"/>
          <w:szCs w:val="28"/>
          <w:lang w:eastAsia="zh-CN"/>
        </w:rPr>
        <w:t>（</w:t>
      </w:r>
      <w:r>
        <w:rPr>
          <w:rFonts w:hint="eastAsia" w:ascii="仿宋" w:hAnsi="仿宋" w:eastAsia="仿宋" w:cs="仿宋_GB2312"/>
          <w:sz w:val="28"/>
          <w:szCs w:val="28"/>
          <w:lang w:val="en-US" w:eastAsia="zh-CN"/>
        </w:rPr>
        <w:t>2）</w:t>
      </w:r>
      <w:r>
        <w:rPr>
          <w:rFonts w:hint="eastAsia" w:ascii="仿宋" w:hAnsi="仿宋" w:eastAsia="仿宋" w:cs="仿宋_GB2312"/>
          <w:sz w:val="28"/>
          <w:szCs w:val="28"/>
        </w:rPr>
        <w:t>支持远程监控设备状态、电池电量、使用情况等</w:t>
      </w:r>
      <w:r>
        <w:rPr>
          <w:rFonts w:hint="eastAsia" w:ascii="仿宋" w:hAnsi="仿宋" w:eastAsia="仿宋" w:cs="仿宋_GB2312"/>
          <w:sz w:val="28"/>
          <w:szCs w:val="28"/>
          <w:lang w:eastAsia="zh-CN"/>
        </w:rPr>
        <w:t>，</w:t>
      </w:r>
    </w:p>
    <w:p w14:paraId="3EBACFA0">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lang w:eastAsia="zh-CN"/>
        </w:rPr>
        <w:t>（</w:t>
      </w:r>
      <w:r>
        <w:rPr>
          <w:rFonts w:hint="eastAsia" w:ascii="仿宋" w:hAnsi="仿宋" w:eastAsia="仿宋" w:cs="仿宋_GB2312"/>
          <w:sz w:val="28"/>
          <w:szCs w:val="28"/>
          <w:lang w:val="en-US" w:eastAsia="zh-CN"/>
        </w:rPr>
        <w:t>3</w:t>
      </w:r>
      <w:r>
        <w:rPr>
          <w:rFonts w:hint="eastAsia" w:ascii="仿宋" w:hAnsi="仿宋" w:eastAsia="仿宋" w:cs="仿宋_GB2312"/>
          <w:sz w:val="28"/>
          <w:szCs w:val="28"/>
          <w:lang w:eastAsia="zh-CN"/>
        </w:rPr>
        <w:t>）</w:t>
      </w:r>
      <w:r>
        <w:rPr>
          <w:rFonts w:hint="eastAsia" w:ascii="仿宋" w:hAnsi="仿宋" w:eastAsia="仿宋" w:cs="仿宋_GB2312"/>
          <w:sz w:val="28"/>
          <w:szCs w:val="28"/>
        </w:rPr>
        <w:t xml:space="preserve"> 设备租借页面严禁投放任何形式的商业广告，特别是与医疗、保健品等相关的违规广告。屏幕柜机若带显示屏，显示内容须服从</w:t>
      </w:r>
      <w:r>
        <w:rPr>
          <w:rFonts w:hint="eastAsia" w:ascii="仿宋" w:hAnsi="仿宋" w:eastAsia="仿宋" w:cs="仿宋_GB2312"/>
          <w:sz w:val="28"/>
          <w:szCs w:val="28"/>
          <w:lang w:eastAsia="zh-CN"/>
        </w:rPr>
        <w:t>采购</w:t>
      </w:r>
      <w:r>
        <w:rPr>
          <w:rFonts w:hint="eastAsia" w:ascii="仿宋" w:hAnsi="仿宋" w:eastAsia="仿宋" w:cs="仿宋_GB2312"/>
          <w:sz w:val="28"/>
          <w:szCs w:val="28"/>
        </w:rPr>
        <w:t>人用于公益宣传。</w:t>
      </w:r>
    </w:p>
    <w:p w14:paraId="319CF937">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lang w:eastAsia="zh-CN"/>
        </w:rPr>
        <w:t>（</w:t>
      </w:r>
      <w:r>
        <w:rPr>
          <w:rFonts w:hint="eastAsia" w:ascii="仿宋" w:hAnsi="仿宋" w:eastAsia="仿宋" w:cs="仿宋_GB2312"/>
          <w:sz w:val="28"/>
          <w:szCs w:val="28"/>
          <w:lang w:val="en-US" w:eastAsia="zh-CN"/>
        </w:rPr>
        <w:t>4</w:t>
      </w:r>
      <w:r>
        <w:rPr>
          <w:rFonts w:hint="eastAsia" w:ascii="仿宋" w:hAnsi="仿宋" w:eastAsia="仿宋" w:cs="仿宋_GB2312"/>
          <w:sz w:val="28"/>
          <w:szCs w:val="28"/>
          <w:lang w:eastAsia="zh-CN"/>
        </w:rPr>
        <w:t>）</w:t>
      </w:r>
      <w:r>
        <w:rPr>
          <w:rFonts w:hint="eastAsia" w:ascii="仿宋" w:hAnsi="仿宋" w:eastAsia="仿宋" w:cs="仿宋_GB2312"/>
          <w:sz w:val="28"/>
          <w:szCs w:val="28"/>
        </w:rPr>
        <w:t>系统需符合《个人信息保护法》要求，确保用户数据安全</w:t>
      </w:r>
      <w:r>
        <w:rPr>
          <w:rFonts w:hint="eastAsia" w:ascii="仿宋" w:hAnsi="仿宋" w:eastAsia="仿宋" w:cs="仿宋_GB2312"/>
          <w:sz w:val="28"/>
          <w:szCs w:val="28"/>
          <w:lang w:eastAsia="zh-CN"/>
        </w:rPr>
        <w:t>。</w:t>
      </w:r>
    </w:p>
    <w:p w14:paraId="1199087C">
      <w:pPr>
        <w:spacing w:line="480" w:lineRule="exact"/>
        <w:ind w:firstLine="560" w:firstLineChars="200"/>
        <w:rPr>
          <w:rFonts w:hint="eastAsia" w:ascii="仿宋" w:hAnsi="仿宋" w:eastAsia="仿宋" w:cs="仿宋_GB2312"/>
          <w:sz w:val="28"/>
          <w:szCs w:val="28"/>
          <w:highlight w:val="none"/>
        </w:rPr>
      </w:pPr>
      <w:r>
        <w:rPr>
          <w:rFonts w:hint="eastAsia" w:ascii="仿宋" w:hAnsi="仿宋" w:eastAsia="仿宋" w:cs="仿宋_GB2312"/>
          <w:sz w:val="28"/>
          <w:szCs w:val="28"/>
          <w:highlight w:val="none"/>
        </w:rPr>
        <w:t>二、收费标准（限价）</w:t>
      </w:r>
    </w:p>
    <w:p w14:paraId="584A3D1C">
      <w:pPr>
        <w:spacing w:line="480" w:lineRule="exact"/>
        <w:ind w:firstLine="560" w:firstLineChars="200"/>
        <w:rPr>
          <w:rFonts w:hint="eastAsia" w:ascii="仿宋" w:hAnsi="仿宋" w:eastAsia="仿宋" w:cs="仿宋_GB2312"/>
          <w:sz w:val="28"/>
          <w:szCs w:val="28"/>
          <w:highlight w:val="none"/>
        </w:rPr>
      </w:pPr>
      <w:r>
        <w:rPr>
          <w:rFonts w:hint="eastAsia" w:ascii="仿宋" w:hAnsi="仿宋" w:eastAsia="仿宋" w:cs="仿宋_GB2312"/>
          <w:sz w:val="28"/>
          <w:szCs w:val="28"/>
          <w:highlight w:val="none"/>
        </w:rPr>
        <w:t>为保证服务的公益性，投标人需承诺充电宝租借价格不高于当地市场平均水平：</w:t>
      </w:r>
    </w:p>
    <w:p w14:paraId="2E34DF5D">
      <w:pPr>
        <w:spacing w:line="480" w:lineRule="exact"/>
        <w:ind w:firstLine="560" w:firstLineChars="200"/>
        <w:rPr>
          <w:rFonts w:hint="eastAsia" w:ascii="仿宋" w:hAnsi="仿宋" w:eastAsia="仿宋" w:cs="仿宋_GB2312"/>
          <w:sz w:val="28"/>
          <w:szCs w:val="28"/>
          <w:highlight w:val="none"/>
        </w:rPr>
      </w:pPr>
      <w:r>
        <w:rPr>
          <w:rFonts w:hint="eastAsia" w:ascii="仿宋" w:hAnsi="仿宋" w:eastAsia="仿宋" w:cs="仿宋_GB2312"/>
          <w:sz w:val="28"/>
          <w:szCs w:val="28"/>
          <w:highlight w:val="none"/>
        </w:rPr>
        <w:t>免费时长： 每次租借免费时长不少于5分钟。</w:t>
      </w:r>
    </w:p>
    <w:p w14:paraId="463664CA">
      <w:pPr>
        <w:spacing w:line="480" w:lineRule="exact"/>
        <w:ind w:firstLine="560" w:firstLineChars="200"/>
        <w:rPr>
          <w:rFonts w:hint="eastAsia"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eastAsia="zh-CN"/>
        </w:rPr>
        <w:t>每小时计费不得高于</w:t>
      </w:r>
      <w:r>
        <w:rPr>
          <w:rFonts w:hint="eastAsia" w:ascii="仿宋" w:hAnsi="仿宋" w:eastAsia="仿宋" w:cs="仿宋_GB2312"/>
          <w:sz w:val="28"/>
          <w:szCs w:val="28"/>
          <w:highlight w:val="none"/>
          <w:lang w:val="en-US" w:eastAsia="zh-CN"/>
        </w:rPr>
        <w:t>3元</w:t>
      </w:r>
      <w:r>
        <w:rPr>
          <w:rFonts w:hint="eastAsia" w:ascii="宋体" w:hAnsi="宋体"/>
          <w:sz w:val="24"/>
          <w:highlight w:val="none"/>
        </w:rPr>
        <w:t>；</w:t>
      </w:r>
      <w:r>
        <w:rPr>
          <w:rFonts w:hint="eastAsia" w:ascii="仿宋" w:hAnsi="仿宋" w:eastAsia="仿宋" w:cs="仿宋_GB2312"/>
          <w:sz w:val="28"/>
          <w:szCs w:val="28"/>
          <w:highlight w:val="none"/>
        </w:rPr>
        <w:t>每24小时封顶不超过</w:t>
      </w:r>
      <w:r>
        <w:rPr>
          <w:rFonts w:hint="eastAsia" w:ascii="仿宋" w:hAnsi="仿宋" w:eastAsia="仿宋" w:cs="仿宋_GB2312"/>
          <w:sz w:val="28"/>
          <w:szCs w:val="28"/>
          <w:highlight w:val="none"/>
          <w:lang w:val="en-US" w:eastAsia="zh-CN"/>
        </w:rPr>
        <w:t>30元；</w:t>
      </w:r>
    </w:p>
    <w:p w14:paraId="2A776651">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三、运营维护服务要求</w:t>
      </w:r>
    </w:p>
    <w:p w14:paraId="29A139F6">
      <w:pPr>
        <w:spacing w:line="480" w:lineRule="exact"/>
        <w:ind w:left="559" w:leftChars="266" w:firstLine="0" w:firstLineChars="0"/>
        <w:rPr>
          <w:rFonts w:hint="eastAsia" w:ascii="仿宋" w:hAnsi="仿宋" w:eastAsia="仿宋" w:cs="仿宋_GB2312"/>
          <w:sz w:val="28"/>
          <w:szCs w:val="28"/>
        </w:rPr>
      </w:pPr>
      <w:r>
        <w:rPr>
          <w:rFonts w:hint="eastAsia" w:ascii="仿宋" w:hAnsi="仿宋" w:eastAsia="仿宋" w:cs="仿宋_GB2312"/>
          <w:sz w:val="28"/>
          <w:szCs w:val="28"/>
        </w:rPr>
        <w:t>1. 日常维护</w:t>
      </w:r>
      <w:r>
        <w:rPr>
          <w:rFonts w:hint="eastAsia" w:ascii="仿宋" w:hAnsi="仿宋" w:eastAsia="仿宋" w:cs="仿宋_GB2312"/>
          <w:sz w:val="28"/>
          <w:szCs w:val="28"/>
          <w:lang w:eastAsia="zh-CN"/>
        </w:rPr>
        <w:t>：</w:t>
      </w:r>
      <w:r>
        <w:rPr>
          <w:rFonts w:hint="eastAsia" w:ascii="仿宋" w:hAnsi="仿宋" w:eastAsia="仿宋" w:cs="仿宋_GB2312"/>
          <w:sz w:val="28"/>
          <w:szCs w:val="28"/>
        </w:rPr>
        <w:t>中标方需配备专职维护人员，每周至少1</w:t>
      </w:r>
      <w:r>
        <w:rPr>
          <w:rFonts w:hint="eastAsia" w:ascii="仿宋" w:hAnsi="仿宋" w:eastAsia="仿宋" w:cs="仿宋_GB2312"/>
          <w:sz w:val="28"/>
          <w:szCs w:val="28"/>
          <w:lang w:val="en-US" w:eastAsia="zh-CN"/>
        </w:rPr>
        <w:t>次</w:t>
      </w:r>
      <w:r>
        <w:rPr>
          <w:rFonts w:hint="eastAsia" w:ascii="仿宋" w:hAnsi="仿宋" w:eastAsia="仿宋" w:cs="仿宋_GB2312"/>
          <w:sz w:val="28"/>
          <w:szCs w:val="28"/>
        </w:rPr>
        <w:t>对设备进行清洁、消毒、巡检</w:t>
      </w:r>
      <w:r>
        <w:rPr>
          <w:rFonts w:hint="eastAsia" w:ascii="仿宋" w:hAnsi="仿宋" w:eastAsia="仿宋" w:cs="仿宋_GB2312"/>
          <w:sz w:val="28"/>
          <w:szCs w:val="28"/>
          <w:lang w:eastAsia="zh-CN"/>
        </w:rPr>
        <w:t>，</w:t>
      </w:r>
      <w:r>
        <w:rPr>
          <w:rFonts w:hint="eastAsia" w:ascii="仿宋" w:hAnsi="仿宋" w:eastAsia="仿宋" w:cs="仿宋_GB2312"/>
          <w:sz w:val="28"/>
          <w:szCs w:val="28"/>
        </w:rPr>
        <w:t>及时补充充电宝</w:t>
      </w:r>
      <w:r>
        <w:rPr>
          <w:rFonts w:hint="eastAsia" w:ascii="仿宋" w:hAnsi="仿宋" w:eastAsia="仿宋" w:cs="仿宋_GB2312"/>
          <w:sz w:val="28"/>
          <w:szCs w:val="28"/>
          <w:lang w:val="en-US" w:eastAsia="zh-CN"/>
        </w:rPr>
        <w:t>并</w:t>
      </w:r>
      <w:r>
        <w:rPr>
          <w:rFonts w:hint="eastAsia" w:ascii="仿宋" w:hAnsi="仿宋" w:eastAsia="仿宋" w:cs="仿宋_GB2312"/>
          <w:sz w:val="28"/>
          <w:szCs w:val="28"/>
        </w:rPr>
        <w:t>更换损坏设备；</w:t>
      </w:r>
    </w:p>
    <w:p w14:paraId="62097EF2">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 故障响应：</w:t>
      </w:r>
    </w:p>
    <w:p w14:paraId="3771400D">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响应时间：提供7×24小时运维服务</w:t>
      </w:r>
      <w:r>
        <w:rPr>
          <w:rFonts w:hint="eastAsia" w:ascii="仿宋" w:hAnsi="仿宋" w:eastAsia="仿宋" w:cs="仿宋_GB2312"/>
          <w:sz w:val="28"/>
          <w:szCs w:val="28"/>
          <w:lang w:eastAsia="zh-CN"/>
        </w:rPr>
        <w:t>，</w:t>
      </w:r>
      <w:r>
        <w:rPr>
          <w:rFonts w:hint="eastAsia" w:ascii="仿宋" w:hAnsi="仿宋" w:eastAsia="仿宋" w:cs="仿宋_GB2312"/>
          <w:sz w:val="28"/>
          <w:szCs w:val="28"/>
          <w:lang w:val="en-US" w:eastAsia="zh-CN"/>
        </w:rPr>
        <w:t>接到</w:t>
      </w:r>
      <w:r>
        <w:rPr>
          <w:rFonts w:hint="eastAsia" w:ascii="仿宋" w:hAnsi="仿宋" w:eastAsia="仿宋" w:cs="仿宋_GB2312"/>
          <w:sz w:val="28"/>
          <w:szCs w:val="28"/>
        </w:rPr>
        <w:t>设备故障</w:t>
      </w:r>
      <w:r>
        <w:rPr>
          <w:rFonts w:hint="eastAsia" w:ascii="仿宋" w:hAnsi="仿宋" w:eastAsia="仿宋" w:cs="仿宋_GB2312"/>
          <w:sz w:val="28"/>
          <w:szCs w:val="28"/>
          <w:lang w:val="en-US" w:eastAsia="zh-CN"/>
        </w:rPr>
        <w:t>或投诉后</w:t>
      </w:r>
      <w:r>
        <w:rPr>
          <w:rFonts w:hint="eastAsia" w:ascii="仿宋" w:hAnsi="仿宋" w:eastAsia="仿宋" w:cs="仿宋_GB2312"/>
          <w:sz w:val="28"/>
          <w:szCs w:val="28"/>
        </w:rPr>
        <w:t>响应时间不超过2小时</w:t>
      </w:r>
      <w:r>
        <w:rPr>
          <w:rFonts w:hint="eastAsia" w:ascii="仿宋" w:hAnsi="仿宋" w:eastAsia="仿宋" w:cs="仿宋_GB2312"/>
          <w:sz w:val="28"/>
          <w:szCs w:val="28"/>
          <w:lang w:eastAsia="zh-CN"/>
        </w:rPr>
        <w:t>。</w:t>
      </w:r>
    </w:p>
    <w:p w14:paraId="05C04A10">
      <w:pPr>
        <w:spacing w:line="480" w:lineRule="exact"/>
        <w:ind w:left="559" w:leftChars="266" w:firstLine="0" w:firstLineChars="0"/>
        <w:rPr>
          <w:rFonts w:hint="eastAsia" w:ascii="仿宋" w:hAnsi="仿宋" w:eastAsia="仿宋" w:cs="仿宋_GB2312"/>
          <w:sz w:val="28"/>
          <w:szCs w:val="28"/>
        </w:rPr>
      </w:pPr>
      <w:r>
        <w:rPr>
          <w:rFonts w:hint="eastAsia" w:ascii="仿宋" w:hAnsi="仿宋" w:eastAsia="仿宋" w:cs="仿宋_GB2312"/>
          <w:sz w:val="28"/>
          <w:szCs w:val="28"/>
        </w:rPr>
        <w:t>备电保障：当充电宝数量不足30%时，维护专员需当天补充。</w:t>
      </w:r>
    </w:p>
    <w:p w14:paraId="0D73EF82">
      <w:pPr>
        <w:numPr>
          <w:ilvl w:val="0"/>
          <w:numId w:val="0"/>
        </w:numPr>
        <w:spacing w:line="480" w:lineRule="exact"/>
        <w:ind w:left="0" w:leftChars="0" w:firstLine="560" w:firstLineChars="200"/>
        <w:rPr>
          <w:rFonts w:hint="eastAsia" w:ascii="仿宋" w:hAnsi="仿宋" w:eastAsia="仿宋" w:cs="仿宋_GB2312"/>
          <w:sz w:val="28"/>
          <w:szCs w:val="28"/>
        </w:rPr>
      </w:pPr>
      <w:r>
        <w:rPr>
          <w:rFonts w:hint="eastAsia" w:ascii="仿宋" w:hAnsi="仿宋" w:eastAsia="仿宋" w:cs="仿宋_GB2312"/>
          <w:kern w:val="2"/>
          <w:sz w:val="28"/>
          <w:szCs w:val="28"/>
          <w:lang w:val="en-US" w:eastAsia="zh-CN" w:bidi="ar-SA"/>
        </w:rPr>
        <w:t>3.</w:t>
      </w:r>
      <w:r>
        <w:rPr>
          <w:rFonts w:hint="eastAsia" w:ascii="仿宋" w:hAnsi="仿宋" w:eastAsia="仿宋" w:cs="仿宋_GB2312"/>
          <w:sz w:val="28"/>
          <w:szCs w:val="28"/>
        </w:rPr>
        <w:t>安全管理：</w:t>
      </w:r>
    </w:p>
    <w:p w14:paraId="0CA12912">
      <w:pPr>
        <w:numPr>
          <w:ilvl w:val="0"/>
          <w:numId w:val="0"/>
        </w:num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中标方需定期检查共享充电宝二维码真实性，防止被不法分子替换，若因二维码诈骗等产生的一切责任由中标方承担。</w:t>
      </w:r>
    </w:p>
    <w:p w14:paraId="20A2BB57">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lang w:eastAsia="zh-CN"/>
        </w:rPr>
        <w:t>成交供应商</w:t>
      </w:r>
      <w:r>
        <w:rPr>
          <w:rFonts w:hint="eastAsia" w:ascii="仿宋" w:hAnsi="仿宋" w:eastAsia="仿宋" w:cs="仿宋_GB2312"/>
          <w:sz w:val="28"/>
          <w:szCs w:val="28"/>
        </w:rPr>
        <w:t>必须购买有效的商业保险（产品责任险等），因设备质量问题或运营管理不善导致用户发生人身伤害或财产损失的，由</w:t>
      </w:r>
      <w:r>
        <w:rPr>
          <w:rFonts w:hint="eastAsia" w:ascii="仿宋" w:hAnsi="仿宋" w:eastAsia="仿宋" w:cs="仿宋_GB2312"/>
          <w:sz w:val="28"/>
          <w:szCs w:val="28"/>
          <w:lang w:eastAsia="zh-CN"/>
        </w:rPr>
        <w:t>成交供应商</w:t>
      </w:r>
      <w:r>
        <w:rPr>
          <w:rFonts w:hint="eastAsia" w:ascii="仿宋" w:hAnsi="仿宋" w:eastAsia="仿宋" w:cs="仿宋_GB2312"/>
          <w:sz w:val="28"/>
          <w:szCs w:val="28"/>
        </w:rPr>
        <w:t>承担全部赔偿责任。</w:t>
      </w:r>
    </w:p>
    <w:p w14:paraId="5EF53770">
      <w:pPr>
        <w:spacing w:line="480" w:lineRule="exact"/>
        <w:ind w:firstLine="560" w:firstLineChars="200"/>
        <w:rPr>
          <w:rFonts w:hint="default" w:ascii="仿宋" w:hAnsi="仿宋" w:eastAsia="仿宋" w:cs="仿宋_GB2312"/>
          <w:sz w:val="28"/>
          <w:szCs w:val="28"/>
          <w:lang w:val="en-US" w:eastAsia="zh-CN"/>
        </w:rPr>
      </w:pPr>
      <w:r>
        <w:rPr>
          <w:rFonts w:hint="eastAsia" w:ascii="仿宋" w:hAnsi="仿宋" w:eastAsia="仿宋" w:cs="仿宋_GB2312"/>
          <w:sz w:val="28"/>
          <w:szCs w:val="28"/>
          <w:lang w:val="en-US" w:eastAsia="zh-CN"/>
        </w:rPr>
        <w:t>四、</w:t>
      </w:r>
      <w:r>
        <w:rPr>
          <w:rFonts w:hint="eastAsia" w:ascii="仿宋" w:hAnsi="仿宋" w:eastAsia="仿宋" w:cs="仿宋_GB2312"/>
          <w:sz w:val="28"/>
          <w:szCs w:val="28"/>
        </w:rPr>
        <w:t>合作模式</w:t>
      </w:r>
    </w:p>
    <w:p w14:paraId="622F35F1">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lang w:val="en-US" w:eastAsia="zh-CN"/>
        </w:rPr>
        <w:t>1、设备安装：</w:t>
      </w:r>
    </w:p>
    <w:p w14:paraId="1293FA0F">
      <w:pPr>
        <w:spacing w:line="480" w:lineRule="exact"/>
        <w:ind w:firstLine="560" w:firstLineChars="200"/>
        <w:rPr>
          <w:rFonts w:hint="eastAsia" w:ascii="仿宋" w:hAnsi="仿宋" w:eastAsia="仿宋" w:cs="仿宋_GB2312"/>
          <w:color w:val="auto"/>
          <w:sz w:val="28"/>
          <w:szCs w:val="28"/>
          <w:highlight w:val="none"/>
          <w:lang w:eastAsia="zh-CN"/>
        </w:rPr>
      </w:pPr>
      <w:r>
        <w:rPr>
          <w:rFonts w:hint="eastAsia" w:ascii="仿宋" w:hAnsi="仿宋" w:eastAsia="仿宋" w:cs="仿宋_GB2312"/>
          <w:color w:val="auto"/>
          <w:sz w:val="28"/>
          <w:szCs w:val="28"/>
          <w:highlight w:val="none"/>
        </w:rPr>
        <w:t xml:space="preserve"> </w:t>
      </w:r>
      <w:r>
        <w:rPr>
          <w:rFonts w:hint="eastAsia" w:ascii="仿宋" w:hAnsi="仿宋" w:eastAsia="仿宋" w:cs="仿宋_GB2312"/>
          <w:color w:val="auto"/>
          <w:sz w:val="28"/>
          <w:szCs w:val="28"/>
          <w:highlight w:val="none"/>
          <w:lang w:eastAsia="zh-CN"/>
        </w:rPr>
        <w:t>采购</w:t>
      </w:r>
      <w:r>
        <w:rPr>
          <w:rFonts w:hint="eastAsia" w:ascii="仿宋" w:hAnsi="仿宋" w:eastAsia="仿宋" w:cs="仿宋_GB2312"/>
          <w:color w:val="auto"/>
          <w:sz w:val="28"/>
          <w:szCs w:val="28"/>
          <w:highlight w:val="none"/>
        </w:rPr>
        <w:t>人提供场地</w:t>
      </w:r>
      <w:r>
        <w:rPr>
          <w:rFonts w:hint="eastAsia" w:ascii="仿宋" w:hAnsi="仿宋" w:eastAsia="仿宋" w:cs="仿宋_GB2312"/>
          <w:color w:val="auto"/>
          <w:sz w:val="28"/>
          <w:szCs w:val="28"/>
          <w:highlight w:val="none"/>
          <w:lang w:eastAsia="zh-CN"/>
        </w:rPr>
        <w:t>、日常供电（设备投放时需双方现场确认后由成交供应商进行安装）。成交供应商</w:t>
      </w:r>
      <w:r>
        <w:rPr>
          <w:rFonts w:hint="eastAsia" w:ascii="仿宋" w:hAnsi="仿宋" w:eastAsia="仿宋" w:cs="仿宋_GB2312"/>
          <w:color w:val="auto"/>
          <w:sz w:val="28"/>
          <w:szCs w:val="28"/>
          <w:highlight w:val="none"/>
        </w:rPr>
        <w:t>提供设备和</w:t>
      </w:r>
      <w:r>
        <w:rPr>
          <w:rFonts w:hint="eastAsia" w:ascii="仿宋" w:hAnsi="仿宋" w:eastAsia="仿宋" w:cs="仿宋_GB2312"/>
          <w:color w:val="auto"/>
          <w:sz w:val="28"/>
          <w:szCs w:val="28"/>
          <w:highlight w:val="none"/>
          <w:lang w:eastAsia="zh-CN"/>
        </w:rPr>
        <w:t>日常</w:t>
      </w:r>
      <w:r>
        <w:rPr>
          <w:rFonts w:hint="eastAsia" w:ascii="仿宋" w:hAnsi="仿宋" w:eastAsia="仿宋" w:cs="仿宋_GB2312"/>
          <w:color w:val="auto"/>
          <w:sz w:val="28"/>
          <w:szCs w:val="28"/>
          <w:highlight w:val="none"/>
        </w:rPr>
        <w:t>运营服务</w:t>
      </w:r>
      <w:r>
        <w:rPr>
          <w:rFonts w:hint="eastAsia" w:ascii="仿宋" w:hAnsi="仿宋" w:eastAsia="仿宋" w:cs="仿宋_GB2312"/>
          <w:color w:val="auto"/>
          <w:sz w:val="28"/>
          <w:szCs w:val="28"/>
          <w:highlight w:val="none"/>
          <w:lang w:eastAsia="zh-CN"/>
        </w:rPr>
        <w:t>。</w:t>
      </w:r>
    </w:p>
    <w:p w14:paraId="097043CF">
      <w:pPr>
        <w:spacing w:line="480" w:lineRule="exact"/>
        <w:ind w:firstLine="560" w:firstLineChars="200"/>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lang w:val="en-US" w:eastAsia="zh-CN"/>
        </w:rPr>
        <w:t>2、日常电费等费用支付</w:t>
      </w:r>
      <w:r>
        <w:rPr>
          <w:rFonts w:hint="eastAsia" w:ascii="仿宋" w:hAnsi="仿宋" w:eastAsia="仿宋" w:cs="仿宋_GB2312"/>
          <w:color w:val="auto"/>
          <w:sz w:val="28"/>
          <w:szCs w:val="28"/>
          <w:highlight w:val="none"/>
        </w:rPr>
        <w:t>：</w:t>
      </w:r>
    </w:p>
    <w:p w14:paraId="324D7C79">
      <w:pPr>
        <w:spacing w:line="480" w:lineRule="exact"/>
        <w:ind w:firstLine="560" w:firstLineChars="200"/>
        <w:rPr>
          <w:rFonts w:hint="default" w:ascii="宋体" w:hAnsi="宋体"/>
          <w:color w:val="auto"/>
          <w:sz w:val="24"/>
          <w:highlight w:val="none"/>
          <w:lang w:val="en-US"/>
        </w:rPr>
      </w:pPr>
      <w:r>
        <w:rPr>
          <w:rFonts w:hint="eastAsia" w:ascii="仿宋" w:hAnsi="仿宋" w:eastAsia="仿宋" w:cs="仿宋_GB2312"/>
          <w:color w:val="auto"/>
          <w:sz w:val="28"/>
          <w:szCs w:val="28"/>
          <w:highlight w:val="none"/>
          <w:lang w:val="en-US" w:eastAsia="zh-CN"/>
        </w:rPr>
        <w:t>成交供应商按年度支付给采购人不得低于</w:t>
      </w:r>
      <w:r>
        <w:rPr>
          <w:rFonts w:hint="eastAsia" w:ascii="仿宋" w:hAnsi="仿宋" w:eastAsia="仿宋" w:cs="仿宋"/>
          <w:color w:val="auto"/>
          <w:kern w:val="2"/>
          <w:sz w:val="28"/>
          <w:szCs w:val="28"/>
          <w:highlight w:val="none"/>
          <w:lang w:val="en-US" w:eastAsia="zh-CN" w:bidi="ar-SA"/>
        </w:rPr>
        <w:t>年营业收入的50%，作为日常电费等费用。</w:t>
      </w:r>
      <w:r>
        <w:rPr>
          <w:rFonts w:hint="eastAsia" w:ascii="仿宋" w:hAnsi="仿宋" w:eastAsia="仿宋" w:cs="仿宋_GB2312"/>
          <w:color w:val="auto"/>
          <w:sz w:val="28"/>
          <w:szCs w:val="28"/>
          <w:highlight w:val="none"/>
          <w:lang w:eastAsia="zh-CN"/>
        </w:rPr>
        <w:t>采购人开具收款收据</w:t>
      </w:r>
      <w:r>
        <w:rPr>
          <w:rFonts w:hint="eastAsia" w:ascii="仿宋" w:hAnsi="仿宋" w:eastAsia="仿宋" w:cs="仿宋_GB2312"/>
          <w:color w:val="auto"/>
          <w:sz w:val="28"/>
          <w:szCs w:val="28"/>
          <w:highlight w:val="none"/>
        </w:rPr>
        <w:t>。</w:t>
      </w:r>
      <w:r>
        <w:rPr>
          <w:rFonts w:hint="eastAsia" w:ascii="仿宋" w:hAnsi="仿宋" w:eastAsia="仿宋" w:cs="仿宋_GB2312"/>
          <w:color w:val="auto"/>
          <w:sz w:val="28"/>
          <w:szCs w:val="28"/>
          <w:highlight w:val="none"/>
          <w:lang w:eastAsia="zh-CN"/>
        </w:rPr>
        <w:t>采购人有</w:t>
      </w:r>
      <w:r>
        <w:rPr>
          <w:rFonts w:hint="eastAsia" w:ascii="仿宋" w:hAnsi="仿宋" w:eastAsia="仿宋" w:cs="仿宋_GB2312"/>
          <w:color w:val="auto"/>
          <w:sz w:val="28"/>
          <w:szCs w:val="28"/>
          <w:highlight w:val="none"/>
          <w:lang w:val="en-US" w:eastAsia="zh-CN"/>
        </w:rPr>
        <w:t>权限</w:t>
      </w:r>
      <w:r>
        <w:rPr>
          <w:rFonts w:hint="eastAsia" w:ascii="仿宋" w:hAnsi="仿宋" w:eastAsia="仿宋" w:cs="仿宋_GB2312"/>
          <w:color w:val="auto"/>
          <w:sz w:val="28"/>
          <w:szCs w:val="28"/>
          <w:highlight w:val="none"/>
          <w:lang w:eastAsia="zh-CN"/>
        </w:rPr>
        <w:t>实时查看运营平台。</w:t>
      </w:r>
      <w:r>
        <w:rPr>
          <w:rFonts w:hint="eastAsia" w:ascii="仿宋" w:hAnsi="仿宋" w:eastAsia="仿宋" w:cs="仿宋_GB2312"/>
          <w:color w:val="auto"/>
          <w:sz w:val="28"/>
          <w:szCs w:val="28"/>
          <w:highlight w:val="none"/>
          <w:lang w:val="en-US" w:eastAsia="zh-CN"/>
        </w:rPr>
        <w:t xml:space="preserve"> </w:t>
      </w:r>
    </w:p>
    <w:p w14:paraId="37541C25">
      <w:pPr>
        <w:spacing w:line="480" w:lineRule="exact"/>
        <w:ind w:firstLine="560" w:firstLineChars="200"/>
        <w:rPr>
          <w:rFonts w:hint="default" w:ascii="仿宋" w:hAnsi="仿宋" w:eastAsia="仿宋" w:cs="仿宋_GB2312"/>
          <w:color w:val="auto"/>
          <w:sz w:val="28"/>
          <w:szCs w:val="28"/>
          <w:highlight w:val="none"/>
          <w:lang w:val="en-US" w:eastAsia="zh-CN"/>
        </w:rPr>
      </w:pPr>
    </w:p>
    <w:p w14:paraId="345E9CC4">
      <w:pPr>
        <w:spacing w:line="480" w:lineRule="exact"/>
        <w:ind w:firstLine="560" w:firstLineChars="200"/>
        <w:rPr>
          <w:rFonts w:hint="eastAsia" w:ascii="仿宋" w:hAnsi="仿宋" w:eastAsia="仿宋" w:cs="仿宋_GB2312"/>
          <w:sz w:val="28"/>
          <w:szCs w:val="28"/>
          <w:highlight w:val="yellow"/>
        </w:rPr>
      </w:pPr>
    </w:p>
    <w:p w14:paraId="24BF14E3">
      <w:pPr>
        <w:spacing w:line="480" w:lineRule="exact"/>
        <w:ind w:firstLine="560" w:firstLineChars="200"/>
        <w:rPr>
          <w:rFonts w:hint="eastAsia" w:ascii="仿宋" w:hAnsi="仿宋" w:eastAsia="仿宋" w:cs="仿宋_GB2312"/>
          <w:sz w:val="28"/>
          <w:szCs w:val="28"/>
          <w:highlight w:val="yellow"/>
        </w:rPr>
      </w:pPr>
    </w:p>
    <w:p w14:paraId="3A0C7B9C">
      <w:pPr>
        <w:spacing w:line="480" w:lineRule="exact"/>
        <w:ind w:firstLine="560" w:firstLineChars="200"/>
        <w:rPr>
          <w:rFonts w:hint="eastAsia" w:ascii="仿宋" w:hAnsi="仿宋" w:eastAsia="仿宋" w:cs="仿宋_GB2312"/>
          <w:sz w:val="28"/>
          <w:szCs w:val="28"/>
          <w:highlight w:val="yellow"/>
        </w:rPr>
      </w:pPr>
    </w:p>
    <w:p w14:paraId="6ECC6B64">
      <w:pPr>
        <w:spacing w:line="480" w:lineRule="exact"/>
        <w:ind w:firstLine="560" w:firstLineChars="200"/>
        <w:rPr>
          <w:rFonts w:hint="eastAsia" w:ascii="仿宋" w:hAnsi="仿宋" w:eastAsia="仿宋" w:cs="仿宋_GB2312"/>
          <w:sz w:val="28"/>
          <w:szCs w:val="28"/>
          <w:highlight w:val="yellow"/>
        </w:rPr>
      </w:pPr>
    </w:p>
    <w:p w14:paraId="59CAB7BF">
      <w:pPr>
        <w:pStyle w:val="35"/>
        <w:spacing w:after="156" w:afterLines="50" w:line="480" w:lineRule="exact"/>
        <w:jc w:val="center"/>
        <w:rPr>
          <w:rFonts w:hint="eastAsia" w:ascii="仿宋" w:hAnsi="仿宋" w:eastAsia="仿宋" w:cs="仿宋_GB2312"/>
          <w:b/>
          <w:bCs/>
          <w:lang w:val="en-US" w:eastAsia="zh-CN" w:bidi="ar-SA"/>
        </w:rPr>
      </w:pPr>
    </w:p>
    <w:p w14:paraId="65C093EF">
      <w:pPr>
        <w:pStyle w:val="35"/>
        <w:spacing w:after="156" w:afterLines="50" w:line="480" w:lineRule="exact"/>
        <w:jc w:val="center"/>
        <w:rPr>
          <w:rFonts w:hint="eastAsia" w:ascii="仿宋" w:hAnsi="仿宋" w:eastAsia="仿宋" w:cs="仿宋_GB2312"/>
          <w:b/>
          <w:bCs/>
          <w:lang w:val="en-US" w:eastAsia="zh-CN" w:bidi="ar-SA"/>
        </w:rPr>
      </w:pPr>
    </w:p>
    <w:p w14:paraId="2D9A479C">
      <w:pPr>
        <w:pStyle w:val="35"/>
        <w:spacing w:after="156" w:afterLines="50" w:line="480" w:lineRule="exact"/>
        <w:jc w:val="center"/>
        <w:rPr>
          <w:rFonts w:hint="eastAsia" w:ascii="仿宋" w:hAnsi="仿宋" w:eastAsia="仿宋" w:cs="仿宋_GB2312"/>
          <w:b/>
          <w:bCs/>
          <w:lang w:val="en-US" w:eastAsia="zh-CN" w:bidi="ar-SA"/>
        </w:rPr>
      </w:pPr>
    </w:p>
    <w:p w14:paraId="38334FC4">
      <w:pPr>
        <w:pStyle w:val="35"/>
        <w:spacing w:after="156" w:afterLines="50" w:line="480" w:lineRule="exact"/>
        <w:jc w:val="center"/>
        <w:rPr>
          <w:rFonts w:hint="eastAsia" w:ascii="仿宋" w:hAnsi="仿宋" w:eastAsia="仿宋" w:cs="仿宋_GB2312"/>
          <w:b/>
          <w:bCs/>
          <w:lang w:val="en-US" w:eastAsia="zh-CN" w:bidi="ar-SA"/>
        </w:rPr>
      </w:pPr>
    </w:p>
    <w:p w14:paraId="73069220">
      <w:pPr>
        <w:pStyle w:val="35"/>
        <w:spacing w:after="156" w:afterLines="50" w:line="480" w:lineRule="exact"/>
        <w:jc w:val="center"/>
        <w:rPr>
          <w:rFonts w:hint="eastAsia" w:ascii="仿宋" w:hAnsi="仿宋" w:eastAsia="仿宋" w:cs="仿宋_GB2312"/>
          <w:b/>
          <w:bCs/>
          <w:lang w:val="en-US" w:eastAsia="zh-CN" w:bidi="ar-SA"/>
        </w:rPr>
      </w:pPr>
    </w:p>
    <w:p w14:paraId="15869040">
      <w:pPr>
        <w:pStyle w:val="35"/>
        <w:spacing w:after="156" w:afterLines="50" w:line="480" w:lineRule="exact"/>
        <w:jc w:val="center"/>
        <w:rPr>
          <w:rFonts w:ascii="仿宋" w:hAnsi="仿宋" w:eastAsia="仿宋" w:cs="仿宋_GB2312"/>
          <w:b/>
          <w:bCs/>
          <w:lang w:val="en-US" w:eastAsia="zh-CN" w:bidi="ar-SA"/>
        </w:rPr>
      </w:pPr>
      <w:r>
        <w:rPr>
          <w:rFonts w:hint="eastAsia" w:ascii="仿宋" w:hAnsi="仿宋" w:eastAsia="仿宋" w:cs="仿宋_GB2312"/>
          <w:b/>
          <w:bCs/>
          <w:lang w:val="en-US" w:eastAsia="zh-CN" w:bidi="ar-SA"/>
        </w:rPr>
        <w:t>第三章 响应文件资料清单</w:t>
      </w:r>
    </w:p>
    <w:tbl>
      <w:tblPr>
        <w:tblStyle w:val="15"/>
        <w:tblW w:w="85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6946"/>
        <w:gridCol w:w="792"/>
      </w:tblGrid>
      <w:tr w14:paraId="48052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14:paraId="39F7F2D5">
            <w:pPr>
              <w:pStyle w:val="35"/>
              <w:spacing w:after="0" w:line="480" w:lineRule="exact"/>
              <w:jc w:val="center"/>
              <w:rPr>
                <w:rFonts w:ascii="仿宋" w:hAnsi="仿宋" w:eastAsia="仿宋" w:cs="仿宋_GB2312"/>
                <w:b/>
                <w:bCs/>
                <w:lang w:val="en-US" w:eastAsia="zh-CN" w:bidi="ar-SA"/>
              </w:rPr>
            </w:pPr>
            <w:r>
              <w:rPr>
                <w:rFonts w:hint="eastAsia" w:ascii="仿宋" w:hAnsi="仿宋" w:eastAsia="仿宋" w:cs="仿宋_GB2312"/>
                <w:b/>
                <w:bCs/>
                <w:lang w:val="en-US" w:eastAsia="zh-CN" w:bidi="ar-SA"/>
              </w:rPr>
              <w:t>序号</w:t>
            </w:r>
          </w:p>
        </w:tc>
        <w:tc>
          <w:tcPr>
            <w:tcW w:w="6946" w:type="dxa"/>
          </w:tcPr>
          <w:p w14:paraId="770AC4A8">
            <w:pPr>
              <w:pStyle w:val="35"/>
              <w:spacing w:after="0" w:line="480" w:lineRule="exact"/>
              <w:jc w:val="center"/>
              <w:rPr>
                <w:rFonts w:ascii="仿宋" w:hAnsi="仿宋" w:eastAsia="仿宋" w:cs="仿宋_GB2312"/>
                <w:b/>
                <w:bCs/>
                <w:lang w:val="en-US" w:eastAsia="zh-CN" w:bidi="ar-SA"/>
              </w:rPr>
            </w:pPr>
            <w:r>
              <w:rPr>
                <w:rFonts w:hint="eastAsia" w:ascii="仿宋" w:hAnsi="仿宋" w:eastAsia="仿宋" w:cs="仿宋_GB2312"/>
                <w:b/>
                <w:bCs/>
                <w:lang w:val="en-US" w:eastAsia="zh-CN" w:bidi="ar-SA"/>
              </w:rPr>
              <w:t>资料名称</w:t>
            </w:r>
          </w:p>
        </w:tc>
        <w:tc>
          <w:tcPr>
            <w:tcW w:w="792" w:type="dxa"/>
          </w:tcPr>
          <w:p w14:paraId="503A2C81">
            <w:pPr>
              <w:pStyle w:val="35"/>
              <w:spacing w:after="0" w:line="480" w:lineRule="exact"/>
              <w:jc w:val="center"/>
              <w:rPr>
                <w:rFonts w:ascii="仿宋" w:hAnsi="仿宋" w:eastAsia="仿宋" w:cs="仿宋_GB2312"/>
                <w:b/>
                <w:bCs/>
                <w:lang w:val="en-US" w:eastAsia="zh-CN" w:bidi="ar-SA"/>
              </w:rPr>
            </w:pPr>
            <w:r>
              <w:rPr>
                <w:rFonts w:hint="eastAsia" w:ascii="仿宋" w:hAnsi="仿宋" w:eastAsia="仿宋" w:cs="仿宋_GB2312"/>
                <w:b/>
                <w:bCs/>
                <w:lang w:val="en-US" w:eastAsia="zh-CN" w:bidi="ar-SA"/>
              </w:rPr>
              <w:t>备注</w:t>
            </w:r>
          </w:p>
        </w:tc>
      </w:tr>
      <w:tr w14:paraId="1DC8F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14:paraId="2A3D5B34">
            <w:pPr>
              <w:pStyle w:val="35"/>
              <w:spacing w:after="0" w:line="480" w:lineRule="exact"/>
              <w:jc w:val="center"/>
              <w:rPr>
                <w:rFonts w:ascii="仿宋" w:hAnsi="仿宋" w:eastAsia="仿宋" w:cs="仿宋_GB2312"/>
                <w:b/>
                <w:bCs/>
                <w:lang w:val="en-US" w:eastAsia="zh-CN" w:bidi="ar-SA"/>
              </w:rPr>
            </w:pPr>
            <w:r>
              <w:rPr>
                <w:rFonts w:hint="eastAsia" w:ascii="仿宋" w:hAnsi="仿宋" w:eastAsia="仿宋" w:cs="仿宋_GB2312"/>
                <w:lang w:val="en-US" w:eastAsia="zh-CN" w:bidi="ar-SA"/>
              </w:rPr>
              <w:t>一</w:t>
            </w:r>
          </w:p>
        </w:tc>
        <w:tc>
          <w:tcPr>
            <w:tcW w:w="6946" w:type="dxa"/>
          </w:tcPr>
          <w:p w14:paraId="7DFA4BDA">
            <w:pPr>
              <w:pStyle w:val="35"/>
              <w:spacing w:after="0" w:line="480" w:lineRule="exact"/>
              <w:jc w:val="left"/>
              <w:rPr>
                <w:rFonts w:ascii="仿宋" w:hAnsi="仿宋" w:eastAsia="仿宋" w:cs="仿宋_GB2312"/>
                <w:b/>
                <w:bCs/>
                <w:lang w:val="en-US" w:eastAsia="zh-CN" w:bidi="ar-SA"/>
              </w:rPr>
            </w:pPr>
            <w:r>
              <w:rPr>
                <w:rFonts w:hint="eastAsia" w:ascii="仿宋" w:hAnsi="仿宋" w:eastAsia="仿宋" w:cs="仿宋_GB2312"/>
                <w:lang w:val="en-US" w:eastAsia="zh-CN" w:bidi="ar-SA"/>
              </w:rPr>
              <w:t>供应商基本信息</w:t>
            </w:r>
          </w:p>
        </w:tc>
        <w:tc>
          <w:tcPr>
            <w:tcW w:w="792" w:type="dxa"/>
          </w:tcPr>
          <w:p w14:paraId="1957A43E">
            <w:pPr>
              <w:pStyle w:val="35"/>
              <w:spacing w:after="0" w:line="480" w:lineRule="exact"/>
              <w:jc w:val="left"/>
              <w:rPr>
                <w:rFonts w:ascii="仿宋" w:hAnsi="仿宋" w:eastAsia="仿宋" w:cs="仿宋_GB2312"/>
                <w:b/>
                <w:bCs/>
                <w:lang w:val="en-US" w:eastAsia="zh-CN" w:bidi="ar-SA"/>
              </w:rPr>
            </w:pPr>
          </w:p>
        </w:tc>
      </w:tr>
      <w:tr w14:paraId="08D26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14:paraId="343B0EA9">
            <w:pPr>
              <w:pStyle w:val="35"/>
              <w:spacing w:after="0" w:line="480" w:lineRule="exact"/>
              <w:jc w:val="center"/>
              <w:rPr>
                <w:rFonts w:ascii="仿宋" w:hAnsi="仿宋" w:eastAsia="仿宋" w:cs="仿宋_GB2312"/>
                <w:lang w:val="en-US" w:eastAsia="zh-CN" w:bidi="ar-SA"/>
              </w:rPr>
            </w:pPr>
            <w:r>
              <w:rPr>
                <w:rFonts w:hint="eastAsia" w:ascii="仿宋" w:hAnsi="仿宋" w:eastAsia="仿宋" w:cs="仿宋_GB2312"/>
                <w:lang w:val="en-US" w:eastAsia="zh-CN" w:bidi="ar-SA"/>
              </w:rPr>
              <w:t>二</w:t>
            </w:r>
          </w:p>
        </w:tc>
        <w:tc>
          <w:tcPr>
            <w:tcW w:w="6946" w:type="dxa"/>
          </w:tcPr>
          <w:p w14:paraId="040B191A">
            <w:pPr>
              <w:pStyle w:val="35"/>
              <w:spacing w:after="0" w:line="480" w:lineRule="exact"/>
              <w:jc w:val="left"/>
              <w:rPr>
                <w:rFonts w:ascii="仿宋" w:hAnsi="仿宋" w:eastAsia="仿宋" w:cs="仿宋_GB2312"/>
                <w:lang w:val="en-US" w:eastAsia="zh-CN" w:bidi="ar-SA"/>
              </w:rPr>
            </w:pPr>
            <w:r>
              <w:rPr>
                <w:rFonts w:hint="eastAsia" w:ascii="仿宋" w:hAnsi="仿宋" w:eastAsia="仿宋" w:cs="仿宋_GB2312"/>
                <w:lang w:val="en-US" w:eastAsia="zh-CN" w:bidi="ar-SA"/>
              </w:rPr>
              <w:t>无重大违法记录声明函、无不良信用记录承诺函</w:t>
            </w:r>
          </w:p>
        </w:tc>
        <w:tc>
          <w:tcPr>
            <w:tcW w:w="792" w:type="dxa"/>
          </w:tcPr>
          <w:p w14:paraId="44EFBF51">
            <w:pPr>
              <w:pStyle w:val="35"/>
              <w:spacing w:after="0" w:line="480" w:lineRule="exact"/>
              <w:jc w:val="left"/>
              <w:rPr>
                <w:rFonts w:ascii="仿宋" w:hAnsi="仿宋" w:eastAsia="仿宋" w:cs="仿宋_GB2312"/>
                <w:b/>
                <w:bCs/>
                <w:lang w:val="en-US" w:eastAsia="zh-CN" w:bidi="ar-SA"/>
              </w:rPr>
            </w:pPr>
          </w:p>
        </w:tc>
      </w:tr>
      <w:tr w14:paraId="7E1C2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14:paraId="5AB6B3A3">
            <w:pPr>
              <w:pStyle w:val="35"/>
              <w:spacing w:after="0" w:line="480" w:lineRule="exact"/>
              <w:jc w:val="center"/>
              <w:rPr>
                <w:rFonts w:ascii="仿宋" w:hAnsi="仿宋" w:eastAsia="仿宋" w:cs="仿宋_GB2312"/>
                <w:b/>
                <w:bCs/>
                <w:lang w:val="en-US" w:eastAsia="zh-CN" w:bidi="ar-SA"/>
              </w:rPr>
            </w:pPr>
            <w:r>
              <w:rPr>
                <w:rFonts w:hint="eastAsia" w:ascii="仿宋" w:hAnsi="仿宋" w:eastAsia="仿宋" w:cs="仿宋_GB2312"/>
                <w:lang w:val="en-US" w:eastAsia="zh-CN" w:bidi="ar-SA"/>
              </w:rPr>
              <w:t>三</w:t>
            </w:r>
          </w:p>
        </w:tc>
        <w:tc>
          <w:tcPr>
            <w:tcW w:w="6946" w:type="dxa"/>
          </w:tcPr>
          <w:p w14:paraId="14284E5D">
            <w:pPr>
              <w:pStyle w:val="35"/>
              <w:spacing w:after="0" w:line="480" w:lineRule="exact"/>
              <w:jc w:val="left"/>
              <w:rPr>
                <w:rFonts w:ascii="仿宋" w:hAnsi="仿宋" w:eastAsia="仿宋" w:cs="仿宋_GB2312"/>
                <w:b/>
                <w:bCs/>
                <w:lang w:val="en-US" w:eastAsia="zh-CN" w:bidi="ar-SA"/>
              </w:rPr>
            </w:pPr>
            <w:r>
              <w:rPr>
                <w:rFonts w:hint="eastAsia" w:ascii="仿宋" w:hAnsi="仿宋" w:eastAsia="仿宋" w:cs="仿宋_GB2312"/>
                <w:lang w:val="en-US" w:eastAsia="zh-CN" w:bidi="ar-SA"/>
              </w:rPr>
              <w:t>投标授权书</w:t>
            </w:r>
          </w:p>
        </w:tc>
        <w:tc>
          <w:tcPr>
            <w:tcW w:w="792" w:type="dxa"/>
          </w:tcPr>
          <w:p w14:paraId="108553E2">
            <w:pPr>
              <w:pStyle w:val="35"/>
              <w:spacing w:after="0" w:line="480" w:lineRule="exact"/>
              <w:jc w:val="left"/>
              <w:rPr>
                <w:rFonts w:ascii="仿宋" w:hAnsi="仿宋" w:eastAsia="仿宋" w:cs="仿宋_GB2312"/>
                <w:b/>
                <w:bCs/>
                <w:lang w:val="en-US" w:eastAsia="zh-CN" w:bidi="ar-SA"/>
              </w:rPr>
            </w:pPr>
          </w:p>
        </w:tc>
      </w:tr>
      <w:tr w14:paraId="431BD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14:paraId="0419677C">
            <w:pPr>
              <w:pStyle w:val="35"/>
              <w:spacing w:after="0" w:line="480" w:lineRule="exact"/>
              <w:jc w:val="center"/>
              <w:rPr>
                <w:rFonts w:ascii="仿宋" w:hAnsi="仿宋" w:eastAsia="仿宋" w:cs="仿宋_GB2312"/>
                <w:lang w:val="en-US" w:eastAsia="zh-CN" w:bidi="ar-SA"/>
              </w:rPr>
            </w:pPr>
            <w:r>
              <w:rPr>
                <w:rFonts w:hint="eastAsia" w:ascii="仿宋" w:hAnsi="仿宋" w:eastAsia="仿宋" w:cs="仿宋_GB2312"/>
                <w:lang w:val="en-US" w:eastAsia="zh-CN" w:bidi="ar-SA"/>
              </w:rPr>
              <w:t>四</w:t>
            </w:r>
          </w:p>
        </w:tc>
        <w:tc>
          <w:tcPr>
            <w:tcW w:w="6946" w:type="dxa"/>
          </w:tcPr>
          <w:p w14:paraId="0AA8B1A2">
            <w:pPr>
              <w:pStyle w:val="35"/>
              <w:spacing w:after="0" w:line="480" w:lineRule="exact"/>
              <w:jc w:val="left"/>
              <w:rPr>
                <w:rFonts w:ascii="仿宋" w:hAnsi="仿宋" w:eastAsia="仿宋" w:cs="仿宋_GB2312"/>
                <w:lang w:val="en-US" w:eastAsia="zh-CN" w:bidi="ar-SA"/>
              </w:rPr>
            </w:pPr>
            <w:r>
              <w:rPr>
                <w:rFonts w:hint="eastAsia" w:ascii="仿宋" w:hAnsi="仿宋" w:eastAsia="仿宋" w:cs="仿宋_GB2312"/>
                <w:lang w:val="en-US" w:eastAsia="zh-CN" w:bidi="ar-SA"/>
              </w:rPr>
              <w:t>响应情况表</w:t>
            </w:r>
          </w:p>
        </w:tc>
        <w:tc>
          <w:tcPr>
            <w:tcW w:w="792" w:type="dxa"/>
          </w:tcPr>
          <w:p w14:paraId="7CEDAC58">
            <w:pPr>
              <w:pStyle w:val="35"/>
              <w:spacing w:after="0" w:line="480" w:lineRule="exact"/>
              <w:jc w:val="left"/>
              <w:rPr>
                <w:rFonts w:ascii="仿宋" w:hAnsi="仿宋" w:eastAsia="仿宋" w:cs="仿宋_GB2312"/>
                <w:b/>
                <w:bCs/>
                <w:lang w:val="en-US" w:eastAsia="zh-CN" w:bidi="ar-SA"/>
              </w:rPr>
            </w:pPr>
          </w:p>
        </w:tc>
      </w:tr>
      <w:tr w14:paraId="4482E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14:paraId="37D6EE24">
            <w:pPr>
              <w:pStyle w:val="35"/>
              <w:spacing w:after="0" w:line="480" w:lineRule="exact"/>
              <w:jc w:val="center"/>
              <w:rPr>
                <w:rFonts w:ascii="仿宋" w:hAnsi="仿宋" w:eastAsia="仿宋" w:cs="仿宋_GB2312"/>
                <w:b/>
                <w:bCs/>
                <w:lang w:val="en-US" w:eastAsia="zh-CN" w:bidi="ar-SA"/>
              </w:rPr>
            </w:pPr>
            <w:r>
              <w:rPr>
                <w:rFonts w:hint="eastAsia" w:ascii="仿宋" w:hAnsi="仿宋" w:eastAsia="仿宋" w:cs="仿宋_GB2312"/>
                <w:lang w:val="en-US" w:eastAsia="zh-CN" w:bidi="ar-SA"/>
              </w:rPr>
              <w:t>五</w:t>
            </w:r>
          </w:p>
        </w:tc>
        <w:tc>
          <w:tcPr>
            <w:tcW w:w="6946" w:type="dxa"/>
          </w:tcPr>
          <w:p w14:paraId="12252A0B">
            <w:pPr>
              <w:pStyle w:val="35"/>
              <w:spacing w:after="0" w:line="480" w:lineRule="exact"/>
              <w:jc w:val="left"/>
              <w:rPr>
                <w:rFonts w:ascii="仿宋" w:hAnsi="仿宋" w:eastAsia="仿宋" w:cs="仿宋_GB2312"/>
                <w:b/>
                <w:bCs/>
                <w:lang w:val="en-US" w:eastAsia="zh-CN" w:bidi="ar-SA"/>
              </w:rPr>
            </w:pPr>
            <w:r>
              <w:rPr>
                <w:rFonts w:hint="eastAsia" w:ascii="仿宋" w:hAnsi="仿宋" w:eastAsia="仿宋" w:cs="仿宋_GB2312"/>
                <w:lang w:val="en-US" w:eastAsia="zh-CN" w:bidi="ar-SA"/>
              </w:rPr>
              <w:t>投标函</w:t>
            </w:r>
          </w:p>
        </w:tc>
        <w:tc>
          <w:tcPr>
            <w:tcW w:w="792" w:type="dxa"/>
          </w:tcPr>
          <w:p w14:paraId="7EC9B6DD">
            <w:pPr>
              <w:pStyle w:val="35"/>
              <w:spacing w:after="0" w:line="480" w:lineRule="exact"/>
              <w:jc w:val="left"/>
              <w:rPr>
                <w:rFonts w:ascii="仿宋" w:hAnsi="仿宋" w:eastAsia="仿宋" w:cs="仿宋_GB2312"/>
                <w:b/>
                <w:bCs/>
                <w:lang w:val="en-US" w:eastAsia="zh-CN" w:bidi="ar-SA"/>
              </w:rPr>
            </w:pPr>
          </w:p>
        </w:tc>
      </w:tr>
      <w:tr w14:paraId="0D8AF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14:paraId="13A6E503">
            <w:pPr>
              <w:pStyle w:val="35"/>
              <w:spacing w:after="0" w:line="480" w:lineRule="exact"/>
              <w:jc w:val="center"/>
              <w:rPr>
                <w:rFonts w:ascii="仿宋" w:hAnsi="仿宋" w:eastAsia="仿宋" w:cs="仿宋_GB2312"/>
                <w:b/>
                <w:bCs/>
                <w:lang w:val="en-US" w:eastAsia="zh-CN" w:bidi="ar-SA"/>
              </w:rPr>
            </w:pPr>
            <w:r>
              <w:rPr>
                <w:rFonts w:hint="eastAsia" w:ascii="仿宋" w:hAnsi="仿宋" w:eastAsia="仿宋" w:cs="仿宋_GB2312"/>
                <w:lang w:val="en-US" w:eastAsia="zh-CN" w:bidi="ar-SA"/>
              </w:rPr>
              <w:t>六</w:t>
            </w:r>
          </w:p>
        </w:tc>
        <w:tc>
          <w:tcPr>
            <w:tcW w:w="6946" w:type="dxa"/>
          </w:tcPr>
          <w:p w14:paraId="415DC4A3">
            <w:pPr>
              <w:pStyle w:val="35"/>
              <w:spacing w:after="0" w:line="480" w:lineRule="exact"/>
              <w:jc w:val="left"/>
              <w:rPr>
                <w:rFonts w:ascii="仿宋" w:hAnsi="仿宋" w:eastAsia="仿宋" w:cs="仿宋_GB2312"/>
                <w:b/>
                <w:bCs/>
                <w:lang w:val="en-US" w:eastAsia="zh-CN" w:bidi="ar-SA"/>
              </w:rPr>
            </w:pPr>
            <w:r>
              <w:rPr>
                <w:rFonts w:hint="eastAsia" w:ascii="仿宋" w:hAnsi="仿宋" w:eastAsia="仿宋" w:cs="仿宋_GB2312"/>
                <w:lang w:val="en-US" w:eastAsia="zh-CN" w:bidi="ar-SA"/>
              </w:rPr>
              <w:t>询价文件要求和供应商认为需要提供的其它说明和资料</w:t>
            </w:r>
          </w:p>
        </w:tc>
        <w:tc>
          <w:tcPr>
            <w:tcW w:w="792" w:type="dxa"/>
          </w:tcPr>
          <w:p w14:paraId="5A405D17">
            <w:pPr>
              <w:pStyle w:val="35"/>
              <w:spacing w:after="0" w:line="480" w:lineRule="exact"/>
              <w:jc w:val="left"/>
              <w:rPr>
                <w:rFonts w:ascii="仿宋" w:hAnsi="仿宋" w:eastAsia="仿宋" w:cs="仿宋_GB2312"/>
                <w:b/>
                <w:bCs/>
                <w:lang w:val="en-US" w:eastAsia="zh-CN" w:bidi="ar-SA"/>
              </w:rPr>
            </w:pPr>
          </w:p>
        </w:tc>
      </w:tr>
      <w:tr w14:paraId="71F2C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14:paraId="66DC79F4">
            <w:pPr>
              <w:pStyle w:val="35"/>
              <w:spacing w:after="0" w:line="480" w:lineRule="exact"/>
              <w:jc w:val="center"/>
              <w:rPr>
                <w:rFonts w:ascii="仿宋" w:hAnsi="仿宋" w:eastAsia="仿宋" w:cs="仿宋_GB2312"/>
                <w:b/>
                <w:bCs/>
                <w:lang w:val="en-US" w:eastAsia="zh-CN" w:bidi="ar-SA"/>
              </w:rPr>
            </w:pPr>
            <w:r>
              <w:rPr>
                <w:rFonts w:hint="eastAsia" w:ascii="仿宋" w:hAnsi="仿宋" w:eastAsia="仿宋" w:cs="仿宋_GB2312"/>
                <w:lang w:val="en-US" w:eastAsia="zh-CN" w:bidi="ar-SA"/>
              </w:rPr>
              <w:t>七</w:t>
            </w:r>
          </w:p>
        </w:tc>
        <w:tc>
          <w:tcPr>
            <w:tcW w:w="6946" w:type="dxa"/>
          </w:tcPr>
          <w:p w14:paraId="29D8FF05">
            <w:pPr>
              <w:pStyle w:val="35"/>
              <w:spacing w:after="0" w:line="480" w:lineRule="exact"/>
              <w:jc w:val="left"/>
              <w:rPr>
                <w:rFonts w:ascii="仿宋" w:hAnsi="仿宋" w:eastAsia="仿宋" w:cs="仿宋_GB2312"/>
                <w:b/>
                <w:bCs/>
                <w:lang w:val="en-US" w:eastAsia="zh-CN" w:bidi="ar-SA"/>
              </w:rPr>
            </w:pPr>
            <w:r>
              <w:rPr>
                <w:rFonts w:hint="eastAsia" w:ascii="仿宋" w:hAnsi="仿宋" w:eastAsia="仿宋" w:cs="仿宋_GB2312"/>
                <w:lang w:val="en-US" w:eastAsia="zh-CN" w:bidi="ar-SA"/>
              </w:rPr>
              <w:t>报价表</w:t>
            </w:r>
          </w:p>
        </w:tc>
        <w:tc>
          <w:tcPr>
            <w:tcW w:w="792" w:type="dxa"/>
          </w:tcPr>
          <w:p w14:paraId="59E2357F">
            <w:pPr>
              <w:pStyle w:val="35"/>
              <w:spacing w:after="0" w:line="480" w:lineRule="exact"/>
              <w:jc w:val="left"/>
              <w:rPr>
                <w:rFonts w:ascii="仿宋" w:hAnsi="仿宋" w:eastAsia="仿宋" w:cs="仿宋_GB2312"/>
                <w:b/>
                <w:bCs/>
                <w:lang w:val="en-US" w:eastAsia="zh-CN" w:bidi="ar-SA"/>
              </w:rPr>
            </w:pPr>
          </w:p>
        </w:tc>
      </w:tr>
    </w:tbl>
    <w:p w14:paraId="0B78804C">
      <w:pPr>
        <w:pStyle w:val="35"/>
        <w:spacing w:after="0" w:line="480" w:lineRule="exact"/>
        <w:jc w:val="left"/>
        <w:rPr>
          <w:rFonts w:ascii="仿宋" w:hAnsi="仿宋" w:eastAsia="仿宋" w:cs="仿宋_GB2312"/>
          <w:b/>
          <w:bCs/>
          <w:lang w:val="en-US" w:eastAsia="zh-CN" w:bidi="ar-SA"/>
        </w:rPr>
      </w:pPr>
    </w:p>
    <w:p w14:paraId="59489AF6">
      <w:pPr>
        <w:pStyle w:val="4"/>
        <w:spacing w:line="480" w:lineRule="exact"/>
        <w:jc w:val="center"/>
        <w:rPr>
          <w:rFonts w:ascii="宋体" w:hAnsi="宋体"/>
          <w:b/>
          <w:color w:val="000000"/>
          <w:sz w:val="28"/>
          <w:szCs w:val="28"/>
        </w:rPr>
      </w:pPr>
      <w:r>
        <w:rPr>
          <w:rFonts w:hint="eastAsia" w:ascii="宋体" w:hAnsi="宋体"/>
          <w:b/>
          <w:color w:val="000000"/>
          <w:sz w:val="28"/>
          <w:szCs w:val="28"/>
        </w:rPr>
        <w:t>供应商</w:t>
      </w:r>
      <w:r>
        <w:rPr>
          <w:rFonts w:ascii="宋体" w:hAnsi="宋体"/>
          <w:b/>
          <w:color w:val="000000"/>
          <w:sz w:val="28"/>
          <w:szCs w:val="28"/>
        </w:rPr>
        <w:t>资质文</w:t>
      </w:r>
      <w:r>
        <w:rPr>
          <w:rFonts w:hint="eastAsia" w:ascii="宋体" w:hAnsi="宋体"/>
          <w:b/>
          <w:color w:val="000000"/>
          <w:sz w:val="28"/>
          <w:szCs w:val="28"/>
        </w:rPr>
        <w:t>件</w:t>
      </w:r>
      <w:r>
        <w:rPr>
          <w:rFonts w:ascii="宋体" w:hAnsi="宋体"/>
          <w:b/>
          <w:color w:val="000000"/>
          <w:sz w:val="28"/>
          <w:szCs w:val="28"/>
        </w:rPr>
        <w:t>说明</w:t>
      </w:r>
    </w:p>
    <w:p w14:paraId="268645BE">
      <w:pPr>
        <w:spacing w:line="480" w:lineRule="exact"/>
        <w:ind w:left="420" w:firstLine="560" w:firstLineChars="200"/>
        <w:rPr>
          <w:rFonts w:ascii="仿宋" w:hAnsi="仿宋" w:eastAsia="仿宋"/>
          <w:color w:val="000000"/>
          <w:sz w:val="28"/>
          <w:szCs w:val="28"/>
        </w:rPr>
      </w:pPr>
      <w:r>
        <w:rPr>
          <w:rFonts w:hint="eastAsia" w:ascii="仿宋" w:hAnsi="仿宋" w:eastAsia="仿宋"/>
          <w:color w:val="000000"/>
          <w:sz w:val="28"/>
          <w:szCs w:val="28"/>
        </w:rPr>
        <w:t>1、</w:t>
      </w:r>
      <w:r>
        <w:rPr>
          <w:rFonts w:ascii="仿宋" w:hAnsi="仿宋" w:eastAsia="仿宋"/>
          <w:color w:val="000000"/>
          <w:sz w:val="28"/>
          <w:szCs w:val="28"/>
        </w:rPr>
        <w:t>资质文件</w:t>
      </w:r>
      <w:r>
        <w:rPr>
          <w:rFonts w:hint="eastAsia" w:ascii="仿宋" w:hAnsi="仿宋" w:eastAsia="仿宋"/>
          <w:color w:val="000000"/>
          <w:sz w:val="28"/>
          <w:szCs w:val="28"/>
        </w:rPr>
        <w:t>中</w:t>
      </w:r>
      <w:r>
        <w:rPr>
          <w:rFonts w:ascii="仿宋" w:hAnsi="仿宋" w:eastAsia="仿宋"/>
          <w:color w:val="000000"/>
          <w:sz w:val="28"/>
          <w:szCs w:val="28"/>
        </w:rPr>
        <w:t>的企业名称、法定代表人应</w:t>
      </w:r>
      <w:r>
        <w:rPr>
          <w:rFonts w:hint="eastAsia" w:ascii="仿宋" w:hAnsi="仿宋" w:eastAsia="仿宋"/>
          <w:color w:val="000000"/>
          <w:sz w:val="28"/>
          <w:szCs w:val="28"/>
        </w:rPr>
        <w:t>与《供应商法定代表人授权书》中的企业名称、法定代表人</w:t>
      </w:r>
      <w:r>
        <w:rPr>
          <w:rFonts w:ascii="仿宋" w:hAnsi="仿宋" w:eastAsia="仿宋"/>
          <w:color w:val="000000"/>
          <w:sz w:val="28"/>
          <w:szCs w:val="28"/>
        </w:rPr>
        <w:t>保持一致，如不一致，应附</w:t>
      </w:r>
      <w:r>
        <w:rPr>
          <w:rFonts w:hint="eastAsia" w:ascii="仿宋" w:hAnsi="仿宋" w:eastAsia="仿宋"/>
          <w:color w:val="000000"/>
          <w:sz w:val="28"/>
          <w:szCs w:val="28"/>
        </w:rPr>
        <w:t>工商</w:t>
      </w:r>
      <w:r>
        <w:rPr>
          <w:rFonts w:ascii="仿宋" w:hAnsi="仿宋" w:eastAsia="仿宋"/>
          <w:color w:val="000000"/>
          <w:sz w:val="28"/>
          <w:szCs w:val="28"/>
        </w:rPr>
        <w:t>部门出具的变更证明</w:t>
      </w:r>
      <w:r>
        <w:rPr>
          <w:rFonts w:hint="eastAsia" w:ascii="仿宋" w:hAnsi="仿宋" w:eastAsia="仿宋"/>
          <w:color w:val="000000"/>
          <w:sz w:val="28"/>
          <w:szCs w:val="28"/>
        </w:rPr>
        <w:t>；</w:t>
      </w:r>
    </w:p>
    <w:p w14:paraId="6A37F608">
      <w:pPr>
        <w:spacing w:line="480" w:lineRule="exact"/>
        <w:ind w:left="420" w:firstLine="560" w:firstLineChars="200"/>
        <w:rPr>
          <w:rFonts w:ascii="仿宋" w:hAnsi="仿宋" w:eastAsia="仿宋"/>
          <w:color w:val="000000"/>
          <w:sz w:val="28"/>
          <w:szCs w:val="28"/>
        </w:rPr>
      </w:pPr>
      <w:r>
        <w:rPr>
          <w:rFonts w:hint="eastAsia" w:ascii="仿宋" w:hAnsi="仿宋" w:eastAsia="仿宋"/>
          <w:color w:val="000000"/>
          <w:sz w:val="28"/>
          <w:szCs w:val="28"/>
        </w:rPr>
        <w:t>2、</w:t>
      </w:r>
      <w:r>
        <w:rPr>
          <w:rFonts w:ascii="仿宋" w:hAnsi="仿宋" w:eastAsia="仿宋"/>
          <w:color w:val="000000"/>
          <w:sz w:val="28"/>
          <w:szCs w:val="28"/>
        </w:rPr>
        <w:t>所有资质文件应在</w:t>
      </w:r>
      <w:r>
        <w:rPr>
          <w:rFonts w:hint="eastAsia" w:ascii="仿宋" w:hAnsi="仿宋" w:eastAsia="仿宋"/>
          <w:color w:val="000000"/>
          <w:sz w:val="28"/>
          <w:szCs w:val="28"/>
        </w:rPr>
        <w:t>规定的</w:t>
      </w:r>
      <w:r>
        <w:rPr>
          <w:rFonts w:ascii="仿宋" w:hAnsi="仿宋" w:eastAsia="仿宋"/>
          <w:color w:val="000000"/>
          <w:sz w:val="28"/>
          <w:szCs w:val="28"/>
        </w:rPr>
        <w:t>有效期内</w:t>
      </w:r>
      <w:r>
        <w:rPr>
          <w:rFonts w:hint="eastAsia" w:ascii="仿宋" w:hAnsi="仿宋" w:eastAsia="仿宋"/>
          <w:color w:val="000000"/>
          <w:sz w:val="28"/>
          <w:szCs w:val="28"/>
        </w:rPr>
        <w:t>；</w:t>
      </w:r>
    </w:p>
    <w:p w14:paraId="45847F3A">
      <w:pPr>
        <w:spacing w:line="480" w:lineRule="exact"/>
        <w:ind w:left="420" w:firstLine="560" w:firstLineChars="200"/>
        <w:rPr>
          <w:rFonts w:ascii="仿宋" w:hAnsi="仿宋" w:eastAsia="仿宋"/>
          <w:color w:val="000000"/>
          <w:sz w:val="28"/>
          <w:szCs w:val="28"/>
        </w:rPr>
      </w:pPr>
      <w:r>
        <w:rPr>
          <w:rFonts w:hint="eastAsia" w:ascii="仿宋" w:hAnsi="仿宋" w:eastAsia="仿宋"/>
          <w:color w:val="000000"/>
          <w:sz w:val="28"/>
          <w:szCs w:val="28"/>
        </w:rPr>
        <w:t>3、</w:t>
      </w:r>
      <w:r>
        <w:rPr>
          <w:rFonts w:ascii="仿宋" w:hAnsi="仿宋" w:eastAsia="仿宋"/>
          <w:color w:val="000000"/>
          <w:sz w:val="28"/>
          <w:szCs w:val="28"/>
        </w:rPr>
        <w:t>报送资质文件</w:t>
      </w:r>
      <w:r>
        <w:rPr>
          <w:rFonts w:hint="eastAsia" w:ascii="仿宋" w:hAnsi="仿宋" w:eastAsia="仿宋"/>
          <w:color w:val="000000"/>
          <w:sz w:val="28"/>
          <w:szCs w:val="28"/>
        </w:rPr>
        <w:t>为非中文的</w:t>
      </w:r>
      <w:r>
        <w:rPr>
          <w:rFonts w:ascii="仿宋" w:hAnsi="仿宋" w:eastAsia="仿宋"/>
          <w:color w:val="000000"/>
          <w:sz w:val="28"/>
          <w:szCs w:val="28"/>
        </w:rPr>
        <w:t>，应同时提供中文翻译件</w:t>
      </w:r>
      <w:r>
        <w:rPr>
          <w:rFonts w:hint="eastAsia" w:ascii="仿宋" w:hAnsi="仿宋" w:eastAsia="仿宋"/>
          <w:color w:val="000000"/>
          <w:sz w:val="28"/>
          <w:szCs w:val="28"/>
        </w:rPr>
        <w:t>；</w:t>
      </w:r>
    </w:p>
    <w:p w14:paraId="7E22CAB0">
      <w:pPr>
        <w:spacing w:line="480" w:lineRule="exact"/>
        <w:ind w:left="420" w:firstLine="560" w:firstLineChars="200"/>
        <w:rPr>
          <w:rFonts w:ascii="仿宋" w:hAnsi="仿宋" w:eastAsia="仿宋"/>
          <w:color w:val="000000"/>
          <w:sz w:val="28"/>
          <w:szCs w:val="28"/>
        </w:rPr>
      </w:pPr>
      <w:r>
        <w:rPr>
          <w:rFonts w:hint="eastAsia" w:ascii="仿宋" w:hAnsi="仿宋" w:eastAsia="仿宋"/>
          <w:color w:val="000000"/>
          <w:sz w:val="28"/>
          <w:szCs w:val="28"/>
        </w:rPr>
        <w:t>4、</w:t>
      </w:r>
      <w:r>
        <w:rPr>
          <w:rFonts w:ascii="仿宋" w:hAnsi="仿宋" w:eastAsia="仿宋"/>
          <w:color w:val="000000"/>
          <w:sz w:val="28"/>
          <w:szCs w:val="28"/>
        </w:rPr>
        <w:t>所有资质文件必须清晰，不得涂改</w:t>
      </w:r>
      <w:r>
        <w:rPr>
          <w:rFonts w:hint="eastAsia" w:ascii="仿宋" w:hAnsi="仿宋" w:eastAsia="仿宋"/>
          <w:color w:val="000000"/>
          <w:sz w:val="28"/>
          <w:szCs w:val="28"/>
        </w:rPr>
        <w:t>，</w:t>
      </w:r>
      <w:r>
        <w:rPr>
          <w:rFonts w:ascii="仿宋" w:hAnsi="仿宋" w:eastAsia="仿宋"/>
          <w:color w:val="000000"/>
          <w:sz w:val="28"/>
          <w:szCs w:val="28"/>
        </w:rPr>
        <w:t>统一使用A4纸，附在相应</w:t>
      </w:r>
      <w:r>
        <w:rPr>
          <w:rFonts w:hint="eastAsia" w:ascii="仿宋" w:hAnsi="仿宋" w:eastAsia="仿宋"/>
          <w:color w:val="000000"/>
          <w:sz w:val="28"/>
          <w:szCs w:val="28"/>
        </w:rPr>
        <w:t>的</w:t>
      </w:r>
      <w:r>
        <w:rPr>
          <w:rFonts w:ascii="仿宋" w:hAnsi="仿宋" w:eastAsia="仿宋"/>
          <w:color w:val="000000"/>
          <w:sz w:val="28"/>
          <w:szCs w:val="28"/>
        </w:rPr>
        <w:t>页</w:t>
      </w:r>
      <w:r>
        <w:rPr>
          <w:rFonts w:hint="eastAsia" w:ascii="仿宋" w:hAnsi="仿宋" w:eastAsia="仿宋"/>
          <w:color w:val="000000"/>
          <w:sz w:val="28"/>
          <w:szCs w:val="28"/>
        </w:rPr>
        <w:t>码</w:t>
      </w:r>
      <w:r>
        <w:rPr>
          <w:rFonts w:ascii="仿宋" w:hAnsi="仿宋" w:eastAsia="仿宋"/>
          <w:color w:val="000000"/>
          <w:sz w:val="28"/>
          <w:szCs w:val="28"/>
        </w:rPr>
        <w:t>后，并在附加页的右下角标明页码</w:t>
      </w:r>
      <w:r>
        <w:rPr>
          <w:rFonts w:hint="eastAsia" w:ascii="仿宋" w:hAnsi="仿宋" w:eastAsia="仿宋"/>
          <w:color w:val="000000"/>
          <w:sz w:val="28"/>
          <w:szCs w:val="28"/>
        </w:rPr>
        <w:t>（</w:t>
      </w:r>
      <w:r>
        <w:rPr>
          <w:rFonts w:ascii="仿宋" w:hAnsi="仿宋" w:eastAsia="仿宋"/>
          <w:color w:val="000000"/>
          <w:sz w:val="28"/>
          <w:szCs w:val="28"/>
        </w:rPr>
        <w:t>例如第二页需要附加三页，则在附加页的右下角标明2-1、2-2、2-3</w:t>
      </w:r>
      <w:r>
        <w:rPr>
          <w:rFonts w:hint="eastAsia" w:ascii="仿宋" w:hAnsi="仿宋" w:eastAsia="仿宋"/>
          <w:color w:val="000000"/>
          <w:sz w:val="28"/>
          <w:szCs w:val="28"/>
        </w:rPr>
        <w:t>）；</w:t>
      </w:r>
    </w:p>
    <w:p w14:paraId="4088808B">
      <w:pPr>
        <w:spacing w:line="480" w:lineRule="exact"/>
        <w:ind w:left="420" w:firstLine="560" w:firstLineChars="200"/>
        <w:rPr>
          <w:rFonts w:ascii="仿宋" w:hAnsi="仿宋" w:eastAsia="仿宋"/>
          <w:color w:val="000000"/>
          <w:sz w:val="28"/>
          <w:szCs w:val="28"/>
        </w:rPr>
      </w:pPr>
      <w:r>
        <w:rPr>
          <w:rFonts w:hint="eastAsia" w:ascii="仿宋" w:hAnsi="仿宋" w:eastAsia="仿宋"/>
          <w:color w:val="000000"/>
          <w:sz w:val="28"/>
          <w:szCs w:val="28"/>
        </w:rPr>
        <w:t>5、</w:t>
      </w:r>
      <w:r>
        <w:rPr>
          <w:rFonts w:ascii="仿宋" w:hAnsi="仿宋" w:eastAsia="仿宋"/>
          <w:color w:val="000000"/>
          <w:sz w:val="28"/>
          <w:szCs w:val="28"/>
        </w:rPr>
        <w:t>供应商</w:t>
      </w:r>
      <w:r>
        <w:rPr>
          <w:rFonts w:hint="eastAsia" w:ascii="仿宋" w:hAnsi="仿宋" w:eastAsia="仿宋"/>
          <w:color w:val="000000"/>
          <w:sz w:val="28"/>
          <w:szCs w:val="28"/>
        </w:rPr>
        <w:t>递交的</w:t>
      </w:r>
      <w:r>
        <w:rPr>
          <w:rFonts w:ascii="仿宋" w:hAnsi="仿宋" w:eastAsia="仿宋"/>
          <w:color w:val="000000"/>
          <w:sz w:val="28"/>
          <w:szCs w:val="28"/>
        </w:rPr>
        <w:t>装订册每页（包括附加页）</w:t>
      </w:r>
      <w:r>
        <w:rPr>
          <w:rFonts w:hint="eastAsia" w:ascii="仿宋" w:hAnsi="仿宋" w:eastAsia="仿宋"/>
          <w:color w:val="000000"/>
          <w:sz w:val="28"/>
          <w:szCs w:val="28"/>
        </w:rPr>
        <w:t>必须</w:t>
      </w:r>
      <w:r>
        <w:rPr>
          <w:rFonts w:ascii="仿宋" w:hAnsi="仿宋" w:eastAsia="仿宋"/>
          <w:color w:val="000000"/>
          <w:sz w:val="28"/>
          <w:szCs w:val="28"/>
        </w:rPr>
        <w:t>加盖公章</w:t>
      </w:r>
      <w:r>
        <w:rPr>
          <w:rFonts w:hint="eastAsia" w:ascii="仿宋" w:hAnsi="仿宋" w:eastAsia="仿宋"/>
          <w:color w:val="000000"/>
          <w:sz w:val="28"/>
          <w:szCs w:val="28"/>
        </w:rPr>
        <w:t>；</w:t>
      </w:r>
    </w:p>
    <w:p w14:paraId="62E9F594">
      <w:pPr>
        <w:spacing w:line="480" w:lineRule="exact"/>
        <w:ind w:left="420" w:firstLine="560" w:firstLineChars="200"/>
        <w:rPr>
          <w:rFonts w:ascii="仿宋" w:hAnsi="仿宋" w:eastAsia="仿宋"/>
          <w:color w:val="000000"/>
          <w:sz w:val="28"/>
          <w:szCs w:val="28"/>
        </w:rPr>
      </w:pPr>
      <w:r>
        <w:rPr>
          <w:rFonts w:hint="eastAsia" w:ascii="仿宋" w:hAnsi="仿宋" w:eastAsia="仿宋"/>
          <w:color w:val="000000"/>
          <w:sz w:val="28"/>
          <w:szCs w:val="28"/>
        </w:rPr>
        <w:t>6、</w:t>
      </w:r>
      <w:r>
        <w:rPr>
          <w:rFonts w:ascii="仿宋" w:hAnsi="仿宋" w:eastAsia="仿宋"/>
          <w:color w:val="000000"/>
          <w:sz w:val="28"/>
          <w:szCs w:val="28"/>
        </w:rPr>
        <w:t>供应商无法提供相应文件的，</w:t>
      </w:r>
      <w:r>
        <w:rPr>
          <w:rFonts w:hint="eastAsia" w:ascii="仿宋" w:hAnsi="仿宋" w:eastAsia="仿宋"/>
          <w:color w:val="000000"/>
          <w:sz w:val="28"/>
          <w:szCs w:val="28"/>
        </w:rPr>
        <w:t>请</w:t>
      </w:r>
      <w:r>
        <w:rPr>
          <w:rFonts w:ascii="仿宋" w:hAnsi="仿宋" w:eastAsia="仿宋"/>
          <w:color w:val="000000"/>
          <w:sz w:val="28"/>
          <w:szCs w:val="28"/>
        </w:rPr>
        <w:t>标明“无”，并注明原因</w:t>
      </w:r>
      <w:r>
        <w:rPr>
          <w:rFonts w:hint="eastAsia" w:ascii="仿宋" w:hAnsi="仿宋" w:eastAsia="仿宋"/>
          <w:color w:val="000000"/>
          <w:sz w:val="28"/>
          <w:szCs w:val="28"/>
        </w:rPr>
        <w:t>；</w:t>
      </w:r>
    </w:p>
    <w:p w14:paraId="4DE4F9C9">
      <w:pPr>
        <w:pStyle w:val="4"/>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 xml:space="preserve">   7、无重大违法记录声明函、无不良信用记录声明函（模板附后）。</w:t>
      </w:r>
    </w:p>
    <w:p w14:paraId="00DDD346">
      <w:pPr>
        <w:widowControl/>
        <w:spacing w:line="480" w:lineRule="exact"/>
        <w:jc w:val="left"/>
        <w:rPr>
          <w:rFonts w:ascii="仿宋" w:hAnsi="仿宋" w:eastAsia="仿宋" w:cs="仿宋_GB2312"/>
          <w:b/>
          <w:bCs/>
          <w:sz w:val="28"/>
          <w:szCs w:val="28"/>
        </w:rPr>
      </w:pPr>
      <w:r>
        <w:rPr>
          <w:rFonts w:ascii="仿宋" w:hAnsi="仿宋" w:eastAsia="仿宋" w:cs="仿宋_GB2312"/>
          <w:b/>
          <w:bCs/>
        </w:rPr>
        <w:br w:type="page"/>
      </w:r>
    </w:p>
    <w:p w14:paraId="217C6CCD">
      <w:pPr>
        <w:pStyle w:val="35"/>
        <w:spacing w:after="0" w:line="480" w:lineRule="exact"/>
        <w:jc w:val="center"/>
        <w:rPr>
          <w:rFonts w:cs="Times New Roman"/>
          <w:b/>
          <w:bCs/>
          <w:snapToGrid w:val="0"/>
          <w:color w:val="000000"/>
          <w:kern w:val="0"/>
          <w:lang w:val="en-US" w:eastAsia="zh-CN"/>
        </w:rPr>
      </w:pPr>
      <w:r>
        <w:rPr>
          <w:rFonts w:hint="eastAsia" w:cs="Times New Roman"/>
          <w:b/>
          <w:bCs/>
          <w:snapToGrid w:val="0"/>
          <w:color w:val="000000"/>
          <w:kern w:val="0"/>
          <w:lang w:val="en-US" w:eastAsia="zh-CN"/>
        </w:rPr>
        <w:t>一、供应商基本信息</w:t>
      </w:r>
    </w:p>
    <w:p w14:paraId="34F6C5D6">
      <w:pPr>
        <w:pStyle w:val="4"/>
        <w:spacing w:before="147" w:line="480" w:lineRule="exact"/>
        <w:jc w:val="center"/>
        <w:rPr>
          <w:rFonts w:ascii="仿宋" w:hAnsi="仿宋" w:eastAsia="仿宋" w:cs="仿宋_GB2312"/>
          <w:sz w:val="28"/>
          <w:szCs w:val="28"/>
        </w:rPr>
      </w:pPr>
      <w:r>
        <w:rPr>
          <w:rFonts w:hint="eastAsia" w:ascii="仿宋" w:hAnsi="仿宋" w:eastAsia="仿宋" w:cs="仿宋_GB2312"/>
          <w:sz w:val="28"/>
          <w:szCs w:val="28"/>
        </w:rPr>
        <w:t>（包含营业执照和相关资质证书等）</w:t>
      </w:r>
    </w:p>
    <w:p w14:paraId="69019704">
      <w:pPr>
        <w:spacing w:line="480" w:lineRule="exact"/>
        <w:rPr>
          <w:rFonts w:ascii="宋体"/>
          <w:b/>
          <w:bCs/>
          <w:snapToGrid w:val="0"/>
          <w:color w:val="000000"/>
          <w:kern w:val="0"/>
          <w:sz w:val="28"/>
          <w:szCs w:val="28"/>
        </w:rPr>
      </w:pPr>
      <w:bookmarkStart w:id="0" w:name="bookmark19"/>
      <w:bookmarkEnd w:id="0"/>
    </w:p>
    <w:p w14:paraId="0F457107">
      <w:pPr>
        <w:spacing w:line="480" w:lineRule="exact"/>
        <w:rPr>
          <w:rFonts w:ascii="宋体"/>
          <w:b/>
          <w:bCs/>
          <w:snapToGrid w:val="0"/>
          <w:color w:val="000000"/>
          <w:kern w:val="0"/>
          <w:sz w:val="28"/>
          <w:szCs w:val="28"/>
        </w:rPr>
      </w:pPr>
    </w:p>
    <w:p w14:paraId="26706378">
      <w:pPr>
        <w:pStyle w:val="35"/>
        <w:spacing w:after="0" w:line="480" w:lineRule="exact"/>
        <w:jc w:val="center"/>
        <w:rPr>
          <w:rFonts w:cs="Times New Roman"/>
          <w:b/>
          <w:bCs/>
          <w:snapToGrid w:val="0"/>
          <w:color w:val="000000"/>
          <w:kern w:val="0"/>
          <w:lang w:val="en-US" w:eastAsia="zh-CN"/>
        </w:rPr>
      </w:pPr>
      <w:bookmarkStart w:id="1" w:name="_Toc32198"/>
      <w:r>
        <w:rPr>
          <w:rFonts w:hint="eastAsia" w:cs="Times New Roman"/>
          <w:b/>
          <w:bCs/>
          <w:snapToGrid w:val="0"/>
          <w:color w:val="000000"/>
          <w:kern w:val="0"/>
          <w:lang w:val="en-US" w:eastAsia="zh-CN"/>
        </w:rPr>
        <w:t>二、无重大违法记录声明函、无不良信用记录声明函</w:t>
      </w:r>
      <w:bookmarkEnd w:id="1"/>
    </w:p>
    <w:p w14:paraId="23AB9DB4">
      <w:pPr>
        <w:pStyle w:val="35"/>
        <w:spacing w:after="0" w:line="480" w:lineRule="exact"/>
        <w:jc w:val="center"/>
        <w:rPr>
          <w:rFonts w:ascii="仿宋" w:hAnsi="仿宋" w:eastAsia="仿宋" w:cs="仿宋_GB2312"/>
          <w:b/>
          <w:bCs/>
          <w:lang w:val="en-US" w:eastAsia="zh-CN" w:bidi="ar-SA"/>
        </w:rPr>
      </w:pPr>
      <w:r>
        <w:rPr>
          <w:rFonts w:hint="eastAsia" w:ascii="仿宋" w:hAnsi="仿宋" w:eastAsia="仿宋" w:cs="仿宋_GB2312"/>
          <w:b/>
          <w:bCs/>
          <w:lang w:val="en-US" w:eastAsia="zh-CN" w:bidi="ar-SA"/>
        </w:rPr>
        <w:t>无重大违法记录声明函</w:t>
      </w:r>
    </w:p>
    <w:p w14:paraId="32BD0233">
      <w:pPr>
        <w:pStyle w:val="35"/>
        <w:spacing w:after="0" w:line="480" w:lineRule="exact"/>
        <w:ind w:firstLine="560" w:firstLineChars="200"/>
        <w:jc w:val="left"/>
        <w:rPr>
          <w:rFonts w:ascii="仿宋" w:hAnsi="仿宋" w:eastAsia="仿宋" w:cs="仿宋_GB2312"/>
          <w:lang w:val="en-US" w:eastAsia="zh-CN" w:bidi="ar-SA"/>
        </w:rPr>
      </w:pPr>
      <w:r>
        <w:rPr>
          <w:rFonts w:hint="eastAsia" w:ascii="仿宋" w:hAnsi="仿宋" w:eastAsia="仿宋" w:cs="仿宋_GB2312"/>
          <w:lang w:val="en-US" w:eastAsia="zh-CN" w:bidi="ar-SA"/>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7F085F61">
      <w:pPr>
        <w:pStyle w:val="35"/>
        <w:spacing w:after="0" w:line="480" w:lineRule="exact"/>
        <w:ind w:firstLine="560" w:firstLineChars="200"/>
        <w:jc w:val="left"/>
        <w:rPr>
          <w:rFonts w:ascii="仿宋" w:hAnsi="仿宋" w:eastAsia="仿宋" w:cs="仿宋_GB2312"/>
          <w:lang w:val="en-US" w:eastAsia="zh-CN" w:bidi="ar-SA"/>
        </w:rPr>
      </w:pPr>
      <w:r>
        <w:rPr>
          <w:rFonts w:hint="eastAsia" w:ascii="仿宋" w:hAnsi="仿宋" w:eastAsia="仿宋" w:cs="仿宋_GB2312"/>
          <w:lang w:val="en-US" w:eastAsia="zh-CN" w:bidi="ar-SA"/>
        </w:rPr>
        <w:t>本公司对上述声明的真实性负责。如有虚假，将依法承担相应责任。</w:t>
      </w:r>
    </w:p>
    <w:p w14:paraId="58BB821A">
      <w:pPr>
        <w:pStyle w:val="35"/>
        <w:spacing w:after="0" w:line="480" w:lineRule="exact"/>
        <w:jc w:val="left"/>
        <w:rPr>
          <w:rFonts w:ascii="仿宋" w:hAnsi="仿宋" w:eastAsia="仿宋" w:cs="仿宋_GB2312"/>
          <w:lang w:val="en-US" w:eastAsia="zh-CN" w:bidi="ar-SA"/>
        </w:rPr>
      </w:pPr>
    </w:p>
    <w:p w14:paraId="15EAC2F8">
      <w:pPr>
        <w:pStyle w:val="35"/>
        <w:spacing w:line="480" w:lineRule="exact"/>
        <w:jc w:val="right"/>
        <w:rPr>
          <w:rFonts w:ascii="仿宋" w:hAnsi="仿宋" w:eastAsia="仿宋" w:cs="仿宋_GB2312"/>
          <w:lang w:val="en-US" w:eastAsia="zh-CN" w:bidi="ar-SA"/>
        </w:rPr>
      </w:pPr>
      <w:r>
        <w:rPr>
          <w:rFonts w:hint="eastAsia" w:ascii="仿宋" w:hAnsi="仿宋" w:eastAsia="仿宋" w:cs="仿宋_GB2312"/>
          <w:lang w:val="en-US" w:eastAsia="zh-CN" w:bidi="ar-SA"/>
        </w:rPr>
        <w:t xml:space="preserve">  投标人盖章： </w:t>
      </w:r>
    </w:p>
    <w:p w14:paraId="06A57932">
      <w:pPr>
        <w:pStyle w:val="35"/>
        <w:spacing w:after="0" w:line="480" w:lineRule="exact"/>
        <w:jc w:val="right"/>
        <w:rPr>
          <w:rFonts w:ascii="仿宋" w:hAnsi="仿宋" w:eastAsia="仿宋" w:cs="仿宋_GB2312"/>
          <w:lang w:val="en-US" w:eastAsia="zh-CN" w:bidi="ar-SA"/>
        </w:rPr>
      </w:pPr>
      <w:r>
        <w:rPr>
          <w:rFonts w:hint="eastAsia" w:ascii="仿宋" w:hAnsi="仿宋" w:eastAsia="仿宋" w:cs="仿宋_GB2312"/>
          <w:lang w:val="en-US" w:eastAsia="zh-CN" w:bidi="ar-SA"/>
        </w:rPr>
        <w:t xml:space="preserve">日期： </w:t>
      </w:r>
      <w:r>
        <w:rPr>
          <w:rFonts w:ascii="仿宋" w:hAnsi="仿宋" w:eastAsia="仿宋" w:cs="仿宋_GB2312"/>
          <w:lang w:val="en-US" w:eastAsia="zh-CN" w:bidi="ar-SA"/>
        </w:rPr>
        <w:t xml:space="preserve"> </w:t>
      </w:r>
      <w:r>
        <w:rPr>
          <w:rFonts w:hint="eastAsia" w:ascii="仿宋" w:hAnsi="仿宋" w:eastAsia="仿宋" w:cs="仿宋_GB2312"/>
          <w:lang w:val="en-US" w:eastAsia="zh-CN" w:bidi="ar-SA"/>
        </w:rPr>
        <w:t xml:space="preserve">年 </w:t>
      </w:r>
      <w:r>
        <w:rPr>
          <w:rFonts w:ascii="仿宋" w:hAnsi="仿宋" w:eastAsia="仿宋" w:cs="仿宋_GB2312"/>
          <w:lang w:val="en-US" w:eastAsia="zh-CN" w:bidi="ar-SA"/>
        </w:rPr>
        <w:t xml:space="preserve">  </w:t>
      </w:r>
      <w:r>
        <w:rPr>
          <w:rFonts w:hint="eastAsia" w:ascii="仿宋" w:hAnsi="仿宋" w:eastAsia="仿宋" w:cs="仿宋_GB2312"/>
          <w:lang w:val="en-US" w:eastAsia="zh-CN" w:bidi="ar-SA"/>
        </w:rPr>
        <w:t xml:space="preserve">月 </w:t>
      </w:r>
      <w:r>
        <w:rPr>
          <w:rFonts w:ascii="仿宋" w:hAnsi="仿宋" w:eastAsia="仿宋" w:cs="仿宋_GB2312"/>
          <w:lang w:val="en-US" w:eastAsia="zh-CN" w:bidi="ar-SA"/>
        </w:rPr>
        <w:t xml:space="preserve">  </w:t>
      </w:r>
      <w:r>
        <w:rPr>
          <w:rFonts w:hint="eastAsia" w:ascii="仿宋" w:hAnsi="仿宋" w:eastAsia="仿宋" w:cs="仿宋_GB2312"/>
          <w:lang w:val="en-US" w:eastAsia="zh-CN" w:bidi="ar-SA"/>
        </w:rPr>
        <w:t>日</w:t>
      </w:r>
    </w:p>
    <w:p w14:paraId="0A520CF5">
      <w:pPr>
        <w:pStyle w:val="35"/>
        <w:spacing w:after="0" w:line="480" w:lineRule="exact"/>
        <w:jc w:val="left"/>
        <w:rPr>
          <w:rFonts w:ascii="仿宋" w:hAnsi="仿宋" w:eastAsia="仿宋" w:cs="仿宋_GB2312"/>
          <w:lang w:val="en-US" w:eastAsia="zh-CN" w:bidi="ar-SA"/>
        </w:rPr>
      </w:pPr>
    </w:p>
    <w:p w14:paraId="31B7F8CE">
      <w:pPr>
        <w:pStyle w:val="35"/>
        <w:spacing w:after="0" w:line="480" w:lineRule="exact"/>
        <w:jc w:val="center"/>
        <w:rPr>
          <w:rFonts w:ascii="仿宋" w:hAnsi="仿宋" w:eastAsia="仿宋" w:cs="仿宋_GB2312"/>
          <w:b/>
          <w:bCs/>
          <w:lang w:val="en-US" w:eastAsia="zh-CN" w:bidi="ar-SA"/>
        </w:rPr>
      </w:pPr>
    </w:p>
    <w:p w14:paraId="2FF035E5">
      <w:pPr>
        <w:pStyle w:val="35"/>
        <w:spacing w:after="0" w:line="480" w:lineRule="exact"/>
        <w:jc w:val="center"/>
        <w:rPr>
          <w:rFonts w:hint="eastAsia" w:ascii="仿宋" w:hAnsi="仿宋" w:eastAsia="仿宋" w:cs="仿宋_GB2312"/>
          <w:b/>
          <w:bCs/>
          <w:lang w:val="en-US" w:eastAsia="zh-CN" w:bidi="ar-SA"/>
        </w:rPr>
      </w:pPr>
    </w:p>
    <w:p w14:paraId="36C6649D">
      <w:pPr>
        <w:pStyle w:val="35"/>
        <w:spacing w:after="0" w:line="480" w:lineRule="exact"/>
        <w:jc w:val="center"/>
        <w:rPr>
          <w:rFonts w:hint="eastAsia" w:ascii="仿宋" w:hAnsi="仿宋" w:eastAsia="仿宋" w:cs="仿宋_GB2312"/>
          <w:b/>
          <w:bCs/>
          <w:lang w:val="en-US" w:eastAsia="zh-CN" w:bidi="ar-SA"/>
        </w:rPr>
      </w:pPr>
    </w:p>
    <w:p w14:paraId="332B53BD">
      <w:pPr>
        <w:pStyle w:val="35"/>
        <w:spacing w:after="0" w:line="480" w:lineRule="exact"/>
        <w:jc w:val="center"/>
        <w:rPr>
          <w:rFonts w:hint="eastAsia" w:ascii="仿宋" w:hAnsi="仿宋" w:eastAsia="仿宋" w:cs="仿宋_GB2312"/>
          <w:b/>
          <w:bCs/>
          <w:lang w:val="en-US" w:eastAsia="zh-CN" w:bidi="ar-SA"/>
        </w:rPr>
      </w:pPr>
    </w:p>
    <w:p w14:paraId="40E63246">
      <w:pPr>
        <w:pStyle w:val="35"/>
        <w:spacing w:after="0" w:line="480" w:lineRule="exact"/>
        <w:jc w:val="center"/>
        <w:rPr>
          <w:rFonts w:hint="eastAsia" w:ascii="仿宋" w:hAnsi="仿宋" w:eastAsia="仿宋" w:cs="仿宋_GB2312"/>
          <w:b/>
          <w:bCs/>
          <w:lang w:val="en-US" w:eastAsia="zh-CN" w:bidi="ar-SA"/>
        </w:rPr>
      </w:pPr>
    </w:p>
    <w:p w14:paraId="242DBEC8">
      <w:pPr>
        <w:pStyle w:val="35"/>
        <w:spacing w:after="0" w:line="480" w:lineRule="exact"/>
        <w:jc w:val="center"/>
        <w:rPr>
          <w:rFonts w:hint="eastAsia" w:ascii="仿宋" w:hAnsi="仿宋" w:eastAsia="仿宋" w:cs="仿宋_GB2312"/>
          <w:b/>
          <w:bCs/>
          <w:lang w:val="en-US" w:eastAsia="zh-CN" w:bidi="ar-SA"/>
        </w:rPr>
      </w:pPr>
    </w:p>
    <w:p w14:paraId="2CF5500B">
      <w:pPr>
        <w:pStyle w:val="35"/>
        <w:spacing w:after="0" w:line="480" w:lineRule="exact"/>
        <w:jc w:val="center"/>
        <w:rPr>
          <w:rFonts w:hint="eastAsia" w:ascii="仿宋" w:hAnsi="仿宋" w:eastAsia="仿宋" w:cs="仿宋_GB2312"/>
          <w:b/>
          <w:bCs/>
          <w:lang w:val="en-US" w:eastAsia="zh-CN" w:bidi="ar-SA"/>
        </w:rPr>
      </w:pPr>
    </w:p>
    <w:p w14:paraId="6F71141F">
      <w:pPr>
        <w:pStyle w:val="35"/>
        <w:spacing w:after="0" w:line="480" w:lineRule="exact"/>
        <w:jc w:val="center"/>
        <w:rPr>
          <w:rFonts w:hint="eastAsia" w:ascii="仿宋" w:hAnsi="仿宋" w:eastAsia="仿宋" w:cs="仿宋_GB2312"/>
          <w:b/>
          <w:bCs/>
          <w:lang w:val="en-US" w:eastAsia="zh-CN" w:bidi="ar-SA"/>
        </w:rPr>
      </w:pPr>
    </w:p>
    <w:p w14:paraId="29F22A2E">
      <w:pPr>
        <w:pStyle w:val="35"/>
        <w:spacing w:after="0" w:line="480" w:lineRule="exact"/>
        <w:jc w:val="center"/>
        <w:rPr>
          <w:rFonts w:hint="eastAsia" w:ascii="仿宋" w:hAnsi="仿宋" w:eastAsia="仿宋" w:cs="仿宋_GB2312"/>
          <w:b/>
          <w:bCs/>
          <w:lang w:val="en-US" w:eastAsia="zh-CN" w:bidi="ar-SA"/>
        </w:rPr>
      </w:pPr>
    </w:p>
    <w:p w14:paraId="01BD6B46">
      <w:pPr>
        <w:pStyle w:val="35"/>
        <w:spacing w:after="0" w:line="480" w:lineRule="exact"/>
        <w:jc w:val="center"/>
        <w:rPr>
          <w:rFonts w:hint="eastAsia" w:ascii="仿宋" w:hAnsi="仿宋" w:eastAsia="仿宋" w:cs="仿宋_GB2312"/>
          <w:b/>
          <w:bCs/>
          <w:lang w:val="en-US" w:eastAsia="zh-CN" w:bidi="ar-SA"/>
        </w:rPr>
      </w:pPr>
    </w:p>
    <w:p w14:paraId="49EAA9BD">
      <w:pPr>
        <w:pStyle w:val="35"/>
        <w:spacing w:after="0" w:line="480" w:lineRule="exact"/>
        <w:jc w:val="center"/>
        <w:rPr>
          <w:rFonts w:hint="eastAsia" w:ascii="仿宋" w:hAnsi="仿宋" w:eastAsia="仿宋" w:cs="仿宋_GB2312"/>
          <w:b/>
          <w:bCs/>
          <w:lang w:val="en-US" w:eastAsia="zh-CN" w:bidi="ar-SA"/>
        </w:rPr>
      </w:pPr>
    </w:p>
    <w:p w14:paraId="23EE6FF9">
      <w:pPr>
        <w:pStyle w:val="35"/>
        <w:spacing w:after="0" w:line="480" w:lineRule="exact"/>
        <w:jc w:val="center"/>
        <w:rPr>
          <w:rFonts w:ascii="仿宋" w:hAnsi="仿宋" w:eastAsia="仿宋" w:cs="仿宋_GB2312"/>
          <w:b/>
          <w:bCs/>
          <w:lang w:val="en-US" w:eastAsia="zh-CN" w:bidi="ar-SA"/>
        </w:rPr>
      </w:pPr>
      <w:r>
        <w:rPr>
          <w:rFonts w:hint="eastAsia" w:ascii="仿宋" w:hAnsi="仿宋" w:eastAsia="仿宋" w:cs="仿宋_GB2312"/>
          <w:b/>
          <w:bCs/>
          <w:lang w:val="en-US" w:eastAsia="zh-CN" w:bidi="ar-SA"/>
        </w:rPr>
        <w:t>无不良信用记录承诺函</w:t>
      </w:r>
    </w:p>
    <w:p w14:paraId="505A5D57">
      <w:pPr>
        <w:pStyle w:val="35"/>
        <w:spacing w:after="0" w:line="480" w:lineRule="exact"/>
        <w:ind w:firstLine="560" w:firstLineChars="200"/>
        <w:jc w:val="left"/>
        <w:rPr>
          <w:rFonts w:ascii="仿宋" w:hAnsi="仿宋" w:eastAsia="仿宋" w:cs="仿宋_GB2312"/>
          <w:lang w:val="en-US" w:eastAsia="zh-CN" w:bidi="ar-SA"/>
        </w:rPr>
      </w:pPr>
      <w:r>
        <w:rPr>
          <w:rFonts w:hint="eastAsia" w:ascii="仿宋" w:hAnsi="仿宋" w:eastAsia="仿宋" w:cs="仿宋_GB2312"/>
          <w:lang w:val="en-US" w:eastAsia="zh-CN" w:bidi="ar-SA"/>
        </w:rPr>
        <w:t>本公司郑重承诺，我公司无以下不良信用记录情形：</w:t>
      </w:r>
    </w:p>
    <w:p w14:paraId="6B1486E7">
      <w:pPr>
        <w:pStyle w:val="35"/>
        <w:spacing w:after="0" w:line="480" w:lineRule="exact"/>
        <w:ind w:firstLine="560" w:firstLineChars="200"/>
        <w:jc w:val="left"/>
        <w:rPr>
          <w:rFonts w:ascii="仿宋" w:hAnsi="仿宋" w:eastAsia="仿宋" w:cs="仿宋_GB2312"/>
          <w:lang w:val="en-US" w:eastAsia="zh-CN" w:bidi="ar-SA"/>
        </w:rPr>
      </w:pPr>
      <w:r>
        <w:rPr>
          <w:rFonts w:hint="eastAsia" w:ascii="仿宋" w:hAnsi="仿宋" w:eastAsia="仿宋" w:cs="仿宋_GB2312"/>
          <w:lang w:val="en-US" w:eastAsia="zh-CN" w:bidi="ar-SA"/>
        </w:rPr>
        <w:t>1、公司被人民法院列入失信被执行人；</w:t>
      </w:r>
    </w:p>
    <w:p w14:paraId="555AA8EF">
      <w:pPr>
        <w:pStyle w:val="35"/>
        <w:spacing w:after="0" w:line="480" w:lineRule="exact"/>
        <w:ind w:firstLine="560" w:firstLineChars="200"/>
        <w:jc w:val="left"/>
        <w:rPr>
          <w:rFonts w:ascii="仿宋" w:hAnsi="仿宋" w:eastAsia="仿宋" w:cs="仿宋_GB2312"/>
          <w:lang w:val="en-US" w:eastAsia="zh-CN" w:bidi="ar-SA"/>
        </w:rPr>
      </w:pPr>
      <w:r>
        <w:rPr>
          <w:rFonts w:hint="eastAsia" w:ascii="仿宋" w:hAnsi="仿宋" w:eastAsia="仿宋" w:cs="仿宋_GB2312"/>
          <w:lang w:val="en-US" w:eastAsia="zh-CN" w:bidi="ar-SA"/>
        </w:rPr>
        <w:t>2、公司被市场监督管理部门列入严重违法失信企业名录；</w:t>
      </w:r>
    </w:p>
    <w:p w14:paraId="7BA23E6B">
      <w:pPr>
        <w:pStyle w:val="35"/>
        <w:spacing w:after="0" w:line="480" w:lineRule="exact"/>
        <w:ind w:firstLine="560" w:firstLineChars="200"/>
        <w:jc w:val="left"/>
        <w:rPr>
          <w:rFonts w:ascii="仿宋" w:hAnsi="仿宋" w:eastAsia="仿宋" w:cs="仿宋_GB2312"/>
          <w:lang w:val="en-US" w:eastAsia="zh-CN" w:bidi="ar-SA"/>
        </w:rPr>
      </w:pPr>
      <w:r>
        <w:rPr>
          <w:rFonts w:hint="eastAsia" w:ascii="仿宋" w:hAnsi="仿宋" w:eastAsia="仿宋" w:cs="仿宋_GB2312"/>
          <w:lang w:val="en-US" w:eastAsia="zh-CN" w:bidi="ar-SA"/>
        </w:rPr>
        <w:t>3、公司被税务部门列入重大税收违法案件当事人名单的；</w:t>
      </w:r>
    </w:p>
    <w:p w14:paraId="072CCA94">
      <w:pPr>
        <w:pStyle w:val="35"/>
        <w:spacing w:after="0" w:line="480" w:lineRule="exact"/>
        <w:ind w:firstLine="560" w:firstLineChars="200"/>
        <w:jc w:val="left"/>
        <w:rPr>
          <w:rFonts w:ascii="仿宋" w:hAnsi="仿宋" w:eastAsia="仿宋" w:cs="仿宋_GB2312"/>
          <w:lang w:val="en-US" w:eastAsia="zh-CN" w:bidi="ar-SA"/>
        </w:rPr>
      </w:pPr>
      <w:r>
        <w:rPr>
          <w:rFonts w:hint="eastAsia" w:ascii="仿宋" w:hAnsi="仿宋" w:eastAsia="仿宋" w:cs="仿宋_GB2312"/>
          <w:lang w:val="en-US" w:eastAsia="zh-CN" w:bidi="ar-SA"/>
        </w:rPr>
        <w:t>4、公司被政府采购监管部门列入政府采购严重违法失信行为记录名单。</w:t>
      </w:r>
    </w:p>
    <w:p w14:paraId="37F9F0C1">
      <w:pPr>
        <w:pStyle w:val="35"/>
        <w:spacing w:after="0" w:line="480" w:lineRule="exact"/>
        <w:ind w:firstLine="560" w:firstLineChars="200"/>
        <w:jc w:val="left"/>
        <w:rPr>
          <w:rFonts w:ascii="仿宋" w:hAnsi="仿宋" w:eastAsia="仿宋" w:cs="仿宋_GB2312"/>
          <w:lang w:val="en-US" w:eastAsia="zh-CN" w:bidi="ar-SA"/>
        </w:rPr>
      </w:pPr>
      <w:r>
        <w:rPr>
          <w:rFonts w:hint="eastAsia" w:ascii="仿宋" w:hAnsi="仿宋" w:eastAsia="仿宋" w:cs="仿宋_GB2312"/>
          <w:lang w:val="en-US" w:eastAsia="zh-CN" w:bidi="ar-SA"/>
        </w:rPr>
        <w:t xml:space="preserve">我公司承诺：合同签订前，若我公司具有不良信用记录情形，贵方可取消我公司成交资格或者不授予合同，所有责任由我公司自行承担。同时，我公司愿意无条件接受监管部门的调查处理。 </w:t>
      </w:r>
    </w:p>
    <w:p w14:paraId="42A0227F">
      <w:pPr>
        <w:pStyle w:val="35"/>
        <w:spacing w:after="0" w:line="480" w:lineRule="exact"/>
        <w:jc w:val="left"/>
        <w:rPr>
          <w:rFonts w:ascii="仿宋" w:hAnsi="仿宋" w:eastAsia="仿宋" w:cs="仿宋_GB2312"/>
          <w:lang w:val="en-US" w:eastAsia="zh-CN" w:bidi="ar-SA"/>
        </w:rPr>
      </w:pPr>
    </w:p>
    <w:p w14:paraId="416B215C">
      <w:pPr>
        <w:pStyle w:val="35"/>
        <w:spacing w:line="480" w:lineRule="exact"/>
        <w:jc w:val="right"/>
        <w:rPr>
          <w:rFonts w:ascii="仿宋" w:hAnsi="仿宋" w:eastAsia="仿宋" w:cs="仿宋_GB2312"/>
          <w:lang w:val="en-US" w:eastAsia="zh-CN" w:bidi="ar-SA"/>
        </w:rPr>
      </w:pPr>
      <w:r>
        <w:rPr>
          <w:rFonts w:hint="eastAsia" w:ascii="仿宋" w:hAnsi="仿宋" w:eastAsia="仿宋" w:cs="仿宋_GB2312"/>
          <w:lang w:val="en-US" w:eastAsia="zh-CN" w:bidi="ar-SA"/>
        </w:rPr>
        <w:t xml:space="preserve">                                             投标人盖章： </w:t>
      </w:r>
    </w:p>
    <w:p w14:paraId="2AD70616">
      <w:pPr>
        <w:pStyle w:val="35"/>
        <w:spacing w:after="0" w:line="480" w:lineRule="exact"/>
        <w:jc w:val="right"/>
        <w:rPr>
          <w:rFonts w:ascii="仿宋" w:hAnsi="仿宋" w:eastAsia="仿宋" w:cs="仿宋_GB2312"/>
          <w:lang w:val="en-US" w:eastAsia="zh-CN" w:bidi="ar-SA"/>
        </w:rPr>
      </w:pPr>
      <w:r>
        <w:rPr>
          <w:rFonts w:hint="eastAsia" w:ascii="仿宋" w:hAnsi="仿宋" w:eastAsia="仿宋" w:cs="仿宋_GB2312"/>
          <w:lang w:val="en-US" w:eastAsia="zh-CN" w:bidi="ar-SA"/>
        </w:rPr>
        <w:t xml:space="preserve">日期： </w:t>
      </w:r>
      <w:r>
        <w:rPr>
          <w:rFonts w:ascii="仿宋" w:hAnsi="仿宋" w:eastAsia="仿宋" w:cs="仿宋_GB2312"/>
          <w:lang w:val="en-US" w:eastAsia="zh-CN" w:bidi="ar-SA"/>
        </w:rPr>
        <w:t xml:space="preserve"> </w:t>
      </w:r>
      <w:r>
        <w:rPr>
          <w:rFonts w:hint="eastAsia" w:ascii="仿宋" w:hAnsi="仿宋" w:eastAsia="仿宋" w:cs="仿宋_GB2312"/>
          <w:lang w:val="en-US" w:eastAsia="zh-CN" w:bidi="ar-SA"/>
        </w:rPr>
        <w:t xml:space="preserve">年 </w:t>
      </w:r>
      <w:r>
        <w:rPr>
          <w:rFonts w:ascii="仿宋" w:hAnsi="仿宋" w:eastAsia="仿宋" w:cs="仿宋_GB2312"/>
          <w:lang w:val="en-US" w:eastAsia="zh-CN" w:bidi="ar-SA"/>
        </w:rPr>
        <w:t xml:space="preserve">  </w:t>
      </w:r>
      <w:r>
        <w:rPr>
          <w:rFonts w:hint="eastAsia" w:ascii="仿宋" w:hAnsi="仿宋" w:eastAsia="仿宋" w:cs="仿宋_GB2312"/>
          <w:lang w:val="en-US" w:eastAsia="zh-CN" w:bidi="ar-SA"/>
        </w:rPr>
        <w:t xml:space="preserve">月 </w:t>
      </w:r>
      <w:r>
        <w:rPr>
          <w:rFonts w:ascii="仿宋" w:hAnsi="仿宋" w:eastAsia="仿宋" w:cs="仿宋_GB2312"/>
          <w:lang w:val="en-US" w:eastAsia="zh-CN" w:bidi="ar-SA"/>
        </w:rPr>
        <w:t xml:space="preserve">  </w:t>
      </w:r>
      <w:r>
        <w:rPr>
          <w:rFonts w:hint="eastAsia" w:ascii="仿宋" w:hAnsi="仿宋" w:eastAsia="仿宋" w:cs="仿宋_GB2312"/>
          <w:lang w:val="en-US" w:eastAsia="zh-CN" w:bidi="ar-SA"/>
        </w:rPr>
        <w:t>日</w:t>
      </w:r>
    </w:p>
    <w:p w14:paraId="04A0A981">
      <w:pPr>
        <w:widowControl/>
        <w:spacing w:line="480" w:lineRule="exact"/>
        <w:jc w:val="left"/>
        <w:rPr>
          <w:rFonts w:ascii="宋体" w:hAnsi="宋体"/>
          <w:b/>
          <w:bCs/>
          <w:snapToGrid w:val="0"/>
          <w:color w:val="000000"/>
          <w:kern w:val="0"/>
          <w:sz w:val="28"/>
          <w:szCs w:val="28"/>
          <w:lang w:bidi="zh-TW"/>
        </w:rPr>
      </w:pPr>
      <w:r>
        <w:rPr>
          <w:b/>
          <w:bCs/>
          <w:snapToGrid w:val="0"/>
          <w:color w:val="000000"/>
          <w:kern w:val="0"/>
        </w:rPr>
        <w:br w:type="page"/>
      </w:r>
    </w:p>
    <w:p w14:paraId="635EB406">
      <w:pPr>
        <w:pStyle w:val="35"/>
        <w:spacing w:after="0" w:line="480" w:lineRule="exact"/>
        <w:jc w:val="center"/>
        <w:rPr>
          <w:rFonts w:cs="Times New Roman"/>
          <w:b/>
          <w:bCs/>
          <w:snapToGrid w:val="0"/>
          <w:color w:val="000000"/>
          <w:kern w:val="0"/>
          <w:lang w:val="en-US" w:eastAsia="zh-CN"/>
        </w:rPr>
      </w:pPr>
      <w:r>
        <w:rPr>
          <w:rFonts w:hint="eastAsia" w:cs="Times New Roman"/>
          <w:b/>
          <w:bCs/>
          <w:snapToGrid w:val="0"/>
          <w:color w:val="000000"/>
          <w:kern w:val="0"/>
          <w:lang w:val="en-US" w:eastAsia="zh-CN"/>
        </w:rPr>
        <w:t>三、投标授权书</w:t>
      </w:r>
    </w:p>
    <w:p w14:paraId="67C2F756">
      <w:pPr>
        <w:spacing w:line="480" w:lineRule="exact"/>
        <w:jc w:val="center"/>
        <w:rPr>
          <w:rFonts w:ascii="仿宋" w:hAnsi="仿宋" w:eastAsia="仿宋"/>
          <w:b/>
          <w:bCs/>
          <w:snapToGrid w:val="0"/>
          <w:color w:val="000000"/>
          <w:kern w:val="0"/>
          <w:sz w:val="28"/>
          <w:szCs w:val="28"/>
        </w:rPr>
      </w:pPr>
    </w:p>
    <w:p w14:paraId="5C847F46">
      <w:pPr>
        <w:pStyle w:val="7"/>
        <w:snapToGrid w:val="0"/>
        <w:spacing w:line="480" w:lineRule="exact"/>
        <w:ind w:firstLine="700" w:firstLineChars="250"/>
        <w:jc w:val="left"/>
        <w:rPr>
          <w:rFonts w:ascii="仿宋" w:hAnsi="仿宋" w:eastAsia="仿宋"/>
          <w:sz w:val="28"/>
          <w:szCs w:val="28"/>
        </w:rPr>
      </w:pPr>
      <w:r>
        <w:rPr>
          <w:rFonts w:hint="eastAsia" w:ascii="仿宋" w:hAnsi="仿宋" w:eastAsia="仿宋"/>
          <w:sz w:val="28"/>
          <w:szCs w:val="28"/>
          <w:u w:val="single"/>
        </w:rPr>
        <w:t xml:space="preserve">  （投标人名称的全称） </w:t>
      </w:r>
      <w:r>
        <w:rPr>
          <w:rFonts w:hint="eastAsia" w:ascii="仿宋" w:hAnsi="仿宋" w:eastAsia="仿宋"/>
          <w:sz w:val="28"/>
          <w:szCs w:val="28"/>
        </w:rPr>
        <w:t>授权本公司</w:t>
      </w:r>
      <w:r>
        <w:rPr>
          <w:rFonts w:hint="eastAsia" w:ascii="仿宋" w:hAnsi="仿宋" w:eastAsia="仿宋"/>
          <w:sz w:val="28"/>
          <w:szCs w:val="28"/>
          <w:u w:val="single"/>
        </w:rPr>
        <w:t xml:space="preserve">       </w:t>
      </w:r>
      <w:r>
        <w:rPr>
          <w:rFonts w:hint="eastAsia" w:ascii="仿宋" w:hAnsi="仿宋" w:eastAsia="仿宋"/>
          <w:sz w:val="28"/>
          <w:szCs w:val="28"/>
        </w:rPr>
        <w:t>（投标人授权代表姓名、职务）代表本公司参加</w:t>
      </w:r>
      <w:r>
        <w:rPr>
          <w:rFonts w:hint="eastAsia" w:ascii="仿宋" w:hAnsi="仿宋" w:eastAsia="仿宋"/>
          <w:sz w:val="28"/>
          <w:szCs w:val="28"/>
          <w:u w:val="single"/>
        </w:rPr>
        <w:t xml:space="preserve">    （某项目）  </w:t>
      </w:r>
      <w:r>
        <w:rPr>
          <w:rFonts w:hint="eastAsia" w:ascii="仿宋" w:hAnsi="仿宋" w:eastAsia="仿宋"/>
          <w:sz w:val="28"/>
          <w:szCs w:val="28"/>
        </w:rPr>
        <w:t>采购活动（项目编号：</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全权代表本公司处理投标过程的一切事宜，包括但不限于：投标、参与开标、谈判、签约等。投标人授权代表在投标过程中所签署的一切文件和处理与之有关的一切事务，本公司均予以认可并对此承担责任。投标人授权代表无转委托权。特此授权。</w:t>
      </w:r>
    </w:p>
    <w:p w14:paraId="29A18811">
      <w:pPr>
        <w:pStyle w:val="7"/>
        <w:snapToGrid w:val="0"/>
        <w:spacing w:line="480" w:lineRule="exact"/>
        <w:ind w:firstLine="560" w:firstLineChars="200"/>
        <w:jc w:val="left"/>
        <w:rPr>
          <w:rFonts w:ascii="仿宋" w:hAnsi="仿宋" w:eastAsia="仿宋"/>
          <w:sz w:val="28"/>
          <w:szCs w:val="28"/>
        </w:rPr>
      </w:pPr>
      <w:r>
        <w:rPr>
          <w:rFonts w:hint="eastAsia" w:ascii="仿宋" w:hAnsi="仿宋" w:eastAsia="仿宋"/>
          <w:sz w:val="28"/>
          <w:szCs w:val="28"/>
        </w:rPr>
        <w:t>本授权书自出具之日起生效。</w:t>
      </w:r>
    </w:p>
    <w:p w14:paraId="7D931305">
      <w:pPr>
        <w:spacing w:line="480" w:lineRule="exact"/>
        <w:rPr>
          <w:rFonts w:ascii="宋体" w:hAnsi="宋体"/>
          <w:b/>
          <w:bCs/>
          <w:sz w:val="24"/>
          <w:szCs w:val="28"/>
        </w:rPr>
      </w:pPr>
      <w:r>
        <w:rPr>
          <w:rFonts w:hint="eastAsia" w:ascii="宋体" w:hAnsi="宋体"/>
          <w:b/>
          <w:bCs/>
          <w:sz w:val="24"/>
          <w:szCs w:val="28"/>
        </w:rPr>
        <w:t>授权代表（或法定代表人）身份证明扫描件或影印件：</w:t>
      </w:r>
    </w:p>
    <w:p w14:paraId="5D2F59E0">
      <w:pPr>
        <w:spacing w:line="480" w:lineRule="exact"/>
        <w:rPr>
          <w:rFonts w:ascii="宋体" w:hAnsi="宋体"/>
          <w:sz w:val="24"/>
          <w:szCs w:val="28"/>
        </w:rPr>
      </w:pPr>
    </w:p>
    <w:p w14:paraId="71C9D083">
      <w:pPr>
        <w:pStyle w:val="12"/>
        <w:spacing w:line="480" w:lineRule="exact"/>
        <w:ind w:right="-21" w:firstLine="210"/>
      </w:pPr>
    </w:p>
    <w:p w14:paraId="475C9595">
      <w:pPr>
        <w:pStyle w:val="12"/>
        <w:spacing w:line="480" w:lineRule="exact"/>
        <w:ind w:right="-21" w:firstLine="210"/>
      </w:pPr>
    </w:p>
    <w:p w14:paraId="38A27085">
      <w:pPr>
        <w:spacing w:line="480" w:lineRule="exact"/>
        <w:rPr>
          <w:rFonts w:ascii="宋体" w:hAnsi="宋体"/>
          <w:sz w:val="24"/>
          <w:szCs w:val="28"/>
        </w:rPr>
      </w:pPr>
      <w:r>
        <w:rPr>
          <w:rFonts w:hint="eastAsia" w:ascii="宋体" w:hAnsi="宋体"/>
          <w:b/>
          <w:bCs/>
          <w:sz w:val="24"/>
          <w:szCs w:val="28"/>
        </w:rPr>
        <w:t>授权代表（或法定代表人）联系方式：</w:t>
      </w:r>
      <w:r>
        <w:rPr>
          <w:rFonts w:hint="eastAsia" w:ascii="宋体" w:hAnsi="宋体"/>
          <w:sz w:val="24"/>
          <w:szCs w:val="28"/>
          <w:u w:val="single"/>
        </w:rPr>
        <w:t xml:space="preserve">           </w:t>
      </w:r>
      <w:r>
        <w:rPr>
          <w:rFonts w:hint="eastAsia" w:ascii="宋体" w:hAnsi="宋体"/>
          <w:sz w:val="24"/>
          <w:szCs w:val="28"/>
        </w:rPr>
        <w:t>（请填写手机号码）</w:t>
      </w:r>
    </w:p>
    <w:p w14:paraId="40547CC9">
      <w:pPr>
        <w:pStyle w:val="35"/>
        <w:spacing w:line="480" w:lineRule="exact"/>
        <w:jc w:val="right"/>
        <w:rPr>
          <w:rFonts w:ascii="仿宋" w:hAnsi="仿宋" w:eastAsia="仿宋" w:cs="仿宋_GB2312"/>
          <w:lang w:val="en-US" w:eastAsia="zh-CN" w:bidi="ar-SA"/>
        </w:rPr>
      </w:pPr>
    </w:p>
    <w:p w14:paraId="1927DE1B">
      <w:pPr>
        <w:pStyle w:val="35"/>
        <w:spacing w:line="480" w:lineRule="exact"/>
        <w:jc w:val="right"/>
        <w:rPr>
          <w:rFonts w:ascii="仿宋" w:hAnsi="仿宋" w:eastAsia="仿宋" w:cs="仿宋_GB2312"/>
          <w:lang w:val="en-US" w:eastAsia="zh-CN" w:bidi="ar-SA"/>
        </w:rPr>
      </w:pPr>
      <w:r>
        <w:rPr>
          <w:rFonts w:hint="eastAsia" w:ascii="仿宋" w:hAnsi="仿宋" w:eastAsia="仿宋" w:cs="仿宋_GB2312"/>
          <w:lang w:val="en-US" w:eastAsia="zh-CN" w:bidi="ar-SA"/>
        </w:rPr>
        <w:t xml:space="preserve">投标人盖章： </w:t>
      </w:r>
    </w:p>
    <w:p w14:paraId="17B48A83">
      <w:pPr>
        <w:pStyle w:val="35"/>
        <w:spacing w:after="0" w:line="480" w:lineRule="exact"/>
        <w:jc w:val="right"/>
        <w:rPr>
          <w:rFonts w:ascii="仿宋" w:hAnsi="仿宋" w:eastAsia="仿宋" w:cs="仿宋_GB2312"/>
          <w:lang w:val="en-US" w:eastAsia="zh-CN" w:bidi="ar-SA"/>
        </w:rPr>
      </w:pPr>
      <w:r>
        <w:rPr>
          <w:rFonts w:hint="eastAsia" w:ascii="仿宋" w:hAnsi="仿宋" w:eastAsia="仿宋" w:cs="仿宋_GB2312"/>
          <w:lang w:val="en-US" w:eastAsia="zh-CN" w:bidi="ar-SA"/>
        </w:rPr>
        <w:t xml:space="preserve">日期： </w:t>
      </w:r>
      <w:r>
        <w:rPr>
          <w:rFonts w:ascii="仿宋" w:hAnsi="仿宋" w:eastAsia="仿宋" w:cs="仿宋_GB2312"/>
          <w:lang w:val="en-US" w:eastAsia="zh-CN" w:bidi="ar-SA"/>
        </w:rPr>
        <w:t xml:space="preserve"> </w:t>
      </w:r>
      <w:r>
        <w:rPr>
          <w:rFonts w:hint="eastAsia" w:ascii="仿宋" w:hAnsi="仿宋" w:eastAsia="仿宋" w:cs="仿宋_GB2312"/>
          <w:lang w:val="en-US" w:eastAsia="zh-CN" w:bidi="ar-SA"/>
        </w:rPr>
        <w:t xml:space="preserve">年 </w:t>
      </w:r>
      <w:r>
        <w:rPr>
          <w:rFonts w:ascii="仿宋" w:hAnsi="仿宋" w:eastAsia="仿宋" w:cs="仿宋_GB2312"/>
          <w:lang w:val="en-US" w:eastAsia="zh-CN" w:bidi="ar-SA"/>
        </w:rPr>
        <w:t xml:space="preserve">  </w:t>
      </w:r>
      <w:r>
        <w:rPr>
          <w:rFonts w:hint="eastAsia" w:ascii="仿宋" w:hAnsi="仿宋" w:eastAsia="仿宋" w:cs="仿宋_GB2312"/>
          <w:lang w:val="en-US" w:eastAsia="zh-CN" w:bidi="ar-SA"/>
        </w:rPr>
        <w:t xml:space="preserve">月 </w:t>
      </w:r>
      <w:r>
        <w:rPr>
          <w:rFonts w:ascii="仿宋" w:hAnsi="仿宋" w:eastAsia="仿宋" w:cs="仿宋_GB2312"/>
          <w:lang w:val="en-US" w:eastAsia="zh-CN" w:bidi="ar-SA"/>
        </w:rPr>
        <w:t xml:space="preserve">  </w:t>
      </w:r>
      <w:r>
        <w:rPr>
          <w:rFonts w:hint="eastAsia" w:ascii="仿宋" w:hAnsi="仿宋" w:eastAsia="仿宋" w:cs="仿宋_GB2312"/>
          <w:lang w:val="en-US" w:eastAsia="zh-CN" w:bidi="ar-SA"/>
        </w:rPr>
        <w:t>日</w:t>
      </w:r>
    </w:p>
    <w:p w14:paraId="10EFD6CC">
      <w:pPr>
        <w:widowControl/>
        <w:spacing w:line="480" w:lineRule="exact"/>
        <w:jc w:val="left"/>
        <w:rPr>
          <w:rFonts w:ascii="宋体" w:hAnsi="宋体"/>
          <w:b/>
          <w:bCs/>
          <w:snapToGrid w:val="0"/>
          <w:color w:val="000000"/>
          <w:kern w:val="0"/>
          <w:sz w:val="28"/>
          <w:szCs w:val="28"/>
          <w:lang w:bidi="zh-TW"/>
        </w:rPr>
      </w:pPr>
    </w:p>
    <w:p w14:paraId="3F3CDF9E">
      <w:pPr>
        <w:widowControl/>
        <w:spacing w:line="480" w:lineRule="exact"/>
        <w:jc w:val="left"/>
        <w:rPr>
          <w:rFonts w:ascii="宋体" w:hAnsi="宋体"/>
          <w:b/>
          <w:bCs/>
          <w:snapToGrid w:val="0"/>
          <w:color w:val="000000"/>
          <w:kern w:val="0"/>
          <w:sz w:val="28"/>
          <w:szCs w:val="28"/>
          <w:lang w:bidi="zh-TW"/>
        </w:rPr>
      </w:pPr>
      <w:r>
        <w:rPr>
          <w:b/>
          <w:bCs/>
          <w:snapToGrid w:val="0"/>
          <w:color w:val="000000"/>
          <w:kern w:val="0"/>
        </w:rPr>
        <w:br w:type="page"/>
      </w:r>
    </w:p>
    <w:p w14:paraId="6B9C5CCA">
      <w:pPr>
        <w:pStyle w:val="35"/>
        <w:spacing w:after="156" w:afterLines="50" w:line="480" w:lineRule="exact"/>
        <w:jc w:val="center"/>
        <w:rPr>
          <w:rFonts w:cs="Times New Roman"/>
          <w:b/>
          <w:bCs/>
          <w:snapToGrid w:val="0"/>
          <w:color w:val="000000"/>
          <w:kern w:val="0"/>
          <w:lang w:val="en-US" w:eastAsia="zh-CN"/>
        </w:rPr>
      </w:pPr>
      <w:bookmarkStart w:id="2" w:name="bookmark21"/>
      <w:bookmarkEnd w:id="2"/>
      <w:r>
        <w:rPr>
          <w:rFonts w:hint="eastAsia" w:cs="Times New Roman"/>
          <w:b/>
          <w:bCs/>
          <w:snapToGrid w:val="0"/>
          <w:color w:val="000000"/>
          <w:kern w:val="0"/>
          <w:lang w:val="en-US" w:eastAsia="zh-CN"/>
        </w:rPr>
        <w:t>四、</w:t>
      </w:r>
      <w:r>
        <w:rPr>
          <w:rFonts w:cs="Times New Roman"/>
          <w:b/>
          <w:bCs/>
          <w:snapToGrid w:val="0"/>
          <w:color w:val="000000"/>
          <w:kern w:val="0"/>
          <w:lang w:val="en-US" w:eastAsia="zh-CN"/>
        </w:rPr>
        <w:t>响应情况表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840"/>
        <w:gridCol w:w="1794"/>
        <w:gridCol w:w="2196"/>
        <w:gridCol w:w="2222"/>
        <w:gridCol w:w="1978"/>
      </w:tblGrid>
      <w:tr w14:paraId="0EFFF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70" w:hRule="atLeast"/>
          <w:jc w:val="center"/>
        </w:trPr>
        <w:tc>
          <w:tcPr>
            <w:tcW w:w="4830" w:type="dxa"/>
            <w:gridSpan w:val="3"/>
            <w:vAlign w:val="center"/>
          </w:tcPr>
          <w:p w14:paraId="2E2D1964">
            <w:pPr>
              <w:spacing w:line="480" w:lineRule="exact"/>
              <w:jc w:val="center"/>
              <w:rPr>
                <w:rFonts w:ascii="仿宋" w:hAnsi="仿宋" w:eastAsia="仿宋" w:cs="宋体"/>
                <w:b/>
                <w:sz w:val="28"/>
                <w:szCs w:val="22"/>
              </w:rPr>
            </w:pPr>
            <w:r>
              <w:rPr>
                <w:rFonts w:hint="eastAsia" w:ascii="仿宋" w:hAnsi="仿宋" w:eastAsia="仿宋" w:cs="宋体"/>
                <w:b/>
                <w:sz w:val="28"/>
                <w:szCs w:val="22"/>
              </w:rPr>
              <w:t>按采购文件规定填写</w:t>
            </w:r>
          </w:p>
        </w:tc>
        <w:tc>
          <w:tcPr>
            <w:tcW w:w="4200" w:type="dxa"/>
            <w:gridSpan w:val="2"/>
            <w:vAlign w:val="center"/>
          </w:tcPr>
          <w:p w14:paraId="51E74533">
            <w:pPr>
              <w:spacing w:line="480" w:lineRule="exact"/>
              <w:jc w:val="center"/>
              <w:rPr>
                <w:rFonts w:ascii="仿宋" w:hAnsi="仿宋" w:eastAsia="仿宋" w:cs="宋体"/>
                <w:b/>
                <w:sz w:val="28"/>
                <w:szCs w:val="22"/>
              </w:rPr>
            </w:pPr>
            <w:r>
              <w:rPr>
                <w:rFonts w:hint="eastAsia" w:ascii="仿宋" w:hAnsi="仿宋" w:eastAsia="仿宋" w:cs="宋体"/>
                <w:b/>
                <w:sz w:val="28"/>
                <w:szCs w:val="22"/>
              </w:rPr>
              <w:t>按供应商所投内容填写</w:t>
            </w:r>
          </w:p>
        </w:tc>
      </w:tr>
      <w:tr w14:paraId="1624A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53" w:hRule="atLeast"/>
          <w:jc w:val="center"/>
        </w:trPr>
        <w:tc>
          <w:tcPr>
            <w:tcW w:w="840" w:type="dxa"/>
            <w:vAlign w:val="center"/>
          </w:tcPr>
          <w:p w14:paraId="02B645A5">
            <w:pPr>
              <w:spacing w:line="480" w:lineRule="exact"/>
              <w:jc w:val="center"/>
              <w:rPr>
                <w:rFonts w:ascii="仿宋" w:hAnsi="仿宋" w:eastAsia="仿宋" w:cs="宋体"/>
                <w:b/>
                <w:sz w:val="28"/>
                <w:szCs w:val="22"/>
              </w:rPr>
            </w:pPr>
            <w:r>
              <w:rPr>
                <w:rFonts w:hint="eastAsia" w:ascii="仿宋" w:hAnsi="仿宋" w:eastAsia="仿宋" w:cs="宋体"/>
                <w:b/>
                <w:sz w:val="28"/>
                <w:szCs w:val="22"/>
              </w:rPr>
              <w:t>序号</w:t>
            </w:r>
          </w:p>
        </w:tc>
        <w:tc>
          <w:tcPr>
            <w:tcW w:w="1794" w:type="dxa"/>
            <w:vAlign w:val="center"/>
          </w:tcPr>
          <w:p w14:paraId="52B39CD1">
            <w:pPr>
              <w:spacing w:line="480" w:lineRule="exact"/>
              <w:jc w:val="center"/>
              <w:rPr>
                <w:rFonts w:ascii="仿宋" w:hAnsi="仿宋" w:eastAsia="仿宋" w:cs="宋体"/>
                <w:b/>
                <w:sz w:val="28"/>
                <w:szCs w:val="22"/>
              </w:rPr>
            </w:pPr>
            <w:r>
              <w:rPr>
                <w:rFonts w:hint="eastAsia" w:ascii="仿宋" w:hAnsi="仿宋" w:eastAsia="仿宋" w:cs="宋体"/>
                <w:b/>
                <w:sz w:val="28"/>
                <w:szCs w:val="22"/>
              </w:rPr>
              <w:t>内容</w:t>
            </w:r>
          </w:p>
        </w:tc>
        <w:tc>
          <w:tcPr>
            <w:tcW w:w="2196" w:type="dxa"/>
            <w:vAlign w:val="center"/>
          </w:tcPr>
          <w:p w14:paraId="2AB606DC">
            <w:pPr>
              <w:spacing w:line="480" w:lineRule="exact"/>
              <w:jc w:val="center"/>
              <w:rPr>
                <w:rFonts w:ascii="仿宋" w:hAnsi="仿宋" w:eastAsia="仿宋" w:cs="宋体"/>
                <w:b/>
                <w:sz w:val="28"/>
                <w:szCs w:val="22"/>
              </w:rPr>
            </w:pPr>
            <w:r>
              <w:rPr>
                <w:rFonts w:hint="eastAsia" w:ascii="仿宋" w:hAnsi="仿宋" w:eastAsia="仿宋" w:cs="宋体"/>
                <w:b/>
                <w:sz w:val="28"/>
                <w:szCs w:val="22"/>
              </w:rPr>
              <w:t>采购文件要求</w:t>
            </w:r>
          </w:p>
        </w:tc>
        <w:tc>
          <w:tcPr>
            <w:tcW w:w="2222" w:type="dxa"/>
            <w:vAlign w:val="center"/>
          </w:tcPr>
          <w:p w14:paraId="212CDEC7">
            <w:pPr>
              <w:spacing w:line="480" w:lineRule="exact"/>
              <w:jc w:val="center"/>
              <w:rPr>
                <w:rFonts w:ascii="仿宋" w:hAnsi="仿宋" w:eastAsia="仿宋" w:cs="宋体"/>
                <w:b/>
                <w:sz w:val="28"/>
                <w:szCs w:val="22"/>
              </w:rPr>
            </w:pPr>
            <w:r>
              <w:rPr>
                <w:rFonts w:hint="eastAsia" w:ascii="仿宋" w:hAnsi="仿宋" w:eastAsia="仿宋" w:cs="宋体"/>
                <w:b/>
                <w:sz w:val="28"/>
                <w:szCs w:val="22"/>
              </w:rPr>
              <w:t>响应承诺</w:t>
            </w:r>
          </w:p>
        </w:tc>
        <w:tc>
          <w:tcPr>
            <w:tcW w:w="1978" w:type="dxa"/>
            <w:vAlign w:val="center"/>
          </w:tcPr>
          <w:p w14:paraId="16165765">
            <w:pPr>
              <w:spacing w:line="480" w:lineRule="exact"/>
              <w:jc w:val="center"/>
              <w:rPr>
                <w:rFonts w:ascii="仿宋" w:hAnsi="仿宋" w:eastAsia="仿宋" w:cs="宋体"/>
                <w:b/>
                <w:sz w:val="28"/>
                <w:szCs w:val="22"/>
              </w:rPr>
            </w:pPr>
            <w:r>
              <w:rPr>
                <w:rFonts w:hint="eastAsia" w:ascii="仿宋" w:hAnsi="仿宋" w:eastAsia="仿宋" w:cs="宋体"/>
                <w:b/>
                <w:sz w:val="28"/>
                <w:szCs w:val="22"/>
              </w:rPr>
              <w:t>偏离说明</w:t>
            </w:r>
          </w:p>
        </w:tc>
      </w:tr>
      <w:tr w14:paraId="2ADA2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22A0EEA2">
            <w:pPr>
              <w:spacing w:line="480" w:lineRule="exact"/>
              <w:jc w:val="center"/>
              <w:rPr>
                <w:rFonts w:ascii="仿宋" w:hAnsi="仿宋" w:eastAsia="仿宋" w:cs="宋体"/>
                <w:sz w:val="28"/>
                <w:szCs w:val="22"/>
              </w:rPr>
            </w:pPr>
            <w:r>
              <w:rPr>
                <w:rFonts w:ascii="仿宋" w:hAnsi="仿宋" w:eastAsia="仿宋" w:cs="宋体"/>
                <w:sz w:val="28"/>
                <w:szCs w:val="22"/>
              </w:rPr>
              <w:t>1</w:t>
            </w:r>
          </w:p>
        </w:tc>
        <w:tc>
          <w:tcPr>
            <w:tcW w:w="1794" w:type="dxa"/>
            <w:vAlign w:val="center"/>
          </w:tcPr>
          <w:p w14:paraId="3F5851D7">
            <w:pPr>
              <w:spacing w:line="480" w:lineRule="exact"/>
              <w:jc w:val="center"/>
              <w:rPr>
                <w:rFonts w:ascii="仿宋" w:hAnsi="仿宋" w:eastAsia="仿宋" w:cs="宋体"/>
                <w:sz w:val="28"/>
                <w:szCs w:val="22"/>
              </w:rPr>
            </w:pPr>
            <w:r>
              <w:rPr>
                <w:rFonts w:hint="eastAsia" w:ascii="仿宋" w:hAnsi="仿宋" w:eastAsia="仿宋"/>
                <w:sz w:val="28"/>
                <w:szCs w:val="22"/>
              </w:rPr>
              <w:t>技术响应</w:t>
            </w:r>
          </w:p>
        </w:tc>
        <w:tc>
          <w:tcPr>
            <w:tcW w:w="2196" w:type="dxa"/>
            <w:vAlign w:val="center"/>
          </w:tcPr>
          <w:p w14:paraId="0D23982C">
            <w:pPr>
              <w:spacing w:line="480" w:lineRule="exact"/>
              <w:rPr>
                <w:rFonts w:ascii="仿宋" w:hAnsi="仿宋" w:eastAsia="仿宋" w:cs="宋体"/>
                <w:sz w:val="28"/>
                <w:szCs w:val="22"/>
              </w:rPr>
            </w:pPr>
          </w:p>
        </w:tc>
        <w:tc>
          <w:tcPr>
            <w:tcW w:w="2222" w:type="dxa"/>
            <w:vAlign w:val="center"/>
          </w:tcPr>
          <w:p w14:paraId="2ED395A8">
            <w:pPr>
              <w:spacing w:line="480" w:lineRule="exact"/>
              <w:rPr>
                <w:rFonts w:ascii="仿宋" w:hAnsi="仿宋" w:eastAsia="仿宋" w:cs="宋体"/>
                <w:sz w:val="28"/>
                <w:szCs w:val="22"/>
              </w:rPr>
            </w:pPr>
          </w:p>
        </w:tc>
        <w:tc>
          <w:tcPr>
            <w:tcW w:w="1978" w:type="dxa"/>
            <w:vAlign w:val="center"/>
          </w:tcPr>
          <w:p w14:paraId="6A0ADB1A">
            <w:pPr>
              <w:spacing w:line="480" w:lineRule="exact"/>
              <w:rPr>
                <w:rFonts w:ascii="仿宋" w:hAnsi="仿宋" w:eastAsia="仿宋" w:cs="宋体"/>
                <w:sz w:val="28"/>
                <w:szCs w:val="22"/>
              </w:rPr>
            </w:pPr>
          </w:p>
        </w:tc>
      </w:tr>
      <w:tr w14:paraId="3D6EC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4297A3A8">
            <w:pPr>
              <w:spacing w:line="480" w:lineRule="exact"/>
              <w:jc w:val="center"/>
              <w:rPr>
                <w:rFonts w:ascii="仿宋" w:hAnsi="仿宋" w:eastAsia="仿宋" w:cs="宋体"/>
                <w:sz w:val="28"/>
                <w:szCs w:val="22"/>
              </w:rPr>
            </w:pPr>
            <w:r>
              <w:rPr>
                <w:rFonts w:ascii="仿宋" w:hAnsi="仿宋" w:eastAsia="仿宋" w:cs="宋体"/>
                <w:sz w:val="28"/>
                <w:szCs w:val="22"/>
              </w:rPr>
              <w:t>2</w:t>
            </w:r>
          </w:p>
        </w:tc>
        <w:tc>
          <w:tcPr>
            <w:tcW w:w="1794" w:type="dxa"/>
            <w:vAlign w:val="center"/>
          </w:tcPr>
          <w:p w14:paraId="6D706289">
            <w:pPr>
              <w:spacing w:line="480" w:lineRule="exact"/>
              <w:jc w:val="center"/>
              <w:rPr>
                <w:rFonts w:ascii="仿宋" w:hAnsi="仿宋" w:eastAsia="仿宋" w:cs="宋体"/>
                <w:sz w:val="28"/>
                <w:szCs w:val="22"/>
              </w:rPr>
            </w:pPr>
            <w:r>
              <w:rPr>
                <w:rFonts w:hint="eastAsia" w:ascii="仿宋" w:hAnsi="仿宋" w:eastAsia="仿宋"/>
                <w:sz w:val="28"/>
                <w:szCs w:val="22"/>
              </w:rPr>
              <w:t>付款响应</w:t>
            </w:r>
          </w:p>
        </w:tc>
        <w:tc>
          <w:tcPr>
            <w:tcW w:w="2196" w:type="dxa"/>
            <w:vAlign w:val="center"/>
          </w:tcPr>
          <w:p w14:paraId="0C8F8AB1">
            <w:pPr>
              <w:spacing w:line="480" w:lineRule="exact"/>
              <w:rPr>
                <w:rFonts w:ascii="仿宋" w:hAnsi="仿宋" w:eastAsia="仿宋" w:cs="宋体"/>
                <w:sz w:val="28"/>
                <w:szCs w:val="22"/>
              </w:rPr>
            </w:pPr>
          </w:p>
        </w:tc>
        <w:tc>
          <w:tcPr>
            <w:tcW w:w="2222" w:type="dxa"/>
            <w:vAlign w:val="center"/>
          </w:tcPr>
          <w:p w14:paraId="01716922">
            <w:pPr>
              <w:spacing w:line="480" w:lineRule="exact"/>
              <w:rPr>
                <w:rFonts w:ascii="仿宋" w:hAnsi="仿宋" w:eastAsia="仿宋" w:cs="宋体"/>
                <w:sz w:val="28"/>
                <w:szCs w:val="22"/>
              </w:rPr>
            </w:pPr>
          </w:p>
        </w:tc>
        <w:tc>
          <w:tcPr>
            <w:tcW w:w="1978" w:type="dxa"/>
            <w:vAlign w:val="center"/>
          </w:tcPr>
          <w:p w14:paraId="3DA083C8">
            <w:pPr>
              <w:spacing w:line="480" w:lineRule="exact"/>
              <w:rPr>
                <w:rFonts w:ascii="仿宋" w:hAnsi="仿宋" w:eastAsia="仿宋" w:cs="宋体"/>
                <w:sz w:val="28"/>
                <w:szCs w:val="22"/>
              </w:rPr>
            </w:pPr>
          </w:p>
        </w:tc>
      </w:tr>
      <w:tr w14:paraId="7BF79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7270CEB9">
            <w:pPr>
              <w:spacing w:line="480" w:lineRule="exact"/>
              <w:jc w:val="center"/>
              <w:rPr>
                <w:rFonts w:ascii="仿宋" w:hAnsi="仿宋" w:eastAsia="仿宋" w:cs="宋体"/>
                <w:sz w:val="28"/>
                <w:szCs w:val="22"/>
              </w:rPr>
            </w:pPr>
            <w:r>
              <w:rPr>
                <w:rFonts w:ascii="仿宋" w:hAnsi="仿宋" w:eastAsia="仿宋" w:cs="宋体"/>
                <w:sz w:val="28"/>
                <w:szCs w:val="22"/>
              </w:rPr>
              <w:t>3</w:t>
            </w:r>
          </w:p>
        </w:tc>
        <w:tc>
          <w:tcPr>
            <w:tcW w:w="1794" w:type="dxa"/>
            <w:vAlign w:val="center"/>
          </w:tcPr>
          <w:p w14:paraId="3896ADC2">
            <w:pPr>
              <w:spacing w:line="480" w:lineRule="exact"/>
              <w:jc w:val="center"/>
              <w:rPr>
                <w:rFonts w:ascii="仿宋" w:hAnsi="仿宋" w:eastAsia="仿宋" w:cs="宋体"/>
                <w:sz w:val="28"/>
                <w:szCs w:val="22"/>
              </w:rPr>
            </w:pPr>
            <w:r>
              <w:rPr>
                <w:rFonts w:hint="eastAsia" w:ascii="仿宋" w:hAnsi="仿宋" w:eastAsia="仿宋"/>
                <w:sz w:val="28"/>
                <w:szCs w:val="22"/>
              </w:rPr>
              <w:t>服务期响应</w:t>
            </w:r>
          </w:p>
        </w:tc>
        <w:tc>
          <w:tcPr>
            <w:tcW w:w="2196" w:type="dxa"/>
            <w:vAlign w:val="center"/>
          </w:tcPr>
          <w:p w14:paraId="54643874">
            <w:pPr>
              <w:spacing w:line="480" w:lineRule="exact"/>
              <w:rPr>
                <w:rFonts w:ascii="仿宋" w:hAnsi="仿宋" w:eastAsia="仿宋" w:cs="宋体"/>
                <w:sz w:val="28"/>
                <w:szCs w:val="22"/>
              </w:rPr>
            </w:pPr>
          </w:p>
        </w:tc>
        <w:tc>
          <w:tcPr>
            <w:tcW w:w="2222" w:type="dxa"/>
            <w:vAlign w:val="center"/>
          </w:tcPr>
          <w:p w14:paraId="2E242105">
            <w:pPr>
              <w:spacing w:line="480" w:lineRule="exact"/>
              <w:rPr>
                <w:rFonts w:ascii="仿宋" w:hAnsi="仿宋" w:eastAsia="仿宋" w:cs="宋体"/>
                <w:sz w:val="28"/>
                <w:szCs w:val="22"/>
              </w:rPr>
            </w:pPr>
          </w:p>
        </w:tc>
        <w:tc>
          <w:tcPr>
            <w:tcW w:w="1978" w:type="dxa"/>
            <w:vAlign w:val="center"/>
          </w:tcPr>
          <w:p w14:paraId="62D6503E">
            <w:pPr>
              <w:spacing w:line="480" w:lineRule="exact"/>
              <w:rPr>
                <w:rFonts w:ascii="仿宋" w:hAnsi="仿宋" w:eastAsia="仿宋" w:cs="宋体"/>
                <w:sz w:val="28"/>
                <w:szCs w:val="22"/>
              </w:rPr>
            </w:pPr>
          </w:p>
        </w:tc>
      </w:tr>
      <w:tr w14:paraId="69782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00F167C0">
            <w:pPr>
              <w:spacing w:line="480" w:lineRule="exact"/>
              <w:jc w:val="center"/>
              <w:rPr>
                <w:rFonts w:ascii="仿宋" w:hAnsi="仿宋" w:eastAsia="仿宋" w:cs="宋体"/>
                <w:sz w:val="28"/>
                <w:szCs w:val="22"/>
              </w:rPr>
            </w:pPr>
            <w:r>
              <w:rPr>
                <w:rFonts w:hint="eastAsia" w:ascii="仿宋" w:hAnsi="仿宋" w:eastAsia="仿宋" w:cs="宋体"/>
                <w:sz w:val="28"/>
                <w:szCs w:val="22"/>
              </w:rPr>
              <w:t>4</w:t>
            </w:r>
          </w:p>
        </w:tc>
        <w:tc>
          <w:tcPr>
            <w:tcW w:w="1794" w:type="dxa"/>
            <w:vAlign w:val="center"/>
          </w:tcPr>
          <w:p w14:paraId="242CDAE6">
            <w:pPr>
              <w:spacing w:line="480" w:lineRule="exact"/>
              <w:jc w:val="center"/>
              <w:rPr>
                <w:rFonts w:ascii="仿宋" w:hAnsi="仿宋" w:eastAsia="仿宋" w:cs="宋体"/>
                <w:sz w:val="28"/>
                <w:szCs w:val="22"/>
              </w:rPr>
            </w:pPr>
            <w:r>
              <w:rPr>
                <w:rFonts w:hint="eastAsia" w:ascii="仿宋" w:hAnsi="仿宋" w:eastAsia="仿宋" w:cs="宋体"/>
                <w:sz w:val="28"/>
                <w:szCs w:val="22"/>
              </w:rPr>
              <w:t>其他</w:t>
            </w:r>
          </w:p>
        </w:tc>
        <w:tc>
          <w:tcPr>
            <w:tcW w:w="2196" w:type="dxa"/>
            <w:vAlign w:val="center"/>
          </w:tcPr>
          <w:p w14:paraId="58197C98">
            <w:pPr>
              <w:spacing w:line="480" w:lineRule="exact"/>
              <w:rPr>
                <w:rFonts w:ascii="仿宋" w:hAnsi="仿宋" w:eastAsia="仿宋" w:cs="宋体"/>
                <w:sz w:val="28"/>
                <w:szCs w:val="22"/>
              </w:rPr>
            </w:pPr>
          </w:p>
        </w:tc>
        <w:tc>
          <w:tcPr>
            <w:tcW w:w="2222" w:type="dxa"/>
            <w:vAlign w:val="center"/>
          </w:tcPr>
          <w:p w14:paraId="7CDD2982">
            <w:pPr>
              <w:spacing w:line="480" w:lineRule="exact"/>
              <w:rPr>
                <w:rFonts w:ascii="仿宋" w:hAnsi="仿宋" w:eastAsia="仿宋" w:cs="宋体"/>
                <w:sz w:val="28"/>
                <w:szCs w:val="22"/>
              </w:rPr>
            </w:pPr>
          </w:p>
        </w:tc>
        <w:tc>
          <w:tcPr>
            <w:tcW w:w="1978" w:type="dxa"/>
            <w:vAlign w:val="center"/>
          </w:tcPr>
          <w:p w14:paraId="74D983EE">
            <w:pPr>
              <w:spacing w:line="480" w:lineRule="exact"/>
              <w:rPr>
                <w:rFonts w:ascii="仿宋" w:hAnsi="仿宋" w:eastAsia="仿宋" w:cs="宋体"/>
                <w:sz w:val="28"/>
                <w:szCs w:val="22"/>
              </w:rPr>
            </w:pPr>
          </w:p>
        </w:tc>
      </w:tr>
    </w:tbl>
    <w:p w14:paraId="4E34EAE8">
      <w:pPr>
        <w:spacing w:after="312" w:afterLines="100" w:line="480" w:lineRule="exact"/>
        <w:ind w:firstLine="562" w:firstLineChars="200"/>
        <w:rPr>
          <w:rFonts w:ascii="仿宋" w:hAnsi="仿宋" w:eastAsia="仿宋"/>
          <w:sz w:val="28"/>
          <w:szCs w:val="32"/>
        </w:rPr>
      </w:pPr>
      <w:r>
        <w:rPr>
          <w:rFonts w:hint="eastAsia" w:ascii="仿宋" w:hAnsi="仿宋" w:eastAsia="仿宋" w:cs="宋体"/>
          <w:b/>
          <w:sz w:val="28"/>
          <w:szCs w:val="28"/>
        </w:rPr>
        <w:t>注：</w:t>
      </w:r>
      <w:r>
        <w:rPr>
          <w:rFonts w:hint="eastAsia" w:ascii="仿宋" w:hAnsi="仿宋" w:eastAsia="仿宋"/>
          <w:sz w:val="28"/>
          <w:szCs w:val="32"/>
        </w:rPr>
        <w:t>技术响应（采购文件要求的</w:t>
      </w:r>
      <w:r>
        <w:rPr>
          <w:rFonts w:hint="eastAsia" w:ascii="仿宋" w:hAnsi="仿宋" w:eastAsia="仿宋"/>
          <w:bCs/>
          <w:sz w:val="28"/>
          <w:szCs w:val="32"/>
        </w:rPr>
        <w:t>所有实质性响应技术条款</w:t>
      </w:r>
      <w:r>
        <w:rPr>
          <w:rFonts w:hint="eastAsia" w:ascii="仿宋" w:hAnsi="仿宋" w:eastAsia="仿宋"/>
          <w:sz w:val="28"/>
          <w:szCs w:val="32"/>
        </w:rPr>
        <w:t>无重大偏离）、付款响应、服务期响应等须与询价文件要求无重大偏离，否则可能导致投标无效。</w:t>
      </w:r>
    </w:p>
    <w:p w14:paraId="32B18EB5">
      <w:pPr>
        <w:pStyle w:val="35"/>
        <w:spacing w:line="480" w:lineRule="exact"/>
        <w:jc w:val="right"/>
        <w:rPr>
          <w:rFonts w:ascii="仿宋" w:hAnsi="仿宋" w:eastAsia="仿宋" w:cs="仿宋_GB2312"/>
          <w:lang w:val="en-US" w:eastAsia="zh-CN" w:bidi="ar-SA"/>
        </w:rPr>
      </w:pPr>
      <w:r>
        <w:rPr>
          <w:rFonts w:hint="eastAsia" w:ascii="仿宋" w:hAnsi="仿宋" w:eastAsia="仿宋" w:cs="仿宋_GB2312"/>
          <w:lang w:val="en-US" w:eastAsia="zh-CN" w:bidi="ar-SA"/>
        </w:rPr>
        <w:t xml:space="preserve">        投标人盖章： </w:t>
      </w:r>
    </w:p>
    <w:p w14:paraId="4CACE325">
      <w:pPr>
        <w:pStyle w:val="35"/>
        <w:spacing w:after="0" w:line="480" w:lineRule="exact"/>
        <w:jc w:val="right"/>
        <w:rPr>
          <w:rFonts w:ascii="仿宋" w:hAnsi="仿宋" w:eastAsia="仿宋" w:cs="仿宋_GB2312"/>
          <w:lang w:val="en-US" w:eastAsia="zh-CN" w:bidi="ar-SA"/>
        </w:rPr>
      </w:pPr>
      <w:r>
        <w:rPr>
          <w:rFonts w:hint="eastAsia" w:ascii="仿宋" w:hAnsi="仿宋" w:eastAsia="仿宋" w:cs="仿宋_GB2312"/>
          <w:lang w:val="en-US" w:eastAsia="zh-CN" w:bidi="ar-SA"/>
        </w:rPr>
        <w:t xml:space="preserve">日期： </w:t>
      </w:r>
      <w:r>
        <w:rPr>
          <w:rFonts w:ascii="仿宋" w:hAnsi="仿宋" w:eastAsia="仿宋" w:cs="仿宋_GB2312"/>
          <w:lang w:val="en-US" w:eastAsia="zh-CN" w:bidi="ar-SA"/>
        </w:rPr>
        <w:t xml:space="preserve"> </w:t>
      </w:r>
      <w:r>
        <w:rPr>
          <w:rFonts w:hint="eastAsia" w:ascii="仿宋" w:hAnsi="仿宋" w:eastAsia="仿宋" w:cs="仿宋_GB2312"/>
          <w:lang w:val="en-US" w:eastAsia="zh-CN" w:bidi="ar-SA"/>
        </w:rPr>
        <w:t xml:space="preserve">年 </w:t>
      </w:r>
      <w:r>
        <w:rPr>
          <w:rFonts w:ascii="仿宋" w:hAnsi="仿宋" w:eastAsia="仿宋" w:cs="仿宋_GB2312"/>
          <w:lang w:val="en-US" w:eastAsia="zh-CN" w:bidi="ar-SA"/>
        </w:rPr>
        <w:t xml:space="preserve">  </w:t>
      </w:r>
      <w:r>
        <w:rPr>
          <w:rFonts w:hint="eastAsia" w:ascii="仿宋" w:hAnsi="仿宋" w:eastAsia="仿宋" w:cs="仿宋_GB2312"/>
          <w:lang w:val="en-US" w:eastAsia="zh-CN" w:bidi="ar-SA"/>
        </w:rPr>
        <w:t xml:space="preserve">月 </w:t>
      </w:r>
      <w:r>
        <w:rPr>
          <w:rFonts w:ascii="仿宋" w:hAnsi="仿宋" w:eastAsia="仿宋" w:cs="仿宋_GB2312"/>
          <w:lang w:val="en-US" w:eastAsia="zh-CN" w:bidi="ar-SA"/>
        </w:rPr>
        <w:t xml:space="preserve">  </w:t>
      </w:r>
      <w:r>
        <w:rPr>
          <w:rFonts w:hint="eastAsia" w:ascii="仿宋" w:hAnsi="仿宋" w:eastAsia="仿宋" w:cs="仿宋_GB2312"/>
          <w:lang w:val="en-US" w:eastAsia="zh-CN" w:bidi="ar-SA"/>
        </w:rPr>
        <w:t>日</w:t>
      </w:r>
    </w:p>
    <w:p w14:paraId="4BB25CC9">
      <w:pPr>
        <w:spacing w:before="103" w:line="480" w:lineRule="exact"/>
        <w:rPr>
          <w:rFonts w:eastAsia="仿宋_GB2312"/>
          <w:sz w:val="28"/>
          <w:szCs w:val="28"/>
        </w:rPr>
      </w:pPr>
    </w:p>
    <w:p w14:paraId="34ED8990">
      <w:pPr>
        <w:spacing w:line="480" w:lineRule="exact"/>
        <w:rPr>
          <w:rFonts w:ascii="Arial"/>
          <w:sz w:val="28"/>
          <w:szCs w:val="28"/>
        </w:rPr>
      </w:pPr>
    </w:p>
    <w:p w14:paraId="1A3AB713">
      <w:pPr>
        <w:widowControl/>
        <w:spacing w:line="480" w:lineRule="exact"/>
        <w:jc w:val="left"/>
        <w:rPr>
          <w:rFonts w:ascii="宋体" w:hAnsi="宋体"/>
          <w:b/>
          <w:bCs/>
          <w:snapToGrid w:val="0"/>
          <w:color w:val="000000"/>
          <w:kern w:val="0"/>
          <w:sz w:val="28"/>
          <w:szCs w:val="28"/>
          <w:lang w:bidi="zh-TW"/>
        </w:rPr>
      </w:pPr>
      <w:bookmarkStart w:id="3" w:name="bookmark24"/>
      <w:bookmarkEnd w:id="3"/>
      <w:r>
        <w:rPr>
          <w:b/>
          <w:bCs/>
          <w:snapToGrid w:val="0"/>
          <w:color w:val="000000"/>
          <w:kern w:val="0"/>
        </w:rPr>
        <w:br w:type="page"/>
      </w:r>
    </w:p>
    <w:p w14:paraId="69D8A2A4">
      <w:pPr>
        <w:pStyle w:val="35"/>
        <w:spacing w:after="0" w:line="480" w:lineRule="exact"/>
        <w:jc w:val="center"/>
        <w:rPr>
          <w:rFonts w:cs="Times New Roman"/>
          <w:b/>
          <w:bCs/>
          <w:snapToGrid w:val="0"/>
          <w:color w:val="000000"/>
          <w:kern w:val="0"/>
          <w:lang w:val="en-US" w:eastAsia="zh-CN"/>
        </w:rPr>
      </w:pPr>
      <w:r>
        <w:rPr>
          <w:rFonts w:hint="eastAsia" w:cs="Times New Roman"/>
          <w:b/>
          <w:bCs/>
          <w:snapToGrid w:val="0"/>
          <w:color w:val="000000"/>
          <w:kern w:val="0"/>
          <w:lang w:val="en-US" w:eastAsia="zh-CN"/>
        </w:rPr>
        <w:t>五、投标</w:t>
      </w:r>
      <w:r>
        <w:rPr>
          <w:rFonts w:cs="Times New Roman"/>
          <w:b/>
          <w:bCs/>
          <w:snapToGrid w:val="0"/>
          <w:color w:val="000000"/>
          <w:kern w:val="0"/>
          <w:lang w:val="en-US" w:eastAsia="zh-CN"/>
        </w:rPr>
        <w:t>函</w:t>
      </w:r>
    </w:p>
    <w:p w14:paraId="26E412A8">
      <w:pPr>
        <w:pStyle w:val="4"/>
        <w:spacing w:after="0" w:line="480" w:lineRule="exact"/>
        <w:rPr>
          <w:rFonts w:ascii="仿宋" w:hAnsi="仿宋" w:eastAsia="仿宋"/>
          <w:spacing w:val="-5"/>
          <w:sz w:val="28"/>
          <w:szCs w:val="28"/>
        </w:rPr>
      </w:pPr>
      <w:r>
        <w:rPr>
          <w:rFonts w:hint="eastAsia" w:ascii="仿宋" w:hAnsi="仿宋" w:eastAsia="仿宋"/>
          <w:spacing w:val="-5"/>
          <w:sz w:val="28"/>
          <w:szCs w:val="28"/>
        </w:rPr>
        <w:t>致：__</w:t>
      </w:r>
      <w:r>
        <w:rPr>
          <w:rFonts w:hint="eastAsia" w:ascii="仿宋" w:hAnsi="仿宋" w:eastAsia="仿宋"/>
          <w:spacing w:val="-5"/>
          <w:sz w:val="28"/>
          <w:szCs w:val="28"/>
          <w:u w:val="none"/>
        </w:rPr>
        <w:t>______</w:t>
      </w:r>
      <w:r>
        <w:rPr>
          <w:rFonts w:hint="eastAsia" w:ascii="仿宋" w:hAnsi="仿宋" w:eastAsia="仿宋"/>
          <w:spacing w:val="-5"/>
          <w:sz w:val="28"/>
          <w:szCs w:val="28"/>
        </w:rPr>
        <w:t>___</w:t>
      </w:r>
    </w:p>
    <w:p w14:paraId="5BCBF949">
      <w:pPr>
        <w:pStyle w:val="4"/>
        <w:spacing w:after="0" w:line="480" w:lineRule="exact"/>
        <w:ind w:firstLine="540" w:firstLineChars="200"/>
        <w:jc w:val="left"/>
        <w:rPr>
          <w:rFonts w:ascii="仿宋" w:hAnsi="仿宋" w:eastAsia="仿宋"/>
          <w:spacing w:val="-5"/>
          <w:sz w:val="28"/>
          <w:szCs w:val="28"/>
        </w:rPr>
      </w:pPr>
      <w:r>
        <w:rPr>
          <w:rFonts w:hint="eastAsia" w:ascii="仿宋" w:hAnsi="仿宋" w:eastAsia="仿宋"/>
          <w:spacing w:val="-5"/>
          <w:sz w:val="28"/>
          <w:szCs w:val="28"/>
        </w:rPr>
        <w:t>根据贵方“</w:t>
      </w:r>
      <w:r>
        <w:rPr>
          <w:rFonts w:hint="eastAsia" w:ascii="仿宋" w:hAnsi="仿宋" w:eastAsia="仿宋"/>
          <w:spacing w:val="-5"/>
          <w:sz w:val="28"/>
          <w:szCs w:val="28"/>
          <w:u w:val="single"/>
        </w:rPr>
        <w:t xml:space="preserve"> 某项目 </w:t>
      </w:r>
      <w:r>
        <w:rPr>
          <w:rFonts w:hint="eastAsia" w:ascii="仿宋" w:hAnsi="仿宋" w:eastAsia="仿宋"/>
          <w:spacing w:val="-5"/>
          <w:sz w:val="28"/>
          <w:szCs w:val="28"/>
        </w:rPr>
        <w:t>”的第</w:t>
      </w:r>
      <w:r>
        <w:rPr>
          <w:rFonts w:hint="eastAsia" w:ascii="仿宋" w:hAnsi="仿宋" w:eastAsia="仿宋"/>
          <w:spacing w:val="-5"/>
          <w:sz w:val="28"/>
          <w:szCs w:val="28"/>
          <w:u w:val="single"/>
        </w:rPr>
        <w:t xml:space="preserve"> 某编号 </w:t>
      </w:r>
      <w:r>
        <w:rPr>
          <w:rFonts w:hint="eastAsia" w:ascii="仿宋" w:hAnsi="仿宋" w:eastAsia="仿宋"/>
          <w:spacing w:val="-5"/>
          <w:sz w:val="28"/>
          <w:szCs w:val="28"/>
        </w:rPr>
        <w:t>招标公告，正式授权</w:t>
      </w:r>
      <w:r>
        <w:rPr>
          <w:rFonts w:hint="eastAsia" w:ascii="仿宋" w:hAnsi="仿宋" w:eastAsia="仿宋"/>
          <w:spacing w:val="-5"/>
          <w:sz w:val="28"/>
          <w:szCs w:val="28"/>
          <w:u w:val="single"/>
        </w:rPr>
        <w:t xml:space="preserve">     </w:t>
      </w:r>
      <w:r>
        <w:rPr>
          <w:rFonts w:hint="eastAsia" w:ascii="仿宋" w:hAnsi="仿宋" w:eastAsia="仿宋"/>
          <w:spacing w:val="-5"/>
          <w:sz w:val="28"/>
          <w:szCs w:val="28"/>
        </w:rPr>
        <w:t>（姓名）代表投标人</w:t>
      </w:r>
      <w:r>
        <w:rPr>
          <w:rFonts w:hint="eastAsia" w:ascii="仿宋" w:hAnsi="仿宋" w:eastAsia="仿宋"/>
          <w:spacing w:val="-5"/>
          <w:sz w:val="28"/>
          <w:szCs w:val="28"/>
          <w:u w:val="single"/>
        </w:rPr>
        <w:t xml:space="preserve">           </w:t>
      </w:r>
      <w:r>
        <w:rPr>
          <w:rFonts w:hint="eastAsia" w:ascii="仿宋" w:hAnsi="仿宋" w:eastAsia="仿宋"/>
          <w:spacing w:val="-5"/>
          <w:sz w:val="28"/>
          <w:szCs w:val="28"/>
        </w:rPr>
        <w:t>（投标人全称）。据此函，签字人兹宣布同意如下：</w:t>
      </w:r>
    </w:p>
    <w:p w14:paraId="6B7561A6">
      <w:pPr>
        <w:pStyle w:val="4"/>
        <w:spacing w:after="0" w:line="480" w:lineRule="exact"/>
        <w:ind w:firstLine="540" w:firstLineChars="200"/>
        <w:jc w:val="left"/>
        <w:rPr>
          <w:rFonts w:ascii="仿宋" w:hAnsi="仿宋" w:eastAsia="仿宋"/>
          <w:spacing w:val="-5"/>
          <w:sz w:val="28"/>
          <w:szCs w:val="28"/>
        </w:rPr>
      </w:pPr>
      <w:r>
        <w:rPr>
          <w:rFonts w:hint="eastAsia" w:ascii="仿宋" w:hAnsi="仿宋" w:eastAsia="仿宋"/>
          <w:spacing w:val="-5"/>
          <w:sz w:val="28"/>
          <w:szCs w:val="28"/>
        </w:rPr>
        <w:t>1、按询价文件规定提供交付的服务的投标报价详见报价表，并按要求进行二轮报价为我方的最终报价。</w:t>
      </w:r>
    </w:p>
    <w:p w14:paraId="1C51D71D">
      <w:pPr>
        <w:pStyle w:val="4"/>
        <w:spacing w:after="0" w:line="480" w:lineRule="exact"/>
        <w:ind w:firstLine="540" w:firstLineChars="200"/>
        <w:jc w:val="left"/>
        <w:rPr>
          <w:rFonts w:ascii="仿宋" w:hAnsi="仿宋" w:eastAsia="仿宋"/>
          <w:spacing w:val="-5"/>
          <w:sz w:val="28"/>
          <w:szCs w:val="28"/>
        </w:rPr>
      </w:pPr>
      <w:r>
        <w:rPr>
          <w:rFonts w:hint="eastAsia" w:ascii="仿宋" w:hAnsi="仿宋" w:eastAsia="仿宋"/>
          <w:spacing w:val="-5"/>
          <w:sz w:val="28"/>
          <w:szCs w:val="28"/>
        </w:rPr>
        <w:t>2、我方根据询价文件的规定，严格履行合同的责任和义务,并保证于采购人要求的日期内完成服务，并通过采购人验收。</w:t>
      </w:r>
    </w:p>
    <w:p w14:paraId="6F4176EA">
      <w:pPr>
        <w:pStyle w:val="4"/>
        <w:spacing w:after="0" w:line="480" w:lineRule="exact"/>
        <w:ind w:firstLine="540" w:firstLineChars="200"/>
        <w:jc w:val="left"/>
        <w:rPr>
          <w:rFonts w:ascii="仿宋" w:hAnsi="仿宋" w:eastAsia="仿宋"/>
          <w:spacing w:val="-5"/>
          <w:sz w:val="28"/>
          <w:szCs w:val="28"/>
        </w:rPr>
      </w:pPr>
      <w:r>
        <w:rPr>
          <w:rFonts w:hint="eastAsia" w:ascii="仿宋" w:hAnsi="仿宋" w:eastAsia="仿宋"/>
          <w:spacing w:val="-5"/>
          <w:sz w:val="28"/>
          <w:szCs w:val="28"/>
        </w:rPr>
        <w:t>3、我方承诺报价低于同类服务的市场平均价格。</w:t>
      </w:r>
    </w:p>
    <w:p w14:paraId="78568AE3">
      <w:pPr>
        <w:pStyle w:val="4"/>
        <w:spacing w:after="0" w:line="480" w:lineRule="exact"/>
        <w:ind w:firstLine="540" w:firstLineChars="200"/>
        <w:jc w:val="left"/>
        <w:rPr>
          <w:rFonts w:ascii="仿宋" w:hAnsi="仿宋" w:eastAsia="仿宋"/>
          <w:spacing w:val="-5"/>
          <w:sz w:val="28"/>
          <w:szCs w:val="28"/>
        </w:rPr>
      </w:pPr>
      <w:r>
        <w:rPr>
          <w:rFonts w:hint="eastAsia" w:ascii="仿宋" w:hAnsi="仿宋" w:eastAsia="仿宋"/>
          <w:spacing w:val="-5"/>
          <w:sz w:val="28"/>
          <w:szCs w:val="28"/>
        </w:rPr>
        <w:t>4、我方已详细审核全部询价文件，包括询价文件的答疑、澄清、变更或补充（如有），参考资料及有关附件，我方正式认可并遵守本次询价文件，并对询价文件各项条款（包括开标时间）、规定及要求均无异议。我方知道必须放弃提出含糊不清或误解的问题的权利。</w:t>
      </w:r>
    </w:p>
    <w:p w14:paraId="78CB4966">
      <w:pPr>
        <w:pStyle w:val="4"/>
        <w:spacing w:after="0" w:line="480" w:lineRule="exact"/>
        <w:ind w:firstLine="540" w:firstLineChars="200"/>
        <w:jc w:val="left"/>
        <w:rPr>
          <w:rFonts w:ascii="仿宋" w:hAnsi="仿宋" w:eastAsia="仿宋"/>
          <w:spacing w:val="-5"/>
          <w:sz w:val="28"/>
          <w:szCs w:val="28"/>
        </w:rPr>
      </w:pPr>
      <w:r>
        <w:rPr>
          <w:rFonts w:hint="eastAsia" w:ascii="仿宋" w:hAnsi="仿宋" w:eastAsia="仿宋"/>
          <w:spacing w:val="-5"/>
          <w:sz w:val="28"/>
          <w:szCs w:val="28"/>
        </w:rPr>
        <w:t>5、我方同意从询价文件规定的开标日期起遵循本投标文件，并在询价文件规定的投标有效期之前均具有约束力。</w:t>
      </w:r>
    </w:p>
    <w:p w14:paraId="24F8ACE3">
      <w:pPr>
        <w:pStyle w:val="4"/>
        <w:spacing w:after="0" w:line="480" w:lineRule="exact"/>
        <w:ind w:firstLine="540" w:firstLineChars="200"/>
        <w:jc w:val="left"/>
        <w:rPr>
          <w:rFonts w:ascii="仿宋" w:hAnsi="仿宋" w:eastAsia="仿宋"/>
          <w:spacing w:val="-5"/>
          <w:sz w:val="28"/>
          <w:szCs w:val="28"/>
        </w:rPr>
      </w:pPr>
      <w:r>
        <w:rPr>
          <w:rFonts w:hint="eastAsia" w:ascii="仿宋" w:hAnsi="仿宋" w:eastAsia="仿宋"/>
          <w:spacing w:val="-5"/>
          <w:sz w:val="28"/>
          <w:szCs w:val="28"/>
        </w:rPr>
        <w:t>6、我方声明投标文件所提供的一切资料均真实无误、及时、有效。企业运营正常（注册登记信息、年报信息可查），由于我方提供资料不实而造成的责任和后果由我方承担。我方同意按照贵方提出的要求，提供与投标有关的任何证据、数据或资料。</w:t>
      </w:r>
    </w:p>
    <w:p w14:paraId="558913B1">
      <w:pPr>
        <w:pStyle w:val="4"/>
        <w:spacing w:after="0" w:line="480" w:lineRule="exact"/>
        <w:ind w:firstLine="540" w:firstLineChars="200"/>
        <w:jc w:val="left"/>
        <w:rPr>
          <w:rFonts w:ascii="仿宋" w:hAnsi="仿宋" w:eastAsia="仿宋"/>
          <w:spacing w:val="-5"/>
          <w:sz w:val="28"/>
          <w:szCs w:val="28"/>
        </w:rPr>
      </w:pPr>
      <w:r>
        <w:rPr>
          <w:rFonts w:hint="eastAsia" w:ascii="仿宋" w:hAnsi="仿宋" w:eastAsia="仿宋"/>
          <w:spacing w:val="-5"/>
          <w:sz w:val="28"/>
          <w:szCs w:val="28"/>
        </w:rPr>
        <w:t>7、我方完全理解贵方不一定接受最低报价的投标。</w:t>
      </w:r>
    </w:p>
    <w:p w14:paraId="5FBAAEE4">
      <w:pPr>
        <w:pStyle w:val="4"/>
        <w:spacing w:after="0" w:line="480" w:lineRule="exact"/>
        <w:ind w:firstLine="540" w:firstLineChars="200"/>
        <w:jc w:val="left"/>
        <w:rPr>
          <w:rFonts w:ascii="仿宋" w:hAnsi="仿宋" w:eastAsia="仿宋"/>
          <w:spacing w:val="-5"/>
          <w:sz w:val="28"/>
          <w:szCs w:val="28"/>
        </w:rPr>
      </w:pPr>
      <w:r>
        <w:rPr>
          <w:rFonts w:hint="eastAsia" w:ascii="仿宋" w:hAnsi="仿宋" w:eastAsia="仿宋"/>
          <w:spacing w:val="-5"/>
          <w:sz w:val="28"/>
          <w:szCs w:val="28"/>
        </w:rPr>
        <w:t>8、我方同意询价文件规定的付款方式。</w:t>
      </w:r>
    </w:p>
    <w:p w14:paraId="5DEA7C07">
      <w:pPr>
        <w:pStyle w:val="4"/>
        <w:spacing w:after="0" w:line="480" w:lineRule="exact"/>
        <w:ind w:firstLine="540" w:firstLineChars="200"/>
        <w:jc w:val="left"/>
        <w:rPr>
          <w:rFonts w:ascii="仿宋" w:hAnsi="仿宋" w:eastAsia="仿宋"/>
          <w:spacing w:val="-5"/>
          <w:sz w:val="28"/>
          <w:szCs w:val="28"/>
        </w:rPr>
      </w:pPr>
      <w:r>
        <w:rPr>
          <w:rFonts w:hint="eastAsia" w:ascii="仿宋" w:hAnsi="仿宋" w:eastAsia="仿宋"/>
          <w:spacing w:val="-5"/>
          <w:sz w:val="28"/>
          <w:szCs w:val="28"/>
        </w:rPr>
        <w:t xml:space="preserve">9、与本投标有关的通讯地址：                                  </w:t>
      </w:r>
    </w:p>
    <w:p w14:paraId="43C35F0B">
      <w:pPr>
        <w:pStyle w:val="4"/>
        <w:spacing w:after="0" w:line="480" w:lineRule="exact"/>
        <w:ind w:firstLine="540" w:firstLineChars="200"/>
        <w:jc w:val="left"/>
        <w:rPr>
          <w:rFonts w:ascii="仿宋" w:hAnsi="仿宋" w:eastAsia="仿宋"/>
          <w:spacing w:val="-5"/>
          <w:sz w:val="28"/>
          <w:szCs w:val="28"/>
        </w:rPr>
      </w:pPr>
      <w:r>
        <w:rPr>
          <w:rFonts w:hint="eastAsia" w:ascii="仿宋" w:hAnsi="仿宋" w:eastAsia="仿宋"/>
          <w:spacing w:val="-5"/>
          <w:sz w:val="28"/>
          <w:szCs w:val="28"/>
        </w:rPr>
        <w:t>电    话：</w:t>
      </w:r>
      <w:r>
        <w:rPr>
          <w:rFonts w:hint="eastAsia" w:ascii="仿宋" w:hAnsi="仿宋" w:eastAsia="仿宋"/>
          <w:spacing w:val="-5"/>
          <w:sz w:val="28"/>
          <w:szCs w:val="28"/>
          <w:u w:val="single"/>
        </w:rPr>
        <w:t xml:space="preserve">                 </w:t>
      </w:r>
      <w:r>
        <w:rPr>
          <w:rFonts w:hint="eastAsia" w:ascii="仿宋" w:hAnsi="仿宋" w:eastAsia="仿宋"/>
          <w:spacing w:val="-5"/>
          <w:sz w:val="28"/>
          <w:szCs w:val="28"/>
        </w:rPr>
        <w:t xml:space="preserve">     传    真：</w:t>
      </w:r>
      <w:r>
        <w:rPr>
          <w:rFonts w:hint="eastAsia" w:ascii="仿宋" w:hAnsi="仿宋" w:eastAsia="仿宋"/>
          <w:spacing w:val="-5"/>
          <w:sz w:val="28"/>
          <w:szCs w:val="28"/>
          <w:u w:val="single"/>
        </w:rPr>
        <w:t xml:space="preserve">                 </w:t>
      </w:r>
    </w:p>
    <w:p w14:paraId="3321075F">
      <w:pPr>
        <w:pStyle w:val="4"/>
        <w:spacing w:after="0" w:line="480" w:lineRule="exact"/>
        <w:ind w:firstLine="540" w:firstLineChars="200"/>
        <w:jc w:val="left"/>
        <w:rPr>
          <w:rFonts w:ascii="仿宋" w:hAnsi="仿宋" w:eastAsia="仿宋"/>
          <w:spacing w:val="-5"/>
          <w:sz w:val="28"/>
          <w:szCs w:val="28"/>
        </w:rPr>
      </w:pPr>
      <w:r>
        <w:rPr>
          <w:rFonts w:hint="eastAsia" w:ascii="仿宋" w:hAnsi="仿宋" w:eastAsia="仿宋"/>
          <w:spacing w:val="-5"/>
          <w:sz w:val="28"/>
          <w:szCs w:val="28"/>
        </w:rPr>
        <w:t>投标人基本账户开户名：</w:t>
      </w:r>
      <w:r>
        <w:rPr>
          <w:rFonts w:hint="eastAsia" w:ascii="仿宋" w:hAnsi="仿宋" w:eastAsia="仿宋"/>
          <w:spacing w:val="-5"/>
          <w:sz w:val="28"/>
          <w:szCs w:val="28"/>
          <w:u w:val="single"/>
        </w:rPr>
        <w:t xml:space="preserve">       </w:t>
      </w:r>
      <w:r>
        <w:rPr>
          <w:rFonts w:ascii="仿宋" w:hAnsi="仿宋" w:eastAsia="仿宋"/>
          <w:spacing w:val="-5"/>
          <w:sz w:val="28"/>
          <w:szCs w:val="28"/>
          <w:u w:val="single"/>
        </w:rPr>
        <w:t xml:space="preserve">                </w:t>
      </w:r>
      <w:r>
        <w:rPr>
          <w:rFonts w:hint="eastAsia" w:ascii="仿宋" w:hAnsi="仿宋" w:eastAsia="仿宋"/>
          <w:spacing w:val="-5"/>
          <w:sz w:val="28"/>
          <w:szCs w:val="28"/>
          <w:u w:val="single"/>
        </w:rPr>
        <w:t xml:space="preserve">  </w:t>
      </w:r>
      <w:r>
        <w:rPr>
          <w:rFonts w:ascii="仿宋" w:hAnsi="仿宋" w:eastAsia="仿宋"/>
          <w:spacing w:val="-5"/>
          <w:sz w:val="28"/>
          <w:szCs w:val="28"/>
        </w:rPr>
        <w:t xml:space="preserve"> </w:t>
      </w:r>
      <w:r>
        <w:rPr>
          <w:rFonts w:hint="eastAsia" w:ascii="仿宋" w:hAnsi="仿宋" w:eastAsia="仿宋"/>
          <w:spacing w:val="-5"/>
          <w:sz w:val="28"/>
          <w:szCs w:val="28"/>
        </w:rPr>
        <w:t xml:space="preserve">   </w:t>
      </w:r>
    </w:p>
    <w:p w14:paraId="2E68D93D">
      <w:pPr>
        <w:pStyle w:val="4"/>
        <w:spacing w:after="0" w:line="480" w:lineRule="exact"/>
        <w:ind w:firstLine="540" w:firstLineChars="200"/>
        <w:jc w:val="left"/>
        <w:rPr>
          <w:rFonts w:ascii="仿宋" w:hAnsi="仿宋" w:eastAsia="仿宋"/>
          <w:spacing w:val="-5"/>
          <w:sz w:val="28"/>
          <w:szCs w:val="28"/>
        </w:rPr>
      </w:pPr>
      <w:r>
        <w:rPr>
          <w:rFonts w:hint="eastAsia" w:ascii="仿宋" w:hAnsi="仿宋" w:eastAsia="仿宋"/>
          <w:spacing w:val="-5"/>
          <w:sz w:val="28"/>
          <w:szCs w:val="28"/>
        </w:rPr>
        <w:t>账号：</w:t>
      </w:r>
      <w:r>
        <w:rPr>
          <w:rFonts w:hint="eastAsia" w:ascii="仿宋" w:hAnsi="仿宋" w:eastAsia="仿宋"/>
          <w:spacing w:val="-5"/>
          <w:sz w:val="28"/>
          <w:szCs w:val="28"/>
          <w:u w:val="single"/>
        </w:rPr>
        <w:t xml:space="preserve">        </w:t>
      </w:r>
      <w:r>
        <w:rPr>
          <w:rFonts w:ascii="仿宋" w:hAnsi="仿宋" w:eastAsia="仿宋"/>
          <w:spacing w:val="-5"/>
          <w:sz w:val="28"/>
          <w:szCs w:val="28"/>
          <w:u w:val="single"/>
        </w:rPr>
        <w:t xml:space="preserve">        </w:t>
      </w:r>
      <w:r>
        <w:rPr>
          <w:rFonts w:hint="eastAsia" w:ascii="仿宋" w:hAnsi="仿宋" w:eastAsia="仿宋"/>
          <w:spacing w:val="-5"/>
          <w:sz w:val="28"/>
          <w:szCs w:val="28"/>
          <w:u w:val="single"/>
        </w:rPr>
        <w:t xml:space="preserve"> </w:t>
      </w:r>
      <w:r>
        <w:rPr>
          <w:rFonts w:hint="eastAsia" w:ascii="仿宋" w:hAnsi="仿宋" w:eastAsia="仿宋"/>
          <w:spacing w:val="-5"/>
          <w:sz w:val="28"/>
          <w:szCs w:val="28"/>
        </w:rPr>
        <w:t xml:space="preserve">   开户行：</w:t>
      </w:r>
      <w:r>
        <w:rPr>
          <w:rFonts w:hint="eastAsia" w:ascii="仿宋" w:hAnsi="仿宋" w:eastAsia="仿宋"/>
          <w:spacing w:val="-5"/>
          <w:sz w:val="28"/>
          <w:szCs w:val="28"/>
          <w:u w:val="single"/>
        </w:rPr>
        <w:t xml:space="preserve">     </w:t>
      </w:r>
      <w:r>
        <w:rPr>
          <w:rFonts w:ascii="仿宋" w:hAnsi="仿宋" w:eastAsia="仿宋"/>
          <w:spacing w:val="-5"/>
          <w:sz w:val="28"/>
          <w:szCs w:val="28"/>
          <w:u w:val="single"/>
        </w:rPr>
        <w:t xml:space="preserve">             </w:t>
      </w:r>
    </w:p>
    <w:p w14:paraId="3A107346">
      <w:pPr>
        <w:pStyle w:val="35"/>
        <w:spacing w:line="480" w:lineRule="exact"/>
        <w:jc w:val="right"/>
        <w:rPr>
          <w:rFonts w:ascii="仿宋" w:hAnsi="仿宋" w:eastAsia="仿宋" w:cs="仿宋_GB2312"/>
          <w:lang w:val="en-US" w:eastAsia="zh-CN" w:bidi="ar-SA"/>
        </w:rPr>
      </w:pPr>
      <w:r>
        <w:rPr>
          <w:rFonts w:hint="eastAsia" w:ascii="仿宋" w:hAnsi="仿宋" w:eastAsia="仿宋" w:cs="仿宋_GB2312"/>
          <w:lang w:val="en-US" w:eastAsia="zh-CN" w:bidi="ar-SA"/>
        </w:rPr>
        <w:t xml:space="preserve">      投标人盖章： </w:t>
      </w:r>
    </w:p>
    <w:p w14:paraId="30D9F004">
      <w:pPr>
        <w:pStyle w:val="35"/>
        <w:spacing w:after="0" w:line="480" w:lineRule="exact"/>
        <w:jc w:val="right"/>
        <w:rPr>
          <w:rFonts w:ascii="仿宋" w:hAnsi="仿宋" w:eastAsia="仿宋" w:cs="仿宋_GB2312"/>
          <w:lang w:val="en-US" w:eastAsia="zh-CN" w:bidi="ar-SA"/>
        </w:rPr>
      </w:pPr>
      <w:r>
        <w:rPr>
          <w:rFonts w:hint="eastAsia" w:ascii="仿宋" w:hAnsi="仿宋" w:eastAsia="仿宋" w:cs="仿宋_GB2312"/>
          <w:lang w:val="en-US" w:eastAsia="zh-CN" w:bidi="ar-SA"/>
        </w:rPr>
        <w:t xml:space="preserve">日期： </w:t>
      </w:r>
      <w:r>
        <w:rPr>
          <w:rFonts w:ascii="仿宋" w:hAnsi="仿宋" w:eastAsia="仿宋" w:cs="仿宋_GB2312"/>
          <w:lang w:val="en-US" w:eastAsia="zh-CN" w:bidi="ar-SA"/>
        </w:rPr>
        <w:t xml:space="preserve"> </w:t>
      </w:r>
      <w:r>
        <w:rPr>
          <w:rFonts w:hint="eastAsia" w:ascii="仿宋" w:hAnsi="仿宋" w:eastAsia="仿宋" w:cs="仿宋_GB2312"/>
          <w:lang w:val="en-US" w:eastAsia="zh-CN" w:bidi="ar-SA"/>
        </w:rPr>
        <w:t xml:space="preserve">年 </w:t>
      </w:r>
      <w:r>
        <w:rPr>
          <w:rFonts w:ascii="仿宋" w:hAnsi="仿宋" w:eastAsia="仿宋" w:cs="仿宋_GB2312"/>
          <w:lang w:val="en-US" w:eastAsia="zh-CN" w:bidi="ar-SA"/>
        </w:rPr>
        <w:t xml:space="preserve">  </w:t>
      </w:r>
      <w:r>
        <w:rPr>
          <w:rFonts w:hint="eastAsia" w:ascii="仿宋" w:hAnsi="仿宋" w:eastAsia="仿宋" w:cs="仿宋_GB2312"/>
          <w:lang w:val="en-US" w:eastAsia="zh-CN" w:bidi="ar-SA"/>
        </w:rPr>
        <w:t xml:space="preserve">月 </w:t>
      </w:r>
      <w:r>
        <w:rPr>
          <w:rFonts w:ascii="仿宋" w:hAnsi="仿宋" w:eastAsia="仿宋" w:cs="仿宋_GB2312"/>
          <w:lang w:val="en-US" w:eastAsia="zh-CN" w:bidi="ar-SA"/>
        </w:rPr>
        <w:t xml:space="preserve">  </w:t>
      </w:r>
      <w:r>
        <w:rPr>
          <w:rFonts w:hint="eastAsia" w:ascii="仿宋" w:hAnsi="仿宋" w:eastAsia="仿宋" w:cs="仿宋_GB2312"/>
          <w:lang w:val="en-US" w:eastAsia="zh-CN" w:bidi="ar-SA"/>
        </w:rPr>
        <w:t>日</w:t>
      </w:r>
    </w:p>
    <w:p w14:paraId="791AB14E">
      <w:pPr>
        <w:widowControl/>
        <w:spacing w:line="480" w:lineRule="exact"/>
        <w:jc w:val="left"/>
        <w:rPr>
          <w:rFonts w:ascii="宋体" w:hAnsi="宋体"/>
          <w:b/>
          <w:bCs/>
          <w:snapToGrid w:val="0"/>
          <w:color w:val="000000"/>
          <w:kern w:val="0"/>
          <w:sz w:val="28"/>
          <w:szCs w:val="28"/>
          <w:lang w:bidi="zh-TW"/>
        </w:rPr>
      </w:pPr>
      <w:r>
        <w:rPr>
          <w:b/>
          <w:bCs/>
          <w:snapToGrid w:val="0"/>
          <w:color w:val="000000"/>
          <w:kern w:val="0"/>
        </w:rPr>
        <w:br w:type="page"/>
      </w:r>
    </w:p>
    <w:p w14:paraId="1DA920DD">
      <w:pPr>
        <w:pStyle w:val="35"/>
        <w:spacing w:after="0" w:line="480" w:lineRule="exact"/>
        <w:jc w:val="center"/>
        <w:rPr>
          <w:rFonts w:cs="Times New Roman"/>
          <w:b/>
          <w:bCs/>
          <w:snapToGrid w:val="0"/>
          <w:color w:val="000000"/>
          <w:kern w:val="0"/>
          <w:lang w:val="en-US" w:eastAsia="zh-CN"/>
        </w:rPr>
      </w:pPr>
      <w:r>
        <w:rPr>
          <w:rFonts w:hint="eastAsia" w:cs="Times New Roman"/>
          <w:b/>
          <w:bCs/>
          <w:snapToGrid w:val="0"/>
          <w:color w:val="000000"/>
          <w:kern w:val="0"/>
          <w:lang w:val="en-US" w:eastAsia="zh-CN"/>
        </w:rPr>
        <w:t>六、</w:t>
      </w:r>
      <w:r>
        <w:rPr>
          <w:rFonts w:cs="Times New Roman"/>
          <w:b/>
          <w:bCs/>
          <w:snapToGrid w:val="0"/>
          <w:color w:val="000000"/>
          <w:kern w:val="0"/>
          <w:lang w:val="en-US" w:eastAsia="zh-CN"/>
        </w:rPr>
        <w:t>询价文件要求和供应商认为需要提供的其它说明和资料</w:t>
      </w:r>
    </w:p>
    <w:p w14:paraId="09119CB2">
      <w:pPr>
        <w:pStyle w:val="4"/>
        <w:spacing w:before="147" w:line="480" w:lineRule="exact"/>
        <w:jc w:val="center"/>
        <w:rPr>
          <w:rFonts w:ascii="仿宋" w:hAnsi="仿宋" w:eastAsia="仿宋" w:cs="仿宋_GB2312"/>
          <w:sz w:val="28"/>
          <w:szCs w:val="28"/>
        </w:rPr>
      </w:pPr>
      <w:r>
        <w:rPr>
          <w:rFonts w:hint="eastAsia" w:ascii="仿宋" w:hAnsi="仿宋" w:eastAsia="仿宋" w:cs="仿宋_GB2312"/>
          <w:sz w:val="28"/>
          <w:szCs w:val="28"/>
        </w:rPr>
        <w:t>（根据采购相关要求提供）</w:t>
      </w:r>
    </w:p>
    <w:p w14:paraId="5109E060">
      <w:pPr>
        <w:pStyle w:val="35"/>
        <w:spacing w:after="0" w:line="480" w:lineRule="exact"/>
        <w:jc w:val="center"/>
        <w:rPr>
          <w:rFonts w:cs="Times New Roman"/>
          <w:b/>
          <w:bCs/>
          <w:snapToGrid w:val="0"/>
          <w:color w:val="000000"/>
          <w:kern w:val="0"/>
          <w:lang w:val="en-US" w:eastAsia="zh-CN"/>
        </w:rPr>
      </w:pPr>
    </w:p>
    <w:p w14:paraId="38936BFF">
      <w:pPr>
        <w:pStyle w:val="35"/>
        <w:spacing w:after="0" w:line="480" w:lineRule="exact"/>
        <w:jc w:val="center"/>
        <w:rPr>
          <w:rFonts w:hint="eastAsia" w:cs="Times New Roman"/>
          <w:b/>
          <w:bCs/>
          <w:snapToGrid w:val="0"/>
          <w:color w:val="000000"/>
          <w:kern w:val="0"/>
          <w:lang w:val="en-US" w:eastAsia="zh-CN"/>
        </w:rPr>
      </w:pPr>
    </w:p>
    <w:p w14:paraId="4578FF93">
      <w:pPr>
        <w:pStyle w:val="35"/>
        <w:spacing w:after="0" w:line="480" w:lineRule="exact"/>
        <w:jc w:val="center"/>
        <w:rPr>
          <w:rFonts w:hint="eastAsia" w:cs="Times New Roman"/>
          <w:b/>
          <w:bCs/>
          <w:snapToGrid w:val="0"/>
          <w:color w:val="000000"/>
          <w:kern w:val="0"/>
          <w:lang w:val="en-US" w:eastAsia="zh-CN"/>
        </w:rPr>
      </w:pPr>
    </w:p>
    <w:p w14:paraId="67642326">
      <w:pPr>
        <w:pStyle w:val="35"/>
        <w:spacing w:after="0" w:line="480" w:lineRule="exact"/>
        <w:jc w:val="center"/>
        <w:rPr>
          <w:rFonts w:hint="eastAsia" w:cs="Times New Roman"/>
          <w:b/>
          <w:bCs/>
          <w:snapToGrid w:val="0"/>
          <w:color w:val="000000"/>
          <w:kern w:val="0"/>
          <w:lang w:val="en-US" w:eastAsia="zh-CN"/>
        </w:rPr>
      </w:pPr>
    </w:p>
    <w:p w14:paraId="486DC127">
      <w:pPr>
        <w:pStyle w:val="35"/>
        <w:spacing w:after="0" w:line="480" w:lineRule="exact"/>
        <w:jc w:val="center"/>
        <w:rPr>
          <w:rFonts w:hint="eastAsia" w:cs="Times New Roman"/>
          <w:b/>
          <w:bCs/>
          <w:snapToGrid w:val="0"/>
          <w:color w:val="000000"/>
          <w:kern w:val="0"/>
          <w:lang w:val="en-US" w:eastAsia="zh-CN"/>
        </w:rPr>
      </w:pPr>
      <w:r>
        <w:rPr>
          <w:rFonts w:hint="eastAsia" w:cs="Times New Roman"/>
          <w:b/>
          <w:bCs/>
          <w:snapToGrid w:val="0"/>
          <w:color w:val="000000"/>
          <w:kern w:val="0"/>
          <w:lang w:val="en-US" w:eastAsia="zh-CN"/>
        </w:rPr>
        <w:t>七、六安市中医院共享充电宝服务项目报价表</w:t>
      </w:r>
    </w:p>
    <w:tbl>
      <w:tblPr>
        <w:tblStyle w:val="14"/>
        <w:tblW w:w="91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33"/>
        <w:gridCol w:w="6492"/>
      </w:tblGrid>
      <w:tr w14:paraId="17C42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noWrap w:val="0"/>
            <w:vAlign w:val="center"/>
          </w:tcPr>
          <w:p w14:paraId="5B114FB0">
            <w:pPr>
              <w:spacing w:line="360" w:lineRule="auto"/>
              <w:jc w:val="center"/>
              <w:rPr>
                <w:rFonts w:hint="eastAsia" w:ascii="宋体" w:hAnsi="宋体"/>
                <w:b/>
                <w:color w:val="000000"/>
                <w:sz w:val="24"/>
              </w:rPr>
            </w:pPr>
            <w:r>
              <w:rPr>
                <w:rFonts w:hint="eastAsia" w:ascii="宋体" w:hAnsi="宋体"/>
                <w:b/>
                <w:color w:val="000000"/>
                <w:sz w:val="24"/>
              </w:rPr>
              <w:t>供应商名称</w:t>
            </w:r>
          </w:p>
        </w:tc>
        <w:tc>
          <w:tcPr>
            <w:tcW w:w="6492" w:type="dxa"/>
            <w:tcBorders>
              <w:left w:val="single" w:color="auto" w:sz="4" w:space="0"/>
            </w:tcBorders>
            <w:noWrap w:val="0"/>
            <w:vAlign w:val="top"/>
          </w:tcPr>
          <w:p w14:paraId="4FFE0C84">
            <w:pPr>
              <w:spacing w:line="360" w:lineRule="auto"/>
              <w:rPr>
                <w:rFonts w:hint="eastAsia" w:ascii="宋体" w:hAnsi="宋体"/>
                <w:b/>
                <w:color w:val="000000"/>
                <w:sz w:val="24"/>
              </w:rPr>
            </w:pPr>
          </w:p>
        </w:tc>
      </w:tr>
      <w:tr w14:paraId="3827C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2633" w:type="dxa"/>
            <w:tcBorders>
              <w:top w:val="single" w:color="auto" w:sz="4" w:space="0"/>
            </w:tcBorders>
            <w:noWrap w:val="0"/>
            <w:vAlign w:val="center"/>
          </w:tcPr>
          <w:p w14:paraId="1F8873DD">
            <w:pPr>
              <w:spacing w:line="360" w:lineRule="auto"/>
              <w:jc w:val="center"/>
              <w:rPr>
                <w:rFonts w:hint="eastAsia" w:ascii="宋体" w:hAnsi="宋体"/>
                <w:b/>
                <w:color w:val="000000"/>
                <w:sz w:val="24"/>
              </w:rPr>
            </w:pPr>
            <w:r>
              <w:rPr>
                <w:rFonts w:hint="eastAsia" w:ascii="宋体" w:hAnsi="宋体"/>
                <w:b/>
                <w:bCs/>
                <w:color w:val="000000"/>
                <w:sz w:val="24"/>
                <w:szCs w:val="28"/>
              </w:rPr>
              <w:t>最终</w:t>
            </w:r>
            <w:r>
              <w:rPr>
                <w:rFonts w:hint="eastAsia" w:ascii="宋体" w:hAnsi="宋体"/>
                <w:b/>
                <w:bCs/>
                <w:color w:val="000000"/>
                <w:sz w:val="24"/>
                <w:szCs w:val="28"/>
                <w:lang w:eastAsia="zh-CN"/>
              </w:rPr>
              <w:t>分成比例</w:t>
            </w:r>
            <w:r>
              <w:rPr>
                <w:rFonts w:hint="eastAsia" w:ascii="宋体" w:hAnsi="宋体"/>
                <w:b/>
                <w:bCs/>
                <w:color w:val="000000"/>
                <w:sz w:val="24"/>
                <w:szCs w:val="28"/>
              </w:rPr>
              <w:t>报价</w:t>
            </w:r>
          </w:p>
          <w:p w14:paraId="4F47B735">
            <w:pPr>
              <w:spacing w:line="360" w:lineRule="auto"/>
              <w:jc w:val="center"/>
              <w:rPr>
                <w:rFonts w:hint="eastAsia" w:ascii="宋体" w:hAnsi="宋体"/>
                <w:b/>
                <w:color w:val="000000"/>
                <w:sz w:val="24"/>
              </w:rPr>
            </w:pPr>
          </w:p>
        </w:tc>
        <w:tc>
          <w:tcPr>
            <w:tcW w:w="6492" w:type="dxa"/>
            <w:noWrap w:val="0"/>
            <w:vAlign w:val="center"/>
          </w:tcPr>
          <w:p w14:paraId="451F56A2">
            <w:pPr>
              <w:pStyle w:val="13"/>
              <w:ind w:left="0" w:leftChars="0" w:firstLine="0" w:firstLineChars="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年营业收入分成比例的</w:t>
            </w:r>
            <w:r>
              <w:rPr>
                <w:rFonts w:hint="eastAsia" w:ascii="仿宋" w:hAnsi="仿宋" w:eastAsia="仿宋" w:cs="仿宋"/>
                <w:color w:val="auto"/>
                <w:kern w:val="2"/>
                <w:sz w:val="28"/>
                <w:szCs w:val="28"/>
                <w:highlight w:val="none"/>
                <w:u w:val="single"/>
                <w:lang w:val="en-US" w:eastAsia="zh-CN" w:bidi="ar-SA"/>
              </w:rPr>
              <w:t xml:space="preserve">     </w:t>
            </w:r>
            <w:r>
              <w:rPr>
                <w:rFonts w:hint="eastAsia" w:ascii="仿宋" w:hAnsi="仿宋" w:eastAsia="仿宋" w:cs="仿宋"/>
                <w:color w:val="auto"/>
                <w:kern w:val="2"/>
                <w:sz w:val="28"/>
                <w:szCs w:val="28"/>
                <w:highlight w:val="none"/>
                <w:lang w:val="en-US" w:eastAsia="zh-CN" w:bidi="ar-SA"/>
              </w:rPr>
              <w:t>% （不得低于50%）。</w:t>
            </w:r>
          </w:p>
          <w:p w14:paraId="6B966422">
            <w:pPr>
              <w:snapToGrid w:val="0"/>
              <w:spacing w:line="360" w:lineRule="auto"/>
              <w:rPr>
                <w:rFonts w:hint="default" w:ascii="宋体" w:hAnsi="宋体" w:eastAsia="宋体"/>
                <w:bCs/>
                <w:color w:val="auto"/>
                <w:sz w:val="24"/>
                <w:highlight w:val="none"/>
                <w:u w:val="single"/>
                <w:lang w:val="en-US" w:eastAsia="zh-CN"/>
              </w:rPr>
            </w:pPr>
            <w:r>
              <w:rPr>
                <w:rFonts w:hint="eastAsia" w:ascii="宋体" w:hAnsi="宋体" w:eastAsia="宋体" w:cs="Times New Roman"/>
                <w:color w:val="auto"/>
                <w:kern w:val="2"/>
                <w:sz w:val="24"/>
                <w:szCs w:val="24"/>
                <w:highlight w:val="none"/>
                <w:lang w:val="en-US" w:eastAsia="zh-CN" w:bidi="ar-SA"/>
              </w:rPr>
              <w:t xml:space="preserve">   </w:t>
            </w:r>
          </w:p>
        </w:tc>
      </w:tr>
      <w:tr w14:paraId="375BA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trPr>
        <w:tc>
          <w:tcPr>
            <w:tcW w:w="2633" w:type="dxa"/>
            <w:noWrap w:val="0"/>
            <w:vAlign w:val="center"/>
          </w:tcPr>
          <w:p w14:paraId="22F3C759">
            <w:pPr>
              <w:spacing w:line="360" w:lineRule="auto"/>
              <w:jc w:val="center"/>
              <w:rPr>
                <w:rFonts w:hint="eastAsia" w:ascii="宋体" w:hAnsi="宋体"/>
                <w:b/>
                <w:color w:val="000000"/>
                <w:sz w:val="24"/>
              </w:rPr>
            </w:pPr>
            <w:r>
              <w:rPr>
                <w:rFonts w:hint="eastAsia" w:ascii="宋体" w:hAnsi="宋体"/>
                <w:b/>
                <w:color w:val="000000"/>
                <w:sz w:val="24"/>
              </w:rPr>
              <w:t>备注说明</w:t>
            </w:r>
          </w:p>
        </w:tc>
        <w:tc>
          <w:tcPr>
            <w:tcW w:w="6492" w:type="dxa"/>
            <w:noWrap w:val="0"/>
            <w:vAlign w:val="top"/>
          </w:tcPr>
          <w:p w14:paraId="36C564D3">
            <w:pPr>
              <w:snapToGrid w:val="0"/>
              <w:spacing w:line="360" w:lineRule="auto"/>
              <w:rPr>
                <w:rFonts w:hint="eastAsia" w:ascii="宋体" w:hAnsi="宋体"/>
                <w:color w:val="auto"/>
                <w:sz w:val="24"/>
                <w:highlight w:val="none"/>
              </w:rPr>
            </w:pPr>
            <w:r>
              <w:rPr>
                <w:rFonts w:hint="eastAsia" w:ascii="仿宋" w:hAnsi="仿宋" w:eastAsia="仿宋" w:cs="仿宋_GB2312"/>
                <w:color w:val="auto"/>
                <w:sz w:val="28"/>
                <w:szCs w:val="28"/>
                <w:highlight w:val="none"/>
                <w:lang w:eastAsia="zh-CN"/>
              </w:rPr>
              <w:t>需说明每小时</w:t>
            </w:r>
            <w:r>
              <w:rPr>
                <w:rFonts w:hint="eastAsia" w:ascii="仿宋" w:hAnsi="仿宋" w:eastAsia="仿宋" w:cs="仿宋_GB2312"/>
                <w:color w:val="auto"/>
                <w:sz w:val="28"/>
                <w:szCs w:val="28"/>
                <w:highlight w:val="none"/>
              </w:rPr>
              <w:t>计费标准</w:t>
            </w:r>
            <w:r>
              <w:rPr>
                <w:rFonts w:hint="eastAsia" w:ascii="宋体" w:hAnsi="宋体"/>
                <w:color w:val="auto"/>
                <w:sz w:val="24"/>
                <w:highlight w:val="none"/>
              </w:rPr>
              <w:t>：</w:t>
            </w:r>
            <w:r>
              <w:rPr>
                <w:rFonts w:hint="eastAsia" w:ascii="宋体" w:hAnsi="宋体"/>
                <w:color w:val="auto"/>
                <w:sz w:val="24"/>
                <w:highlight w:val="none"/>
                <w:u w:val="single"/>
              </w:rPr>
              <w:t xml:space="preserve">            </w:t>
            </w:r>
            <w:r>
              <w:rPr>
                <w:rFonts w:hint="eastAsia" w:ascii="仿宋" w:hAnsi="仿宋" w:eastAsia="仿宋" w:cs="仿宋_GB2312"/>
                <w:color w:val="auto"/>
                <w:sz w:val="28"/>
                <w:szCs w:val="28"/>
                <w:highlight w:val="none"/>
              </w:rPr>
              <w:t>元/小时</w:t>
            </w:r>
            <w:r>
              <w:rPr>
                <w:rFonts w:hint="eastAsia" w:ascii="仿宋" w:hAnsi="仿宋" w:eastAsia="仿宋" w:cs="仿宋_GB2312"/>
                <w:color w:val="auto"/>
                <w:sz w:val="28"/>
                <w:szCs w:val="28"/>
                <w:highlight w:val="none"/>
                <w:lang w:eastAsia="zh-CN"/>
              </w:rPr>
              <w:t>（每小时计费不得高于</w:t>
            </w:r>
            <w:r>
              <w:rPr>
                <w:rFonts w:hint="eastAsia" w:ascii="仿宋" w:hAnsi="仿宋" w:eastAsia="仿宋" w:cs="仿宋_GB2312"/>
                <w:color w:val="auto"/>
                <w:sz w:val="28"/>
                <w:szCs w:val="28"/>
                <w:highlight w:val="none"/>
                <w:lang w:val="en-US" w:eastAsia="zh-CN"/>
              </w:rPr>
              <w:t>3元）</w:t>
            </w:r>
            <w:r>
              <w:rPr>
                <w:rFonts w:hint="eastAsia" w:ascii="宋体" w:hAnsi="宋体"/>
                <w:color w:val="auto"/>
                <w:sz w:val="24"/>
                <w:highlight w:val="none"/>
              </w:rPr>
              <w:t>；</w:t>
            </w:r>
          </w:p>
          <w:p w14:paraId="7474FD48">
            <w:pPr>
              <w:snapToGrid w:val="0"/>
              <w:spacing w:line="360" w:lineRule="auto"/>
              <w:rPr>
                <w:rFonts w:hint="eastAsia" w:ascii="宋体" w:hAnsi="宋体"/>
                <w:color w:val="auto"/>
                <w:sz w:val="24"/>
                <w:highlight w:val="none"/>
              </w:rPr>
            </w:pPr>
            <w:r>
              <w:rPr>
                <w:rFonts w:hint="eastAsia" w:ascii="仿宋" w:hAnsi="仿宋" w:eastAsia="仿宋" w:cs="仿宋"/>
                <w:color w:val="auto"/>
                <w:kern w:val="2"/>
                <w:sz w:val="28"/>
                <w:szCs w:val="28"/>
                <w:highlight w:val="none"/>
                <w:lang w:val="en-US" w:eastAsia="zh-CN" w:bidi="ar-SA"/>
              </w:rPr>
              <w:t>所投放设备品牌及型号：</w:t>
            </w:r>
            <w:r>
              <w:rPr>
                <w:rFonts w:hint="eastAsia" w:ascii="仿宋" w:hAnsi="仿宋" w:eastAsia="仿宋" w:cs="仿宋"/>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4"/>
                <w:szCs w:val="24"/>
                <w:highlight w:val="none"/>
                <w:u w:val="single"/>
                <w:lang w:val="en-US" w:eastAsia="zh-CN" w:bidi="ar-SA"/>
              </w:rPr>
              <w:t xml:space="preserve"> </w:t>
            </w:r>
            <w:r>
              <w:rPr>
                <w:rFonts w:hint="eastAsia" w:ascii="宋体" w:hAnsi="宋体" w:eastAsia="宋体" w:cs="Times New Roman"/>
                <w:color w:val="auto"/>
                <w:kern w:val="2"/>
                <w:sz w:val="24"/>
                <w:szCs w:val="24"/>
                <w:highlight w:val="none"/>
                <w:lang w:val="en-US" w:eastAsia="zh-CN" w:bidi="ar-SA"/>
              </w:rPr>
              <w:t xml:space="preserve"> </w:t>
            </w:r>
          </w:p>
          <w:p w14:paraId="790C99CE">
            <w:pPr>
              <w:spacing w:line="360" w:lineRule="auto"/>
              <w:rPr>
                <w:rFonts w:hint="default" w:ascii="宋体" w:hAnsi="宋体" w:eastAsia="宋体"/>
                <w:b/>
                <w:color w:val="auto"/>
                <w:sz w:val="24"/>
                <w:highlight w:val="none"/>
                <w:lang w:val="en-US" w:eastAsia="zh-CN"/>
              </w:rPr>
            </w:pPr>
          </w:p>
        </w:tc>
      </w:tr>
    </w:tbl>
    <w:p w14:paraId="7E2B1DA1">
      <w:pPr>
        <w:pStyle w:val="35"/>
        <w:spacing w:after="0" w:line="480" w:lineRule="exact"/>
        <w:jc w:val="center"/>
        <w:rPr>
          <w:rFonts w:hint="eastAsia" w:cs="Times New Roman"/>
          <w:b/>
          <w:bCs/>
          <w:snapToGrid w:val="0"/>
          <w:color w:val="000000"/>
          <w:kern w:val="0"/>
          <w:lang w:val="en-US" w:eastAsia="zh-CN"/>
        </w:rPr>
      </w:pPr>
    </w:p>
    <w:p w14:paraId="658ECE92">
      <w:pPr>
        <w:pStyle w:val="35"/>
        <w:spacing w:after="0" w:line="480" w:lineRule="exact"/>
        <w:jc w:val="left"/>
        <w:rPr>
          <w:rFonts w:ascii="仿宋" w:hAnsi="仿宋" w:eastAsia="仿宋" w:cs="仿宋_GB2312"/>
          <w:lang w:val="en-US" w:eastAsia="zh-CN" w:bidi="ar-SA"/>
        </w:rPr>
      </w:pPr>
      <w:r>
        <w:rPr>
          <w:rFonts w:hint="eastAsia" w:ascii="仿宋" w:hAnsi="仿宋" w:eastAsia="仿宋" w:cs="仿宋_GB2312"/>
          <w:lang w:val="en-US" w:eastAsia="zh-CN" w:bidi="ar-SA"/>
        </w:rPr>
        <w:t>（注：以上报价含人工费、材料费、税价等其他可能涉及的所有用于本项目的费用。）</w:t>
      </w:r>
    </w:p>
    <w:p w14:paraId="0B74A3BD">
      <w:pPr>
        <w:pStyle w:val="35"/>
        <w:spacing w:after="0" w:line="480" w:lineRule="exact"/>
        <w:jc w:val="left"/>
        <w:rPr>
          <w:rFonts w:ascii="仿宋" w:hAnsi="仿宋" w:eastAsia="仿宋" w:cs="仿宋_GB2312"/>
          <w:lang w:val="en-US" w:eastAsia="zh-CN" w:bidi="ar-SA"/>
        </w:rPr>
      </w:pPr>
    </w:p>
    <w:p w14:paraId="1065170C">
      <w:pPr>
        <w:pStyle w:val="35"/>
        <w:spacing w:after="0" w:line="480" w:lineRule="exact"/>
        <w:jc w:val="left"/>
        <w:rPr>
          <w:rFonts w:ascii="仿宋" w:hAnsi="仿宋" w:eastAsia="仿宋" w:cs="仿宋_GB2312"/>
          <w:lang w:val="en-US" w:eastAsia="zh-CN" w:bidi="ar-SA"/>
        </w:rPr>
      </w:pPr>
    </w:p>
    <w:p w14:paraId="228CDDBA">
      <w:pPr>
        <w:pStyle w:val="35"/>
        <w:spacing w:line="480" w:lineRule="exact"/>
        <w:jc w:val="right"/>
        <w:rPr>
          <w:rFonts w:ascii="仿宋" w:hAnsi="仿宋" w:eastAsia="仿宋" w:cs="仿宋_GB2312"/>
          <w:lang w:val="en-US" w:eastAsia="zh-CN" w:bidi="ar-SA"/>
        </w:rPr>
      </w:pPr>
      <w:bookmarkStart w:id="4" w:name="_Hlk148546489"/>
      <w:r>
        <w:rPr>
          <w:rFonts w:hint="eastAsia" w:ascii="仿宋" w:hAnsi="仿宋" w:eastAsia="仿宋" w:cs="仿宋_GB2312"/>
          <w:lang w:val="en-US" w:eastAsia="zh-CN" w:bidi="ar-SA"/>
        </w:rPr>
        <w:t xml:space="preserve">  投标人盖章： </w:t>
      </w:r>
    </w:p>
    <w:p w14:paraId="6247EA99">
      <w:pPr>
        <w:pStyle w:val="35"/>
        <w:spacing w:after="0" w:line="480" w:lineRule="exact"/>
        <w:jc w:val="right"/>
        <w:rPr>
          <w:rFonts w:hint="eastAsia" w:ascii="仿宋" w:hAnsi="仿宋" w:eastAsia="仿宋" w:cs="仿宋_GB2312"/>
          <w:lang w:val="en-US" w:eastAsia="zh-CN" w:bidi="ar-SA"/>
        </w:rPr>
      </w:pPr>
      <w:r>
        <w:rPr>
          <w:rFonts w:hint="eastAsia" w:ascii="仿宋" w:hAnsi="仿宋" w:eastAsia="仿宋" w:cs="仿宋_GB2312"/>
          <w:lang w:val="en-US" w:eastAsia="zh-CN" w:bidi="ar-SA"/>
        </w:rPr>
        <w:t xml:space="preserve">日期： </w:t>
      </w:r>
      <w:r>
        <w:rPr>
          <w:rFonts w:ascii="仿宋" w:hAnsi="仿宋" w:eastAsia="仿宋" w:cs="仿宋_GB2312"/>
          <w:lang w:val="en-US" w:eastAsia="zh-CN" w:bidi="ar-SA"/>
        </w:rPr>
        <w:t xml:space="preserve"> </w:t>
      </w:r>
      <w:r>
        <w:rPr>
          <w:rFonts w:hint="eastAsia" w:ascii="仿宋" w:hAnsi="仿宋" w:eastAsia="仿宋" w:cs="仿宋_GB2312"/>
          <w:lang w:val="en-US" w:eastAsia="zh-CN" w:bidi="ar-SA"/>
        </w:rPr>
        <w:t xml:space="preserve">年 </w:t>
      </w:r>
      <w:r>
        <w:rPr>
          <w:rFonts w:ascii="仿宋" w:hAnsi="仿宋" w:eastAsia="仿宋" w:cs="仿宋_GB2312"/>
          <w:lang w:val="en-US" w:eastAsia="zh-CN" w:bidi="ar-SA"/>
        </w:rPr>
        <w:t xml:space="preserve">  </w:t>
      </w:r>
      <w:r>
        <w:rPr>
          <w:rFonts w:hint="eastAsia" w:ascii="仿宋" w:hAnsi="仿宋" w:eastAsia="仿宋" w:cs="仿宋_GB2312"/>
          <w:lang w:val="en-US" w:eastAsia="zh-CN" w:bidi="ar-SA"/>
        </w:rPr>
        <w:t xml:space="preserve">月 </w:t>
      </w:r>
      <w:r>
        <w:rPr>
          <w:rFonts w:ascii="仿宋" w:hAnsi="仿宋" w:eastAsia="仿宋" w:cs="仿宋_GB2312"/>
          <w:lang w:val="en-US" w:eastAsia="zh-CN" w:bidi="ar-SA"/>
        </w:rPr>
        <w:t xml:space="preserve">  </w:t>
      </w:r>
      <w:r>
        <w:rPr>
          <w:rFonts w:hint="eastAsia" w:ascii="仿宋" w:hAnsi="仿宋" w:eastAsia="仿宋" w:cs="仿宋_GB2312"/>
          <w:lang w:val="en-US" w:eastAsia="zh-CN" w:bidi="ar-SA"/>
        </w:rPr>
        <w:t>日</w:t>
      </w:r>
      <w:bookmarkEnd w:id="4"/>
    </w:p>
    <w:p w14:paraId="0B360C36">
      <w:pPr>
        <w:pStyle w:val="35"/>
        <w:spacing w:after="0" w:line="480" w:lineRule="exact"/>
        <w:ind w:firstLine="2240" w:firstLineChars="800"/>
        <w:jc w:val="both"/>
        <w:rPr>
          <w:rFonts w:hint="eastAsia" w:ascii="仿宋" w:hAnsi="仿宋" w:eastAsia="仿宋" w:cs="仿宋_GB2312"/>
          <w:lang w:val="en-US" w:eastAsia="zh-CN" w:bidi="ar-SA"/>
        </w:rPr>
      </w:pPr>
    </w:p>
    <w:p w14:paraId="4B85C9E6">
      <w:pPr>
        <w:pStyle w:val="35"/>
        <w:spacing w:after="0" w:line="480" w:lineRule="exact"/>
        <w:ind w:firstLine="2240" w:firstLineChars="800"/>
        <w:jc w:val="both"/>
        <w:rPr>
          <w:rFonts w:hint="eastAsia" w:ascii="仿宋" w:hAnsi="仿宋" w:eastAsia="仿宋" w:cs="仿宋_GB2312"/>
          <w:lang w:val="en-US" w:eastAsia="zh-CN" w:bidi="ar-SA"/>
        </w:rPr>
      </w:pPr>
    </w:p>
    <w:p w14:paraId="7CB2CC92">
      <w:pPr>
        <w:pStyle w:val="35"/>
        <w:spacing w:after="0" w:line="480" w:lineRule="exact"/>
        <w:ind w:firstLine="2240" w:firstLineChars="800"/>
        <w:jc w:val="both"/>
        <w:rPr>
          <w:rFonts w:hint="eastAsia" w:ascii="仿宋" w:hAnsi="仿宋" w:eastAsia="仿宋" w:cs="仿宋_GB2312"/>
          <w:lang w:val="en-US" w:eastAsia="zh-CN" w:bidi="ar-SA"/>
        </w:rPr>
      </w:pPr>
    </w:p>
    <w:p w14:paraId="56604364">
      <w:pPr>
        <w:pStyle w:val="35"/>
        <w:spacing w:after="0" w:line="480" w:lineRule="exact"/>
        <w:jc w:val="both"/>
        <w:rPr>
          <w:rFonts w:hint="eastAsia" w:ascii="仿宋" w:hAnsi="仿宋" w:eastAsia="仿宋" w:cs="仿宋_GB2312"/>
          <w:lang w:val="en-US" w:eastAsia="zh-CN" w:bidi="ar-SA"/>
        </w:rPr>
      </w:pPr>
    </w:p>
    <w:p w14:paraId="1EAA7155">
      <w:pPr>
        <w:pStyle w:val="35"/>
        <w:spacing w:after="0" w:line="480" w:lineRule="exact"/>
        <w:ind w:firstLine="2240" w:firstLineChars="800"/>
        <w:jc w:val="both"/>
        <w:rPr>
          <w:rFonts w:hint="eastAsia" w:ascii="仿宋" w:hAnsi="仿宋" w:eastAsia="仿宋" w:cs="仿宋_GB2312"/>
          <w:lang w:val="en-US" w:eastAsia="zh-CN" w:bidi="ar-SA"/>
        </w:rPr>
      </w:pPr>
    </w:p>
    <w:p w14:paraId="10436933">
      <w:pPr>
        <w:pStyle w:val="35"/>
        <w:spacing w:after="0" w:line="480" w:lineRule="exact"/>
        <w:jc w:val="center"/>
        <w:rPr>
          <w:rFonts w:hint="eastAsia" w:ascii="仿宋" w:hAnsi="仿宋" w:eastAsia="仿宋" w:cs="仿宋"/>
          <w:b/>
          <w:bCs/>
          <w:lang w:val="en-US" w:eastAsia="zh-CN" w:bidi="ar-SA"/>
        </w:rPr>
      </w:pPr>
    </w:p>
    <w:p w14:paraId="5A80C070">
      <w:pPr>
        <w:pStyle w:val="35"/>
        <w:spacing w:after="0" w:line="480" w:lineRule="exact"/>
        <w:jc w:val="center"/>
        <w:rPr>
          <w:rFonts w:hint="eastAsia" w:ascii="仿宋" w:hAnsi="仿宋" w:eastAsia="仿宋" w:cs="仿宋"/>
          <w:b/>
          <w:bCs/>
          <w:lang w:val="en-US" w:eastAsia="zh-CN" w:bidi="ar-SA"/>
        </w:rPr>
      </w:pPr>
      <w:r>
        <w:rPr>
          <w:rFonts w:hint="eastAsia" w:ascii="仿宋" w:hAnsi="仿宋" w:eastAsia="仿宋" w:cs="仿宋"/>
          <w:b/>
          <w:bCs/>
          <w:lang w:val="en-US" w:eastAsia="zh-CN" w:bidi="ar-SA"/>
        </w:rPr>
        <w:t>共 享 充 电 宝 考 核 内 容</w:t>
      </w:r>
    </w:p>
    <w:p w14:paraId="03B77525">
      <w:pPr>
        <w:pStyle w:val="35"/>
        <w:spacing w:after="0" w:line="480" w:lineRule="exact"/>
        <w:jc w:val="center"/>
        <w:rPr>
          <w:rFonts w:hint="eastAsia" w:ascii="宋体" w:hAnsi="宋体" w:eastAsia="宋体" w:cs="宋体"/>
          <w:b/>
          <w:bCs/>
          <w:lang w:val="en-US" w:eastAsia="zh-CN" w:bidi="ar-SA"/>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1"/>
        <w:gridCol w:w="1721"/>
        <w:gridCol w:w="3404"/>
        <w:gridCol w:w="810"/>
        <w:gridCol w:w="950"/>
      </w:tblGrid>
      <w:tr w14:paraId="3ADC2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42" w:type="dxa"/>
            <w:gridSpan w:val="2"/>
          </w:tcPr>
          <w:p w14:paraId="3E46D37E">
            <w:pPr>
              <w:pStyle w:val="35"/>
              <w:spacing w:after="0" w:line="480" w:lineRule="exact"/>
              <w:jc w:val="both"/>
              <w:rPr>
                <w:rFonts w:hint="eastAsia" w:ascii="仿宋" w:hAnsi="仿宋" w:eastAsia="仿宋" w:cs="仿宋_GB2312"/>
                <w:vertAlign w:val="baseline"/>
                <w:lang w:val="en-US" w:eastAsia="zh-CN" w:bidi="ar-SA"/>
              </w:rPr>
            </w:pPr>
            <w:r>
              <w:rPr>
                <w:rFonts w:hint="eastAsia" w:ascii="仿宋" w:hAnsi="仿宋" w:eastAsia="仿宋" w:cs="仿宋_GB2312"/>
                <w:vertAlign w:val="baseline"/>
                <w:lang w:val="en-US" w:eastAsia="zh-CN" w:bidi="ar-SA"/>
              </w:rPr>
              <w:t>考评时间：</w:t>
            </w:r>
          </w:p>
        </w:tc>
        <w:tc>
          <w:tcPr>
            <w:tcW w:w="5164" w:type="dxa"/>
            <w:gridSpan w:val="3"/>
          </w:tcPr>
          <w:p w14:paraId="5950A265">
            <w:pPr>
              <w:pStyle w:val="35"/>
              <w:spacing w:after="0" w:line="480" w:lineRule="exact"/>
              <w:jc w:val="both"/>
              <w:rPr>
                <w:rFonts w:hint="eastAsia" w:ascii="仿宋" w:hAnsi="仿宋" w:eastAsia="仿宋" w:cs="仿宋_GB2312"/>
                <w:vertAlign w:val="baseline"/>
                <w:lang w:val="en-US" w:eastAsia="zh-CN" w:bidi="ar-SA"/>
              </w:rPr>
            </w:pPr>
            <w:r>
              <w:rPr>
                <w:rFonts w:hint="eastAsia" w:ascii="仿宋" w:hAnsi="仿宋" w:eastAsia="仿宋" w:cs="仿宋_GB2312"/>
                <w:vertAlign w:val="baseline"/>
                <w:lang w:val="en-US" w:eastAsia="zh-CN" w:bidi="ar-SA"/>
              </w:rPr>
              <w:t>考评人：</w:t>
            </w:r>
          </w:p>
        </w:tc>
      </w:tr>
      <w:tr w14:paraId="6AA4E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1" w:type="dxa"/>
          </w:tcPr>
          <w:p w14:paraId="10351EC7">
            <w:pPr>
              <w:pStyle w:val="35"/>
              <w:spacing w:after="0" w:line="480" w:lineRule="exact"/>
              <w:jc w:val="both"/>
              <w:rPr>
                <w:rFonts w:hint="eastAsia" w:ascii="仿宋" w:hAnsi="仿宋" w:eastAsia="仿宋" w:cs="仿宋_GB2312"/>
                <w:vertAlign w:val="baseline"/>
                <w:lang w:val="en-US" w:eastAsia="zh-CN" w:bidi="ar-SA"/>
              </w:rPr>
            </w:pPr>
            <w:r>
              <w:rPr>
                <w:rFonts w:hint="eastAsia" w:ascii="仿宋" w:hAnsi="仿宋" w:eastAsia="仿宋" w:cs="仿宋_GB2312"/>
                <w:vertAlign w:val="baseline"/>
                <w:lang w:val="en-US" w:eastAsia="zh-CN" w:bidi="ar-SA"/>
              </w:rPr>
              <w:t>考核项目</w:t>
            </w:r>
          </w:p>
        </w:tc>
        <w:tc>
          <w:tcPr>
            <w:tcW w:w="5125" w:type="dxa"/>
            <w:gridSpan w:val="2"/>
          </w:tcPr>
          <w:p w14:paraId="199296E5">
            <w:pPr>
              <w:pStyle w:val="35"/>
              <w:spacing w:after="0" w:line="480" w:lineRule="exact"/>
              <w:jc w:val="center"/>
              <w:rPr>
                <w:rFonts w:hint="eastAsia" w:ascii="仿宋" w:hAnsi="仿宋" w:eastAsia="仿宋" w:cs="仿宋_GB2312"/>
                <w:vertAlign w:val="baseline"/>
                <w:lang w:val="en-US" w:eastAsia="zh-CN" w:bidi="ar-SA"/>
              </w:rPr>
            </w:pPr>
            <w:r>
              <w:rPr>
                <w:rFonts w:hint="eastAsia" w:ascii="仿宋" w:hAnsi="仿宋" w:eastAsia="仿宋" w:cs="仿宋_GB2312"/>
                <w:vertAlign w:val="baseline"/>
                <w:lang w:val="en-US" w:eastAsia="zh-CN" w:bidi="ar-SA"/>
              </w:rPr>
              <w:t>考核要求</w:t>
            </w:r>
          </w:p>
        </w:tc>
        <w:tc>
          <w:tcPr>
            <w:tcW w:w="810" w:type="dxa"/>
          </w:tcPr>
          <w:p w14:paraId="3881764B">
            <w:pPr>
              <w:pStyle w:val="35"/>
              <w:spacing w:after="0" w:line="480" w:lineRule="exact"/>
              <w:jc w:val="both"/>
              <w:rPr>
                <w:rFonts w:hint="eastAsia" w:ascii="仿宋" w:hAnsi="仿宋" w:eastAsia="仿宋" w:cs="仿宋_GB2312"/>
                <w:vertAlign w:val="baseline"/>
                <w:lang w:val="en-US" w:eastAsia="zh-CN" w:bidi="ar-SA"/>
              </w:rPr>
            </w:pPr>
            <w:r>
              <w:rPr>
                <w:rFonts w:hint="eastAsia" w:ascii="仿宋" w:hAnsi="仿宋" w:eastAsia="仿宋" w:cs="仿宋_GB2312"/>
                <w:vertAlign w:val="baseline"/>
                <w:lang w:val="en-US" w:eastAsia="zh-CN" w:bidi="ar-SA"/>
              </w:rPr>
              <w:t>分值</w:t>
            </w:r>
          </w:p>
        </w:tc>
        <w:tc>
          <w:tcPr>
            <w:tcW w:w="950" w:type="dxa"/>
          </w:tcPr>
          <w:p w14:paraId="5D1EE95F">
            <w:pPr>
              <w:pStyle w:val="35"/>
              <w:spacing w:after="0" w:line="480" w:lineRule="exact"/>
              <w:jc w:val="both"/>
              <w:rPr>
                <w:rFonts w:hint="eastAsia" w:ascii="仿宋" w:hAnsi="仿宋" w:eastAsia="仿宋" w:cs="仿宋_GB2312"/>
                <w:vertAlign w:val="baseline"/>
                <w:lang w:val="en-US" w:eastAsia="zh-CN" w:bidi="ar-SA"/>
              </w:rPr>
            </w:pPr>
            <w:r>
              <w:rPr>
                <w:rFonts w:hint="eastAsia" w:ascii="仿宋" w:hAnsi="仿宋" w:eastAsia="仿宋" w:cs="仿宋_GB2312"/>
                <w:vertAlign w:val="baseline"/>
                <w:lang w:val="en-US" w:eastAsia="zh-CN" w:bidi="ar-SA"/>
              </w:rPr>
              <w:t>得分</w:t>
            </w:r>
          </w:p>
        </w:tc>
      </w:tr>
      <w:tr w14:paraId="564C9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1" w:type="dxa"/>
          </w:tcPr>
          <w:p w14:paraId="5B39CE76">
            <w:pPr>
              <w:pStyle w:val="35"/>
              <w:spacing w:after="0" w:line="480" w:lineRule="exact"/>
              <w:jc w:val="both"/>
              <w:rPr>
                <w:rFonts w:hint="eastAsia" w:ascii="仿宋" w:hAnsi="仿宋" w:eastAsia="仿宋" w:cs="仿宋_GB2312"/>
                <w:vertAlign w:val="baseline"/>
                <w:lang w:val="en-US" w:eastAsia="zh-CN" w:bidi="ar-SA"/>
              </w:rPr>
            </w:pPr>
            <w:r>
              <w:rPr>
                <w:rFonts w:hint="eastAsia" w:ascii="仿宋" w:hAnsi="仿宋" w:eastAsia="仿宋" w:cs="仿宋_GB2312"/>
                <w:lang w:val="en-US" w:eastAsia="zh-CN" w:bidi="ar-SA"/>
              </w:rPr>
              <w:t>充电宝可用率</w:t>
            </w:r>
          </w:p>
        </w:tc>
        <w:tc>
          <w:tcPr>
            <w:tcW w:w="5125" w:type="dxa"/>
            <w:gridSpan w:val="2"/>
          </w:tcPr>
          <w:p w14:paraId="3FB9021D">
            <w:pPr>
              <w:pStyle w:val="35"/>
              <w:spacing w:after="0" w:line="480" w:lineRule="exact"/>
              <w:jc w:val="both"/>
              <w:rPr>
                <w:rFonts w:hint="eastAsia" w:ascii="仿宋" w:hAnsi="仿宋" w:eastAsia="仿宋" w:cs="仿宋_GB2312"/>
                <w:vertAlign w:val="baseline"/>
                <w:lang w:val="en-US" w:eastAsia="zh-CN" w:bidi="ar-SA"/>
              </w:rPr>
            </w:pPr>
            <w:r>
              <w:rPr>
                <w:rFonts w:hint="eastAsia" w:ascii="仿宋" w:hAnsi="仿宋" w:eastAsia="仿宋" w:cs="仿宋_GB2312"/>
                <w:vertAlign w:val="baseline"/>
                <w:lang w:val="en-US" w:eastAsia="zh-CN" w:bidi="ar-SA"/>
              </w:rPr>
              <w:t>是否进行每周定期巡检，共享设备是否能正常使用：</w:t>
            </w:r>
          </w:p>
          <w:p w14:paraId="17C8E28D">
            <w:pPr>
              <w:pStyle w:val="35"/>
              <w:spacing w:after="0" w:line="480" w:lineRule="exact"/>
              <w:jc w:val="both"/>
              <w:rPr>
                <w:rFonts w:hint="eastAsia" w:ascii="仿宋" w:hAnsi="仿宋" w:eastAsia="仿宋" w:cs="仿宋_GB2312"/>
                <w:vertAlign w:val="baseline"/>
                <w:lang w:val="en-US" w:eastAsia="zh-CN" w:bidi="ar-SA"/>
              </w:rPr>
            </w:pPr>
            <w:r>
              <w:rPr>
                <w:rFonts w:hint="eastAsia" w:ascii="仿宋" w:hAnsi="仿宋" w:eastAsia="仿宋" w:cs="仿宋_GB2312"/>
                <w:vertAlign w:val="baseline"/>
                <w:lang w:val="en-US" w:eastAsia="zh-CN" w:bidi="ar-SA"/>
              </w:rPr>
              <w:t>1、成交供应商可提供定期巡检的相关资料，周巡检资料（现场水印工作照）缺失一份扣5分；</w:t>
            </w:r>
          </w:p>
          <w:p w14:paraId="1C28B2D4">
            <w:pPr>
              <w:pStyle w:val="35"/>
              <w:spacing w:after="0" w:line="480" w:lineRule="exact"/>
              <w:jc w:val="both"/>
              <w:rPr>
                <w:rFonts w:hint="default" w:ascii="仿宋" w:hAnsi="仿宋" w:eastAsia="仿宋" w:cs="仿宋_GB2312"/>
                <w:lang w:val="en-US" w:eastAsia="zh-CN" w:bidi="ar-SA"/>
              </w:rPr>
            </w:pPr>
            <w:r>
              <w:rPr>
                <w:rFonts w:hint="eastAsia" w:ascii="仿宋" w:hAnsi="仿宋" w:eastAsia="仿宋" w:cs="仿宋_GB2312"/>
                <w:highlight w:val="none"/>
                <w:lang w:val="en-US" w:eastAsia="zh-CN" w:bidi="ar-SA"/>
              </w:rPr>
              <w:t>2、是否提供7*24小时无间断人工客服，采购人进行随机抽查。发现一次无客服服务扣5分。</w:t>
            </w:r>
          </w:p>
        </w:tc>
        <w:tc>
          <w:tcPr>
            <w:tcW w:w="810" w:type="dxa"/>
          </w:tcPr>
          <w:p w14:paraId="4BA41AB6">
            <w:pPr>
              <w:pStyle w:val="35"/>
              <w:spacing w:after="0" w:line="480" w:lineRule="exact"/>
              <w:jc w:val="both"/>
              <w:rPr>
                <w:rFonts w:hint="default" w:ascii="仿宋" w:hAnsi="仿宋" w:eastAsia="仿宋" w:cs="仿宋_GB2312"/>
                <w:vertAlign w:val="baseline"/>
                <w:lang w:val="en-US" w:eastAsia="zh-CN" w:bidi="ar-SA"/>
              </w:rPr>
            </w:pPr>
            <w:r>
              <w:rPr>
                <w:rFonts w:hint="eastAsia" w:ascii="仿宋" w:hAnsi="仿宋" w:eastAsia="仿宋" w:cs="仿宋_GB2312"/>
                <w:vertAlign w:val="baseline"/>
                <w:lang w:val="en-US" w:eastAsia="zh-CN" w:bidi="ar-SA"/>
              </w:rPr>
              <w:t>30</w:t>
            </w:r>
          </w:p>
        </w:tc>
        <w:tc>
          <w:tcPr>
            <w:tcW w:w="950" w:type="dxa"/>
          </w:tcPr>
          <w:p w14:paraId="48B5B919">
            <w:pPr>
              <w:pStyle w:val="35"/>
              <w:spacing w:after="0" w:line="480" w:lineRule="exact"/>
              <w:jc w:val="both"/>
              <w:rPr>
                <w:rFonts w:hint="eastAsia" w:ascii="仿宋" w:hAnsi="仿宋" w:eastAsia="仿宋" w:cs="仿宋_GB2312"/>
                <w:vertAlign w:val="baseline"/>
                <w:lang w:val="en-US" w:eastAsia="zh-CN" w:bidi="ar-SA"/>
              </w:rPr>
            </w:pPr>
          </w:p>
        </w:tc>
      </w:tr>
      <w:tr w14:paraId="5F156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1" w:type="dxa"/>
            <w:shd w:val="clear" w:color="auto" w:fill="auto"/>
            <w:vAlign w:val="top"/>
          </w:tcPr>
          <w:p w14:paraId="747C3B73">
            <w:pPr>
              <w:pStyle w:val="35"/>
              <w:spacing w:after="0" w:line="480" w:lineRule="exact"/>
              <w:jc w:val="both"/>
              <w:rPr>
                <w:rFonts w:hint="eastAsia" w:ascii="仿宋" w:hAnsi="仿宋" w:eastAsia="仿宋" w:cs="仿宋_GB2312"/>
                <w:kern w:val="2"/>
                <w:sz w:val="28"/>
                <w:szCs w:val="28"/>
                <w:vertAlign w:val="baseline"/>
                <w:lang w:val="en-US" w:eastAsia="zh-CN" w:bidi="ar-SA"/>
              </w:rPr>
            </w:pPr>
            <w:r>
              <w:rPr>
                <w:rFonts w:hint="eastAsia" w:ascii="仿宋" w:hAnsi="仿宋" w:eastAsia="仿宋" w:cs="仿宋_GB2312"/>
                <w:lang w:val="en-US" w:eastAsia="zh-CN" w:bidi="ar-SA"/>
              </w:rPr>
              <w:t>服务响应速度</w:t>
            </w:r>
          </w:p>
        </w:tc>
        <w:tc>
          <w:tcPr>
            <w:tcW w:w="5125" w:type="dxa"/>
            <w:gridSpan w:val="2"/>
            <w:shd w:val="clear" w:color="auto" w:fill="auto"/>
            <w:vAlign w:val="top"/>
          </w:tcPr>
          <w:p w14:paraId="4C5FC9D6">
            <w:pPr>
              <w:pStyle w:val="35"/>
              <w:spacing w:after="0" w:line="480" w:lineRule="exact"/>
              <w:jc w:val="both"/>
              <w:rPr>
                <w:rFonts w:hint="default" w:ascii="仿宋" w:hAnsi="仿宋" w:eastAsia="仿宋" w:cs="仿宋_GB2312"/>
                <w:kern w:val="2"/>
                <w:sz w:val="28"/>
                <w:szCs w:val="28"/>
                <w:vertAlign w:val="baseline"/>
                <w:lang w:val="en-US" w:eastAsia="zh-CN" w:bidi="ar-SA"/>
              </w:rPr>
            </w:pPr>
            <w:r>
              <w:rPr>
                <w:rFonts w:hint="eastAsia" w:ascii="仿宋" w:hAnsi="仿宋" w:eastAsia="仿宋" w:cs="仿宋_GB2312"/>
                <w:lang w:val="en-US" w:eastAsia="zh-CN" w:bidi="ar-SA"/>
              </w:rPr>
              <w:t>接到设备故障报修后，维修人员需在2小时内到达现场，4小时内完成修复，超时未处理每项扣 2分。</w:t>
            </w:r>
          </w:p>
        </w:tc>
        <w:tc>
          <w:tcPr>
            <w:tcW w:w="810" w:type="dxa"/>
          </w:tcPr>
          <w:p w14:paraId="7C8DA15E">
            <w:pPr>
              <w:pStyle w:val="35"/>
              <w:spacing w:after="0" w:line="480" w:lineRule="exact"/>
              <w:jc w:val="both"/>
              <w:rPr>
                <w:rFonts w:hint="default" w:ascii="仿宋" w:hAnsi="仿宋" w:eastAsia="仿宋" w:cs="仿宋_GB2312"/>
                <w:vertAlign w:val="baseline"/>
                <w:lang w:val="en-US" w:eastAsia="zh-CN" w:bidi="ar-SA"/>
              </w:rPr>
            </w:pPr>
            <w:r>
              <w:rPr>
                <w:rFonts w:hint="eastAsia" w:ascii="仿宋" w:hAnsi="仿宋" w:eastAsia="仿宋" w:cs="仿宋_GB2312"/>
                <w:vertAlign w:val="baseline"/>
                <w:lang w:val="en-US" w:eastAsia="zh-CN" w:bidi="ar-SA"/>
              </w:rPr>
              <w:t>20</w:t>
            </w:r>
          </w:p>
        </w:tc>
        <w:tc>
          <w:tcPr>
            <w:tcW w:w="950" w:type="dxa"/>
          </w:tcPr>
          <w:p w14:paraId="6957AB3B">
            <w:pPr>
              <w:pStyle w:val="35"/>
              <w:spacing w:after="0" w:line="480" w:lineRule="exact"/>
              <w:jc w:val="both"/>
              <w:rPr>
                <w:rFonts w:hint="eastAsia" w:ascii="仿宋" w:hAnsi="仿宋" w:eastAsia="仿宋" w:cs="仿宋_GB2312"/>
                <w:vertAlign w:val="baseline"/>
                <w:lang w:val="en-US" w:eastAsia="zh-CN" w:bidi="ar-SA"/>
              </w:rPr>
            </w:pPr>
          </w:p>
        </w:tc>
      </w:tr>
      <w:tr w14:paraId="2C189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1" w:type="dxa"/>
            <w:shd w:val="clear" w:color="auto" w:fill="auto"/>
            <w:vAlign w:val="top"/>
          </w:tcPr>
          <w:p w14:paraId="562E4018">
            <w:pPr>
              <w:pStyle w:val="35"/>
              <w:spacing w:after="0" w:line="480" w:lineRule="exact"/>
              <w:jc w:val="both"/>
              <w:rPr>
                <w:rFonts w:hint="eastAsia" w:ascii="仿宋" w:hAnsi="仿宋" w:eastAsia="仿宋" w:cs="仿宋_GB2312"/>
                <w:kern w:val="2"/>
                <w:sz w:val="28"/>
                <w:szCs w:val="28"/>
                <w:vertAlign w:val="baseline"/>
                <w:lang w:val="en-US" w:eastAsia="zh-CN" w:bidi="ar-SA"/>
              </w:rPr>
            </w:pPr>
            <w:r>
              <w:rPr>
                <w:rFonts w:hint="eastAsia" w:ascii="仿宋" w:hAnsi="仿宋" w:eastAsia="仿宋" w:cs="仿宋_GB2312"/>
                <w:lang w:val="en-US" w:eastAsia="zh-CN" w:bidi="ar-SA"/>
              </w:rPr>
              <w:t>使用满意度</w:t>
            </w:r>
          </w:p>
        </w:tc>
        <w:tc>
          <w:tcPr>
            <w:tcW w:w="5125" w:type="dxa"/>
            <w:gridSpan w:val="2"/>
            <w:shd w:val="clear" w:color="auto" w:fill="auto"/>
            <w:vAlign w:val="top"/>
          </w:tcPr>
          <w:p w14:paraId="6D057FC2">
            <w:pPr>
              <w:pStyle w:val="35"/>
              <w:spacing w:after="0" w:line="480" w:lineRule="exact"/>
              <w:jc w:val="both"/>
              <w:rPr>
                <w:rFonts w:hint="default" w:ascii="仿宋" w:hAnsi="仿宋" w:eastAsia="仿宋" w:cs="仿宋_GB2312"/>
                <w:kern w:val="2"/>
                <w:sz w:val="28"/>
                <w:szCs w:val="28"/>
                <w:vertAlign w:val="baseline"/>
                <w:lang w:val="en-US" w:eastAsia="zh-CN" w:bidi="ar-SA"/>
              </w:rPr>
            </w:pPr>
            <w:r>
              <w:rPr>
                <w:rFonts w:hint="eastAsia" w:ascii="仿宋" w:hAnsi="仿宋" w:eastAsia="仿宋" w:cs="仿宋_GB2312"/>
                <w:vertAlign w:val="baseline"/>
                <w:lang w:val="en-US" w:eastAsia="zh-CN" w:bidi="ar-SA"/>
              </w:rPr>
              <w:t>接到用户投诉，经核实为服务公司责任的，发生一次扣5分。</w:t>
            </w:r>
          </w:p>
        </w:tc>
        <w:tc>
          <w:tcPr>
            <w:tcW w:w="810" w:type="dxa"/>
          </w:tcPr>
          <w:p w14:paraId="0AF357F4">
            <w:pPr>
              <w:pStyle w:val="35"/>
              <w:spacing w:after="0" w:line="480" w:lineRule="exact"/>
              <w:jc w:val="both"/>
              <w:rPr>
                <w:rFonts w:hint="default" w:ascii="仿宋" w:hAnsi="仿宋" w:eastAsia="仿宋" w:cs="仿宋_GB2312"/>
                <w:vertAlign w:val="baseline"/>
                <w:lang w:val="en-US" w:eastAsia="zh-CN" w:bidi="ar-SA"/>
              </w:rPr>
            </w:pPr>
            <w:r>
              <w:rPr>
                <w:rFonts w:hint="eastAsia" w:ascii="仿宋" w:hAnsi="仿宋" w:eastAsia="仿宋" w:cs="仿宋_GB2312"/>
                <w:vertAlign w:val="baseline"/>
                <w:lang w:val="en-US" w:eastAsia="zh-CN" w:bidi="ar-SA"/>
              </w:rPr>
              <w:t>20</w:t>
            </w:r>
          </w:p>
        </w:tc>
        <w:tc>
          <w:tcPr>
            <w:tcW w:w="950" w:type="dxa"/>
          </w:tcPr>
          <w:p w14:paraId="4441B6EE">
            <w:pPr>
              <w:pStyle w:val="35"/>
              <w:spacing w:after="0" w:line="480" w:lineRule="exact"/>
              <w:jc w:val="both"/>
              <w:rPr>
                <w:rFonts w:hint="eastAsia" w:ascii="仿宋" w:hAnsi="仿宋" w:eastAsia="仿宋" w:cs="仿宋_GB2312"/>
                <w:vertAlign w:val="baseline"/>
                <w:lang w:val="en-US" w:eastAsia="zh-CN" w:bidi="ar-SA"/>
              </w:rPr>
            </w:pPr>
          </w:p>
        </w:tc>
      </w:tr>
      <w:tr w14:paraId="2E450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1" w:type="dxa"/>
            <w:shd w:val="clear" w:color="auto" w:fill="auto"/>
            <w:vAlign w:val="top"/>
          </w:tcPr>
          <w:p w14:paraId="56B0ECE2">
            <w:pPr>
              <w:pStyle w:val="35"/>
              <w:spacing w:after="0" w:line="480" w:lineRule="exact"/>
              <w:jc w:val="both"/>
              <w:rPr>
                <w:rFonts w:hint="eastAsia" w:ascii="仿宋" w:hAnsi="仿宋" w:eastAsia="仿宋" w:cs="仿宋_GB2312"/>
                <w:kern w:val="2"/>
                <w:sz w:val="28"/>
                <w:szCs w:val="28"/>
                <w:vertAlign w:val="baseline"/>
                <w:lang w:val="en-US" w:eastAsia="zh-CN" w:bidi="ar-SA"/>
              </w:rPr>
            </w:pPr>
            <w:r>
              <w:rPr>
                <w:rFonts w:hint="eastAsia" w:ascii="仿宋" w:hAnsi="仿宋" w:eastAsia="仿宋" w:cs="仿宋_GB2312"/>
                <w:lang w:val="en-US" w:eastAsia="zh-CN" w:bidi="ar-SA"/>
              </w:rPr>
              <w:t>安全合规性</w:t>
            </w:r>
          </w:p>
        </w:tc>
        <w:tc>
          <w:tcPr>
            <w:tcW w:w="5125" w:type="dxa"/>
            <w:gridSpan w:val="2"/>
            <w:shd w:val="clear" w:color="auto" w:fill="auto"/>
            <w:vAlign w:val="top"/>
          </w:tcPr>
          <w:p w14:paraId="6E5A9C45">
            <w:pPr>
              <w:pStyle w:val="35"/>
              <w:spacing w:after="0" w:line="480" w:lineRule="exact"/>
              <w:jc w:val="both"/>
              <w:rPr>
                <w:rFonts w:hint="eastAsia" w:ascii="仿宋" w:hAnsi="仿宋" w:eastAsia="仿宋" w:cs="仿宋_GB2312"/>
                <w:vertAlign w:val="baseline"/>
                <w:lang w:val="en-US" w:eastAsia="zh-CN" w:bidi="ar-SA"/>
              </w:rPr>
            </w:pPr>
            <w:r>
              <w:rPr>
                <w:rFonts w:hint="eastAsia" w:ascii="仿宋" w:hAnsi="仿宋" w:eastAsia="仿宋" w:cs="仿宋_GB2312"/>
                <w:vertAlign w:val="baseline"/>
                <w:lang w:val="en-US" w:eastAsia="zh-CN" w:bidi="ar-SA"/>
              </w:rPr>
              <w:t>1、接受医院安全检查，发现安全隐患，通知</w:t>
            </w:r>
            <w:r>
              <w:rPr>
                <w:rFonts w:hint="eastAsia" w:ascii="仿宋" w:hAnsi="仿宋" w:eastAsia="仿宋" w:cs="仿宋_GB2312"/>
                <w:color w:val="auto"/>
                <w:highlight w:val="none"/>
                <w:vertAlign w:val="baseline"/>
                <w:lang w:val="en-US" w:eastAsia="zh-CN" w:bidi="ar-SA"/>
              </w:rPr>
              <w:t>在采购人规定时间内</w:t>
            </w:r>
            <w:r>
              <w:rPr>
                <w:rFonts w:hint="eastAsia" w:ascii="仿宋" w:hAnsi="仿宋" w:eastAsia="仿宋" w:cs="仿宋_GB2312"/>
                <w:color w:val="auto"/>
                <w:vertAlign w:val="baseline"/>
                <w:lang w:val="en-US" w:eastAsia="zh-CN" w:bidi="ar-SA"/>
              </w:rPr>
              <w:t>未能</w:t>
            </w:r>
            <w:r>
              <w:rPr>
                <w:rFonts w:hint="eastAsia" w:ascii="仿宋" w:hAnsi="仿宋" w:eastAsia="仿宋" w:cs="仿宋_GB2312"/>
                <w:vertAlign w:val="baseline"/>
                <w:lang w:val="en-US" w:eastAsia="zh-CN" w:bidi="ar-SA"/>
              </w:rPr>
              <w:t>及时处理，发生一次扣5分。</w:t>
            </w:r>
          </w:p>
          <w:p w14:paraId="796906AC">
            <w:pPr>
              <w:pStyle w:val="35"/>
              <w:spacing w:after="0" w:line="480" w:lineRule="exact"/>
              <w:jc w:val="both"/>
              <w:rPr>
                <w:rFonts w:hint="default" w:ascii="仿宋" w:hAnsi="仿宋" w:eastAsia="仿宋" w:cs="仿宋_GB2312"/>
                <w:vertAlign w:val="baseline"/>
                <w:lang w:val="en-US" w:eastAsia="zh-CN" w:bidi="ar-SA"/>
              </w:rPr>
            </w:pPr>
            <w:r>
              <w:rPr>
                <w:rFonts w:hint="eastAsia" w:ascii="仿宋" w:hAnsi="仿宋" w:eastAsia="仿宋" w:cs="仿宋_GB2312"/>
                <w:vertAlign w:val="baseline"/>
                <w:lang w:val="en-US" w:eastAsia="zh-CN" w:bidi="ar-SA"/>
              </w:rPr>
              <w:t>2、未经院方同意随意调整位置或私接电线，发现一次扣5分。</w:t>
            </w:r>
          </w:p>
        </w:tc>
        <w:tc>
          <w:tcPr>
            <w:tcW w:w="810" w:type="dxa"/>
          </w:tcPr>
          <w:p w14:paraId="5DC3F9E4">
            <w:pPr>
              <w:pStyle w:val="35"/>
              <w:spacing w:after="0" w:line="480" w:lineRule="exact"/>
              <w:jc w:val="both"/>
              <w:rPr>
                <w:rFonts w:hint="default" w:ascii="仿宋" w:hAnsi="仿宋" w:eastAsia="仿宋" w:cs="仿宋_GB2312"/>
                <w:vertAlign w:val="baseline"/>
                <w:lang w:val="en-US" w:eastAsia="zh-CN" w:bidi="ar-SA"/>
              </w:rPr>
            </w:pPr>
            <w:r>
              <w:rPr>
                <w:rFonts w:hint="eastAsia" w:ascii="仿宋" w:hAnsi="仿宋" w:eastAsia="仿宋" w:cs="仿宋_GB2312"/>
                <w:vertAlign w:val="baseline"/>
                <w:lang w:val="en-US" w:eastAsia="zh-CN" w:bidi="ar-SA"/>
              </w:rPr>
              <w:t>30</w:t>
            </w:r>
          </w:p>
        </w:tc>
        <w:tc>
          <w:tcPr>
            <w:tcW w:w="950" w:type="dxa"/>
          </w:tcPr>
          <w:p w14:paraId="5AC2669F">
            <w:pPr>
              <w:pStyle w:val="35"/>
              <w:spacing w:after="0" w:line="480" w:lineRule="exact"/>
              <w:jc w:val="both"/>
              <w:rPr>
                <w:rFonts w:hint="eastAsia" w:ascii="仿宋" w:hAnsi="仿宋" w:eastAsia="仿宋" w:cs="仿宋_GB2312"/>
                <w:vertAlign w:val="baseline"/>
                <w:lang w:val="en-US" w:eastAsia="zh-CN" w:bidi="ar-SA"/>
              </w:rPr>
            </w:pPr>
          </w:p>
        </w:tc>
      </w:tr>
    </w:tbl>
    <w:p w14:paraId="379AB87A">
      <w:pPr>
        <w:pStyle w:val="35"/>
        <w:spacing w:after="0" w:line="480" w:lineRule="exact"/>
        <w:ind w:firstLine="2240" w:firstLineChars="800"/>
        <w:jc w:val="both"/>
        <w:rPr>
          <w:rFonts w:hint="eastAsia" w:ascii="仿宋" w:hAnsi="仿宋" w:eastAsia="仿宋" w:cs="仿宋_GB2312"/>
          <w:lang w:val="en-US" w:eastAsia="zh-CN" w:bidi="ar-SA"/>
        </w:rPr>
      </w:pPr>
    </w:p>
    <w:p w14:paraId="6EE57917">
      <w:pPr>
        <w:pStyle w:val="35"/>
        <w:spacing w:after="0" w:line="480" w:lineRule="exact"/>
        <w:ind w:firstLine="560" w:firstLineChars="200"/>
        <w:jc w:val="both"/>
        <w:rPr>
          <w:rFonts w:hint="default" w:ascii="仿宋" w:hAnsi="仿宋" w:eastAsia="仿宋" w:cs="仿宋_GB2312"/>
          <w:lang w:val="en-US" w:eastAsia="zh-CN" w:bidi="ar-SA"/>
        </w:rPr>
      </w:pPr>
      <w:r>
        <w:rPr>
          <w:rFonts w:hint="eastAsia" w:ascii="仿宋" w:hAnsi="仿宋" w:eastAsia="仿宋" w:cs="仿宋_GB2312"/>
          <w:lang w:val="en-US" w:eastAsia="zh-CN" w:bidi="ar-SA"/>
        </w:rPr>
        <w:t>给予年度考核，考核分数达到90分及以上，可续签第二年合同。考核未达到90分，甲方有权解除合同。</w:t>
      </w:r>
    </w:p>
    <w:p w14:paraId="6EC5603D">
      <w:pPr>
        <w:pStyle w:val="35"/>
        <w:spacing w:after="0" w:line="480" w:lineRule="exact"/>
        <w:ind w:firstLine="560" w:firstLineChars="200"/>
        <w:jc w:val="both"/>
        <w:rPr>
          <w:rFonts w:hint="default" w:ascii="仿宋" w:hAnsi="仿宋" w:eastAsia="仿宋" w:cs="仿宋_GB2312"/>
          <w:lang w:val="en-US" w:eastAsia="zh-CN" w:bidi="ar-SA"/>
        </w:rPr>
      </w:pPr>
    </w:p>
    <w:sectPr>
      <w:headerReference r:id="rId3" w:type="default"/>
      <w:footerReference r:id="rId4" w:type="default"/>
      <w:pgSz w:w="11906" w:h="16838"/>
      <w:pgMar w:top="1361" w:right="1758" w:bottom="1361" w:left="1758" w:header="851" w:footer="79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96520814"/>
    </w:sdtPr>
    <w:sdtContent>
      <w:p w14:paraId="3C11E90F">
        <w:pPr>
          <w:pStyle w:val="8"/>
          <w:jc w:val="center"/>
        </w:pPr>
        <w:r>
          <w:fldChar w:fldCharType="begin"/>
        </w:r>
        <w:r>
          <w:instrText xml:space="preserve">PAGE   \* MERGEFORMAT</w:instrText>
        </w:r>
        <w:r>
          <w:fldChar w:fldCharType="separate"/>
        </w:r>
        <w:r>
          <w:rPr>
            <w:lang w:val="zh-CN"/>
          </w:rPr>
          <w:t>2</w:t>
        </w:r>
        <w:r>
          <w:fldChar w:fldCharType="end"/>
        </w:r>
      </w:p>
    </w:sdtContent>
  </w:sdt>
  <w:p w14:paraId="356D7330">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4AFDF">
    <w:pPr>
      <w:pStyle w:val="9"/>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F36ECC"/>
    <w:multiLevelType w:val="singleLevel"/>
    <w:tmpl w:val="0DF36EC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RkNTIyYTNiOGU4YzIwYWUyOTE5NDgyMGI5ODlmNTIifQ=="/>
  </w:docVars>
  <w:rsids>
    <w:rsidRoot w:val="00172A27"/>
    <w:rsid w:val="00023B41"/>
    <w:rsid w:val="00025C87"/>
    <w:rsid w:val="00027FE3"/>
    <w:rsid w:val="00050748"/>
    <w:rsid w:val="00066821"/>
    <w:rsid w:val="000705E7"/>
    <w:rsid w:val="00083ABA"/>
    <w:rsid w:val="00091771"/>
    <w:rsid w:val="00094AD2"/>
    <w:rsid w:val="000B1EE4"/>
    <w:rsid w:val="000C4317"/>
    <w:rsid w:val="000D4E04"/>
    <w:rsid w:val="0014515B"/>
    <w:rsid w:val="00172A27"/>
    <w:rsid w:val="001A7064"/>
    <w:rsid w:val="00243973"/>
    <w:rsid w:val="002523E3"/>
    <w:rsid w:val="00397588"/>
    <w:rsid w:val="003A26C4"/>
    <w:rsid w:val="004058B8"/>
    <w:rsid w:val="00467942"/>
    <w:rsid w:val="004B3D16"/>
    <w:rsid w:val="005457BE"/>
    <w:rsid w:val="005475AF"/>
    <w:rsid w:val="0056448D"/>
    <w:rsid w:val="00572766"/>
    <w:rsid w:val="00641F95"/>
    <w:rsid w:val="006B61BE"/>
    <w:rsid w:val="006C1BDE"/>
    <w:rsid w:val="007402CA"/>
    <w:rsid w:val="007652A3"/>
    <w:rsid w:val="007875D5"/>
    <w:rsid w:val="00790D99"/>
    <w:rsid w:val="007B1BBB"/>
    <w:rsid w:val="007D10DC"/>
    <w:rsid w:val="007D7A24"/>
    <w:rsid w:val="007E2567"/>
    <w:rsid w:val="0080551E"/>
    <w:rsid w:val="00847018"/>
    <w:rsid w:val="0086240B"/>
    <w:rsid w:val="00867625"/>
    <w:rsid w:val="00867A1A"/>
    <w:rsid w:val="008A4FCC"/>
    <w:rsid w:val="008E247E"/>
    <w:rsid w:val="00913638"/>
    <w:rsid w:val="009201E4"/>
    <w:rsid w:val="0094344D"/>
    <w:rsid w:val="009A3433"/>
    <w:rsid w:val="00A434A0"/>
    <w:rsid w:val="00A87FF7"/>
    <w:rsid w:val="00AB2DA0"/>
    <w:rsid w:val="00AC2744"/>
    <w:rsid w:val="00B00943"/>
    <w:rsid w:val="00B77351"/>
    <w:rsid w:val="00BC0E34"/>
    <w:rsid w:val="00BE0E05"/>
    <w:rsid w:val="00C20236"/>
    <w:rsid w:val="00C87D88"/>
    <w:rsid w:val="00CC6C95"/>
    <w:rsid w:val="00D25E7F"/>
    <w:rsid w:val="00D466FC"/>
    <w:rsid w:val="00DC72D6"/>
    <w:rsid w:val="00DD4F28"/>
    <w:rsid w:val="00DE69C4"/>
    <w:rsid w:val="00E1432F"/>
    <w:rsid w:val="00E231DB"/>
    <w:rsid w:val="00E97381"/>
    <w:rsid w:val="00EA2970"/>
    <w:rsid w:val="00ED75B5"/>
    <w:rsid w:val="00ED7CB7"/>
    <w:rsid w:val="00F0716C"/>
    <w:rsid w:val="00F122F3"/>
    <w:rsid w:val="00F320BD"/>
    <w:rsid w:val="00F454C1"/>
    <w:rsid w:val="00FA6117"/>
    <w:rsid w:val="00FC2491"/>
    <w:rsid w:val="00FD307B"/>
    <w:rsid w:val="00FF7684"/>
    <w:rsid w:val="014B323D"/>
    <w:rsid w:val="01E23011"/>
    <w:rsid w:val="02A227A1"/>
    <w:rsid w:val="03726617"/>
    <w:rsid w:val="03DD6186"/>
    <w:rsid w:val="048D105D"/>
    <w:rsid w:val="06373941"/>
    <w:rsid w:val="067E2EB5"/>
    <w:rsid w:val="088C3CD7"/>
    <w:rsid w:val="08CB2A51"/>
    <w:rsid w:val="09120680"/>
    <w:rsid w:val="09692FCC"/>
    <w:rsid w:val="09895646"/>
    <w:rsid w:val="0ADA5482"/>
    <w:rsid w:val="0AFC324E"/>
    <w:rsid w:val="0BAD643E"/>
    <w:rsid w:val="0BF95B27"/>
    <w:rsid w:val="0DD56120"/>
    <w:rsid w:val="0DF50570"/>
    <w:rsid w:val="0E10249B"/>
    <w:rsid w:val="0E9003BB"/>
    <w:rsid w:val="0E903DF5"/>
    <w:rsid w:val="0ED90BA0"/>
    <w:rsid w:val="0F987405"/>
    <w:rsid w:val="0FC25A16"/>
    <w:rsid w:val="112236CC"/>
    <w:rsid w:val="11C42733"/>
    <w:rsid w:val="12C7072D"/>
    <w:rsid w:val="130B3D87"/>
    <w:rsid w:val="134E1B9F"/>
    <w:rsid w:val="14B20E11"/>
    <w:rsid w:val="155B4E99"/>
    <w:rsid w:val="1581790F"/>
    <w:rsid w:val="15BF7C39"/>
    <w:rsid w:val="16524132"/>
    <w:rsid w:val="16C805D0"/>
    <w:rsid w:val="17285513"/>
    <w:rsid w:val="17575DF8"/>
    <w:rsid w:val="17C65B41"/>
    <w:rsid w:val="17DD62FD"/>
    <w:rsid w:val="18581798"/>
    <w:rsid w:val="19267830"/>
    <w:rsid w:val="195615A9"/>
    <w:rsid w:val="1A512FD2"/>
    <w:rsid w:val="1A833083"/>
    <w:rsid w:val="1AF220BF"/>
    <w:rsid w:val="1AFF5445"/>
    <w:rsid w:val="1B55264E"/>
    <w:rsid w:val="1BFD0D1C"/>
    <w:rsid w:val="1C8C6544"/>
    <w:rsid w:val="1CA4388D"/>
    <w:rsid w:val="1E553233"/>
    <w:rsid w:val="1EB41AFB"/>
    <w:rsid w:val="1F067C7E"/>
    <w:rsid w:val="20E00C0C"/>
    <w:rsid w:val="20FD356C"/>
    <w:rsid w:val="220954BE"/>
    <w:rsid w:val="221A25D3"/>
    <w:rsid w:val="223C1E72"/>
    <w:rsid w:val="22776818"/>
    <w:rsid w:val="229B4DEB"/>
    <w:rsid w:val="22F15352"/>
    <w:rsid w:val="22FD4148"/>
    <w:rsid w:val="231F6C3D"/>
    <w:rsid w:val="232F0FE7"/>
    <w:rsid w:val="233541E3"/>
    <w:rsid w:val="234C2589"/>
    <w:rsid w:val="23C91E2B"/>
    <w:rsid w:val="240148C2"/>
    <w:rsid w:val="24AE5C72"/>
    <w:rsid w:val="253F05F7"/>
    <w:rsid w:val="25F06E51"/>
    <w:rsid w:val="27560E53"/>
    <w:rsid w:val="27A52E6A"/>
    <w:rsid w:val="28425CA1"/>
    <w:rsid w:val="28B36B23"/>
    <w:rsid w:val="28B6753E"/>
    <w:rsid w:val="28FE2577"/>
    <w:rsid w:val="2947479A"/>
    <w:rsid w:val="2A3652E2"/>
    <w:rsid w:val="2C916ACA"/>
    <w:rsid w:val="2D461813"/>
    <w:rsid w:val="2D653ED7"/>
    <w:rsid w:val="2F81180C"/>
    <w:rsid w:val="2FDD1E22"/>
    <w:rsid w:val="302E63D2"/>
    <w:rsid w:val="30890425"/>
    <w:rsid w:val="309D305C"/>
    <w:rsid w:val="30A768C6"/>
    <w:rsid w:val="30D66601"/>
    <w:rsid w:val="30EA56A3"/>
    <w:rsid w:val="32515567"/>
    <w:rsid w:val="33F8661C"/>
    <w:rsid w:val="34C46423"/>
    <w:rsid w:val="35C22E90"/>
    <w:rsid w:val="35E45B72"/>
    <w:rsid w:val="36A81F29"/>
    <w:rsid w:val="370004DC"/>
    <w:rsid w:val="37B3452D"/>
    <w:rsid w:val="38225A3A"/>
    <w:rsid w:val="386D6FD7"/>
    <w:rsid w:val="38B00506"/>
    <w:rsid w:val="38F82B3F"/>
    <w:rsid w:val="39DA0497"/>
    <w:rsid w:val="3A140BA6"/>
    <w:rsid w:val="3A995C5C"/>
    <w:rsid w:val="3E4D7489"/>
    <w:rsid w:val="3EB93087"/>
    <w:rsid w:val="3F335254"/>
    <w:rsid w:val="3FD424DB"/>
    <w:rsid w:val="42E90BA0"/>
    <w:rsid w:val="447217A3"/>
    <w:rsid w:val="44936495"/>
    <w:rsid w:val="44AD6ED3"/>
    <w:rsid w:val="44E1092B"/>
    <w:rsid w:val="45605D5B"/>
    <w:rsid w:val="45AE41D8"/>
    <w:rsid w:val="45E06E35"/>
    <w:rsid w:val="4622744D"/>
    <w:rsid w:val="463302D7"/>
    <w:rsid w:val="46546C96"/>
    <w:rsid w:val="46A165C4"/>
    <w:rsid w:val="479B1265"/>
    <w:rsid w:val="48497203"/>
    <w:rsid w:val="48653621"/>
    <w:rsid w:val="49675177"/>
    <w:rsid w:val="4A8F6FED"/>
    <w:rsid w:val="4AA911C9"/>
    <w:rsid w:val="4AB30D4D"/>
    <w:rsid w:val="4AD51E9B"/>
    <w:rsid w:val="4AED6BBC"/>
    <w:rsid w:val="4BCC4686"/>
    <w:rsid w:val="4BDD7BA7"/>
    <w:rsid w:val="4C806F3C"/>
    <w:rsid w:val="4CC61BAA"/>
    <w:rsid w:val="4CD82614"/>
    <w:rsid w:val="4D37577D"/>
    <w:rsid w:val="4D3C7046"/>
    <w:rsid w:val="4E1C0C26"/>
    <w:rsid w:val="4E355844"/>
    <w:rsid w:val="4EEE046C"/>
    <w:rsid w:val="5025171A"/>
    <w:rsid w:val="5031658A"/>
    <w:rsid w:val="506F181D"/>
    <w:rsid w:val="5089327B"/>
    <w:rsid w:val="50A56CB1"/>
    <w:rsid w:val="50DB25D7"/>
    <w:rsid w:val="51906B72"/>
    <w:rsid w:val="52167B27"/>
    <w:rsid w:val="522D1746"/>
    <w:rsid w:val="52694080"/>
    <w:rsid w:val="54D97871"/>
    <w:rsid w:val="54E4010E"/>
    <w:rsid w:val="567736A0"/>
    <w:rsid w:val="56CA56C3"/>
    <w:rsid w:val="57197143"/>
    <w:rsid w:val="578721FC"/>
    <w:rsid w:val="58453DFC"/>
    <w:rsid w:val="590F6A11"/>
    <w:rsid w:val="59F36CDF"/>
    <w:rsid w:val="5A292701"/>
    <w:rsid w:val="5A8E4C59"/>
    <w:rsid w:val="5AD73F24"/>
    <w:rsid w:val="5C7B2FBB"/>
    <w:rsid w:val="5CE62A10"/>
    <w:rsid w:val="5CF7403F"/>
    <w:rsid w:val="5D3E7177"/>
    <w:rsid w:val="5D451F5F"/>
    <w:rsid w:val="5E547F68"/>
    <w:rsid w:val="5EF525ED"/>
    <w:rsid w:val="60327746"/>
    <w:rsid w:val="60553D18"/>
    <w:rsid w:val="608D150F"/>
    <w:rsid w:val="619C17F9"/>
    <w:rsid w:val="63690012"/>
    <w:rsid w:val="6571556C"/>
    <w:rsid w:val="65B25CA0"/>
    <w:rsid w:val="65B35574"/>
    <w:rsid w:val="66377F53"/>
    <w:rsid w:val="66AD46B9"/>
    <w:rsid w:val="670953E1"/>
    <w:rsid w:val="67553F18"/>
    <w:rsid w:val="684D3A5E"/>
    <w:rsid w:val="68F73F53"/>
    <w:rsid w:val="69C42446"/>
    <w:rsid w:val="69F30635"/>
    <w:rsid w:val="6A4F5B76"/>
    <w:rsid w:val="6B016D82"/>
    <w:rsid w:val="6B1A1E2D"/>
    <w:rsid w:val="6B205BC8"/>
    <w:rsid w:val="6B574BF4"/>
    <w:rsid w:val="6B6813C7"/>
    <w:rsid w:val="6BEA55F0"/>
    <w:rsid w:val="6D0E5786"/>
    <w:rsid w:val="6D86206E"/>
    <w:rsid w:val="6F2D3862"/>
    <w:rsid w:val="706D1EE8"/>
    <w:rsid w:val="7185070D"/>
    <w:rsid w:val="71F81FC1"/>
    <w:rsid w:val="7242215A"/>
    <w:rsid w:val="72CC32D7"/>
    <w:rsid w:val="73883DEF"/>
    <w:rsid w:val="740D2C3B"/>
    <w:rsid w:val="74442EB9"/>
    <w:rsid w:val="74534AF2"/>
    <w:rsid w:val="74641DDB"/>
    <w:rsid w:val="74736BB0"/>
    <w:rsid w:val="74E219D2"/>
    <w:rsid w:val="75052FC2"/>
    <w:rsid w:val="75680129"/>
    <w:rsid w:val="758A446C"/>
    <w:rsid w:val="763C3364"/>
    <w:rsid w:val="76CA6BC2"/>
    <w:rsid w:val="7762504C"/>
    <w:rsid w:val="79002D6F"/>
    <w:rsid w:val="79382508"/>
    <w:rsid w:val="794F428E"/>
    <w:rsid w:val="7A680BCB"/>
    <w:rsid w:val="7A8A279E"/>
    <w:rsid w:val="7AAD06B4"/>
    <w:rsid w:val="7CDE5175"/>
    <w:rsid w:val="7DCC321F"/>
    <w:rsid w:val="7E5F22E5"/>
    <w:rsid w:val="7E6179DE"/>
    <w:rsid w:val="7EA83C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21"/>
    <w:qFormat/>
    <w:uiPriority w:val="0"/>
    <w:pPr>
      <w:keepNext/>
      <w:keepLines/>
      <w:spacing w:before="260" w:after="260" w:line="413" w:lineRule="auto"/>
      <w:outlineLvl w:val="1"/>
    </w:pPr>
    <w:rPr>
      <w:rFonts w:ascii="Arial" w:hAnsi="Arial" w:eastAsia="黑体"/>
      <w:b/>
      <w:sz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link w:val="40"/>
    <w:qFormat/>
    <w:uiPriority w:val="0"/>
    <w:pPr>
      <w:spacing w:after="120"/>
    </w:pPr>
  </w:style>
  <w:style w:type="paragraph" w:styleId="5">
    <w:name w:val="Body Text Indent"/>
    <w:basedOn w:val="1"/>
    <w:next w:val="6"/>
    <w:qFormat/>
    <w:uiPriority w:val="0"/>
    <w:pPr>
      <w:spacing w:line="480" w:lineRule="auto"/>
      <w:ind w:firstLine="600"/>
    </w:pPr>
    <w:rPr>
      <w:sz w:val="28"/>
      <w:szCs w:val="20"/>
    </w:rPr>
  </w:style>
  <w:style w:type="paragraph" w:styleId="6">
    <w:name w:val="annotation subject"/>
    <w:basedOn w:val="3"/>
    <w:next w:val="1"/>
    <w:qFormat/>
    <w:uiPriority w:val="0"/>
    <w:rPr>
      <w:b/>
      <w:bCs/>
    </w:rPr>
  </w:style>
  <w:style w:type="paragraph" w:styleId="7">
    <w:name w:val="Plain Text"/>
    <w:basedOn w:val="1"/>
    <w:link w:val="39"/>
    <w:qFormat/>
    <w:uiPriority w:val="0"/>
    <w:rPr>
      <w:rFonts w:ascii="宋体" w:hAnsi="Courier New"/>
      <w:szCs w:val="20"/>
    </w:rPr>
  </w:style>
  <w:style w:type="paragraph" w:styleId="8">
    <w:name w:val="footer"/>
    <w:basedOn w:val="1"/>
    <w:link w:val="22"/>
    <w:qFormat/>
    <w:uiPriority w:val="99"/>
    <w:pPr>
      <w:tabs>
        <w:tab w:val="center" w:pos="4153"/>
        <w:tab w:val="right" w:pos="8306"/>
      </w:tabs>
      <w:snapToGrid w:val="0"/>
      <w:jc w:val="left"/>
    </w:pPr>
    <w:rPr>
      <w:sz w:val="18"/>
      <w:szCs w:val="18"/>
    </w:rPr>
  </w:style>
  <w:style w:type="paragraph" w:styleId="9">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2"/>
    <w:basedOn w:val="1"/>
    <w:qFormat/>
    <w:uiPriority w:val="0"/>
    <w:pPr>
      <w:adjustRightInd w:val="0"/>
      <w:snapToGrid w:val="0"/>
      <w:spacing w:line="360" w:lineRule="auto"/>
      <w:jc w:val="center"/>
    </w:pPr>
    <w:rPr>
      <w:rFonts w:ascii="黑体" w:eastAsia="黑体"/>
      <w:b/>
      <w:snapToGrid w:val="0"/>
      <w:kern w:val="0"/>
      <w:sz w:val="84"/>
    </w:rPr>
  </w:style>
  <w:style w:type="paragraph" w:styleId="11">
    <w:name w:val="Normal (Web)"/>
    <w:basedOn w:val="1"/>
    <w:qFormat/>
    <w:uiPriority w:val="0"/>
    <w:pPr>
      <w:jc w:val="left"/>
    </w:pPr>
    <w:rPr>
      <w:kern w:val="0"/>
      <w:sz w:val="24"/>
    </w:rPr>
  </w:style>
  <w:style w:type="paragraph" w:styleId="12">
    <w:name w:val="Body Text First Indent"/>
    <w:basedOn w:val="4"/>
    <w:unhideWhenUsed/>
    <w:qFormat/>
    <w:uiPriority w:val="99"/>
    <w:pPr>
      <w:spacing w:line="400" w:lineRule="atLeast"/>
      <w:ind w:firstLine="426"/>
    </w:pPr>
    <w:rPr>
      <w:rFonts w:ascii="Times New Roman" w:hAnsi="Times New Roman"/>
      <w:sz w:val="24"/>
      <w:szCs w:val="20"/>
    </w:rPr>
  </w:style>
  <w:style w:type="paragraph" w:styleId="13">
    <w:name w:val="Body Text First Indent 2"/>
    <w:basedOn w:val="5"/>
    <w:next w:val="1"/>
    <w:unhideWhenUsed/>
    <w:qFormat/>
    <w:uiPriority w:val="99"/>
    <w:pPr>
      <w:ind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22"/>
    <w:rPr>
      <w:b/>
      <w:bCs/>
    </w:rPr>
  </w:style>
  <w:style w:type="character" w:styleId="18">
    <w:name w:val="page number"/>
    <w:basedOn w:val="16"/>
    <w:qFormat/>
    <w:uiPriority w:val="0"/>
  </w:style>
  <w:style w:type="character" w:styleId="19">
    <w:name w:val="FollowedHyperlink"/>
    <w:qFormat/>
    <w:uiPriority w:val="0"/>
    <w:rPr>
      <w:color w:val="000000"/>
      <w:u w:val="none"/>
    </w:rPr>
  </w:style>
  <w:style w:type="character" w:styleId="20">
    <w:name w:val="Hyperlink"/>
    <w:qFormat/>
    <w:uiPriority w:val="0"/>
    <w:rPr>
      <w:color w:val="000000"/>
      <w:u w:val="none"/>
    </w:rPr>
  </w:style>
  <w:style w:type="character" w:customStyle="1" w:styleId="21">
    <w:name w:val="标题 2 字符"/>
    <w:link w:val="2"/>
    <w:qFormat/>
    <w:uiPriority w:val="0"/>
    <w:rPr>
      <w:rFonts w:ascii="Arial" w:hAnsi="Arial" w:eastAsia="黑体"/>
      <w:b/>
      <w:sz w:val="32"/>
    </w:rPr>
  </w:style>
  <w:style w:type="character" w:customStyle="1" w:styleId="22">
    <w:name w:val="页脚 字符"/>
    <w:link w:val="8"/>
    <w:qFormat/>
    <w:uiPriority w:val="99"/>
    <w:rPr>
      <w:rFonts w:ascii="Calibri" w:hAnsi="Calibri"/>
      <w:kern w:val="2"/>
      <w:sz w:val="18"/>
      <w:szCs w:val="18"/>
    </w:rPr>
  </w:style>
  <w:style w:type="character" w:customStyle="1" w:styleId="23">
    <w:name w:val="页眉 字符"/>
    <w:link w:val="9"/>
    <w:qFormat/>
    <w:uiPriority w:val="0"/>
    <w:rPr>
      <w:rFonts w:ascii="Calibri" w:hAnsi="Calibri"/>
      <w:kern w:val="2"/>
      <w:sz w:val="18"/>
      <w:szCs w:val="18"/>
    </w:rPr>
  </w:style>
  <w:style w:type="character" w:customStyle="1" w:styleId="24">
    <w:name w:val="jbox-icon-success"/>
    <w:basedOn w:val="16"/>
    <w:qFormat/>
    <w:uiPriority w:val="0"/>
  </w:style>
  <w:style w:type="character" w:customStyle="1" w:styleId="25">
    <w:name w:val="jbox-icon-loading"/>
    <w:basedOn w:val="16"/>
    <w:qFormat/>
    <w:uiPriority w:val="0"/>
  </w:style>
  <w:style w:type="character" w:customStyle="1" w:styleId="26">
    <w:name w:val="jbox-icon-error"/>
    <w:basedOn w:val="16"/>
    <w:qFormat/>
    <w:uiPriority w:val="0"/>
  </w:style>
  <w:style w:type="character" w:customStyle="1" w:styleId="27">
    <w:name w:val="jbox-icon-question"/>
    <w:basedOn w:val="16"/>
    <w:qFormat/>
    <w:uiPriority w:val="0"/>
  </w:style>
  <w:style w:type="character" w:customStyle="1" w:styleId="28">
    <w:name w:val="jbox-icon"/>
    <w:basedOn w:val="16"/>
    <w:qFormat/>
    <w:uiPriority w:val="0"/>
  </w:style>
  <w:style w:type="character" w:customStyle="1" w:styleId="29">
    <w:name w:val="jbox-icon-info"/>
    <w:basedOn w:val="16"/>
    <w:qFormat/>
    <w:uiPriority w:val="0"/>
  </w:style>
  <w:style w:type="character" w:customStyle="1" w:styleId="30">
    <w:name w:val="jbox-icon-warning"/>
    <w:basedOn w:val="16"/>
    <w:qFormat/>
    <w:uiPriority w:val="0"/>
  </w:style>
  <w:style w:type="character" w:customStyle="1" w:styleId="31">
    <w:name w:val="jbox-icon-none"/>
    <w:qFormat/>
    <w:uiPriority w:val="0"/>
    <w:rPr>
      <w:vanish/>
    </w:rPr>
  </w:style>
  <w:style w:type="paragraph" w:customStyle="1" w:styleId="32">
    <w:name w:val="z-窗体底端1"/>
    <w:basedOn w:val="1"/>
    <w:next w:val="1"/>
    <w:qFormat/>
    <w:uiPriority w:val="0"/>
    <w:pPr>
      <w:pBdr>
        <w:top w:val="single" w:color="auto" w:sz="6" w:space="1"/>
      </w:pBdr>
      <w:jc w:val="center"/>
    </w:pPr>
    <w:rPr>
      <w:rFonts w:ascii="Arial"/>
      <w:vanish/>
      <w:sz w:val="16"/>
    </w:rPr>
  </w:style>
  <w:style w:type="paragraph" w:customStyle="1" w:styleId="33">
    <w:name w:val="z-窗体顶端1"/>
    <w:basedOn w:val="1"/>
    <w:next w:val="1"/>
    <w:qFormat/>
    <w:uiPriority w:val="0"/>
    <w:pPr>
      <w:pBdr>
        <w:bottom w:val="single" w:color="auto" w:sz="6" w:space="1"/>
      </w:pBdr>
      <w:jc w:val="center"/>
    </w:pPr>
    <w:rPr>
      <w:rFonts w:ascii="Arial"/>
      <w:vanish/>
      <w:sz w:val="16"/>
    </w:rPr>
  </w:style>
  <w:style w:type="character" w:customStyle="1" w:styleId="34">
    <w:name w:val="未处理的提及1"/>
    <w:unhideWhenUsed/>
    <w:qFormat/>
    <w:uiPriority w:val="99"/>
    <w:rPr>
      <w:color w:val="605E5C"/>
      <w:shd w:val="clear" w:color="auto" w:fill="E1DFDD"/>
    </w:rPr>
  </w:style>
  <w:style w:type="paragraph" w:customStyle="1" w:styleId="35">
    <w:name w:val="Body text|1"/>
    <w:basedOn w:val="1"/>
    <w:qFormat/>
    <w:uiPriority w:val="0"/>
    <w:pPr>
      <w:spacing w:after="50" w:line="480" w:lineRule="auto"/>
    </w:pPr>
    <w:rPr>
      <w:rFonts w:ascii="宋体" w:hAnsi="宋体" w:cs="宋体"/>
      <w:sz w:val="28"/>
      <w:szCs w:val="28"/>
      <w:lang w:val="zh-TW" w:eastAsia="zh-TW" w:bidi="zh-TW"/>
    </w:rPr>
  </w:style>
  <w:style w:type="paragraph" w:customStyle="1" w:styleId="36">
    <w:name w:val="Body text|2"/>
    <w:basedOn w:val="1"/>
    <w:qFormat/>
    <w:uiPriority w:val="0"/>
    <w:pPr>
      <w:spacing w:after="100" w:line="180" w:lineRule="auto"/>
      <w:ind w:left="5360"/>
    </w:pPr>
    <w:rPr>
      <w:sz w:val="26"/>
      <w:szCs w:val="26"/>
    </w:rPr>
  </w:style>
  <w:style w:type="table" w:customStyle="1" w:styleId="37">
    <w:name w:val="Table Normal"/>
    <w:unhideWhenUsed/>
    <w:qFormat/>
    <w:uiPriority w:val="0"/>
    <w:tblPr>
      <w:tblCellMar>
        <w:top w:w="0" w:type="dxa"/>
        <w:left w:w="0" w:type="dxa"/>
        <w:bottom w:w="0" w:type="dxa"/>
        <w:right w:w="0" w:type="dxa"/>
      </w:tblCellMar>
    </w:tblPr>
  </w:style>
  <w:style w:type="paragraph" w:customStyle="1" w:styleId="38">
    <w:name w:val="Char"/>
    <w:basedOn w:val="1"/>
    <w:qFormat/>
    <w:uiPriority w:val="0"/>
  </w:style>
  <w:style w:type="character" w:customStyle="1" w:styleId="39">
    <w:name w:val="纯文本 字符"/>
    <w:basedOn w:val="16"/>
    <w:link w:val="7"/>
    <w:qFormat/>
    <w:uiPriority w:val="0"/>
    <w:rPr>
      <w:rFonts w:ascii="宋体" w:hAnsi="Courier New"/>
      <w:kern w:val="2"/>
      <w:sz w:val="21"/>
    </w:rPr>
  </w:style>
  <w:style w:type="character" w:customStyle="1" w:styleId="40">
    <w:name w:val="正文文本 字符"/>
    <w:basedOn w:val="16"/>
    <w:link w:val="4"/>
    <w:qFormat/>
    <w:uiPriority w:val="0"/>
    <w:rPr>
      <w:rFonts w:ascii="Calibri" w:hAnsi="Calibri"/>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4241</Words>
  <Characters>4398</Characters>
  <Lines>36</Lines>
  <Paragraphs>10</Paragraphs>
  <TotalTime>0</TotalTime>
  <ScaleCrop>false</ScaleCrop>
  <LinksUpToDate>false</LinksUpToDate>
  <CharactersWithSpaces>4802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2023-10-19T03:43:00Z</dcterms:created>
  <dc:creator>Administrator</dc:creator>
  <cp:lastModifiedBy>朱云徽</cp:lastModifiedBy>
  <cp:lastPrinted>2019-05-20T07:29:00Z</cp:lastPrinted>
  <dcterms:modified xsi:type="dcterms:W3CDTF">2026-04-13T08:16:00Z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A7D5BC08CCAB441986978F0094826382_13</vt:lpwstr>
  </property>
  <property fmtid="{D5CDD505-2E9C-101B-9397-08002B2CF9AE}" pid="4" name="KSOTemplateDocerSaveRecord">
    <vt:lpwstr>eyJoZGlkIjoiMmRkNTIyYTNiOGU4YzIwYWUyOTE5NDgyMGI5ODlmNTIiLCJ1c2VySWQiOiIzOTkxMzY3NjYifQ==</vt:lpwstr>
  </property>
</Properties>
</file>