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6625D">
      <w:pPr>
        <w:spacing w:line="520" w:lineRule="exact"/>
        <w:rPr>
          <w:rFonts w:hint="eastAsia" w:ascii="仿宋" w:hAnsi="仿宋" w:eastAsia="仿宋" w:cs="仿宋"/>
          <w:b/>
          <w:sz w:val="28"/>
          <w:szCs w:val="28"/>
        </w:rPr>
      </w:pPr>
      <w:r>
        <w:rPr>
          <w:rFonts w:hint="eastAsia" w:ascii="仿宋" w:hAnsi="仿宋" w:eastAsia="仿宋" w:cs="仿宋"/>
          <w:b/>
          <w:sz w:val="28"/>
          <w:szCs w:val="28"/>
        </w:rPr>
        <w:t>附件：</w:t>
      </w:r>
    </w:p>
    <w:p w14:paraId="3EA32917">
      <w:pPr>
        <w:spacing w:line="520" w:lineRule="exact"/>
        <w:jc w:val="center"/>
        <w:rPr>
          <w:rFonts w:hint="eastAsia" w:ascii="仿宋" w:hAnsi="仿宋" w:eastAsia="仿宋"/>
          <w:b/>
          <w:sz w:val="36"/>
          <w:szCs w:val="36"/>
        </w:rPr>
      </w:pPr>
      <w:r>
        <w:rPr>
          <w:rFonts w:hint="eastAsia" w:ascii="仿宋" w:hAnsi="仿宋" w:eastAsia="仿宋"/>
          <w:b/>
          <w:sz w:val="36"/>
          <w:szCs w:val="36"/>
        </w:rPr>
        <w:t>拟购</w:t>
      </w:r>
      <w:r>
        <w:rPr>
          <w:rFonts w:hint="eastAsia" w:ascii="仿宋" w:hAnsi="仿宋" w:eastAsia="仿宋"/>
          <w:b/>
          <w:sz w:val="36"/>
          <w:szCs w:val="36"/>
          <w:u w:val="single"/>
        </w:rPr>
        <w:t xml:space="preserve"> </w:t>
      </w:r>
      <w:r>
        <w:rPr>
          <w:rFonts w:hint="eastAsia" w:ascii="仿宋" w:hAnsi="仿宋" w:eastAsia="仿宋"/>
          <w:b/>
          <w:sz w:val="36"/>
          <w:szCs w:val="36"/>
          <w:u w:val="single"/>
          <w:lang w:val="en-US" w:eastAsia="zh-CN"/>
        </w:rPr>
        <w:t xml:space="preserve"> 非靶向代谢及微生物分类测序   </w:t>
      </w:r>
      <w:r>
        <w:rPr>
          <w:rFonts w:hint="eastAsia" w:ascii="仿宋" w:hAnsi="仿宋" w:eastAsia="仿宋"/>
          <w:b/>
          <w:sz w:val="36"/>
          <w:szCs w:val="36"/>
        </w:rPr>
        <w:t>项目</w:t>
      </w:r>
    </w:p>
    <w:p w14:paraId="2A5841E8">
      <w:pPr>
        <w:spacing w:line="520" w:lineRule="exact"/>
        <w:jc w:val="center"/>
        <w:rPr>
          <w:rFonts w:hint="eastAsia" w:ascii="仿宋" w:hAnsi="仿宋" w:eastAsia="仿宋"/>
          <w:b/>
          <w:sz w:val="36"/>
          <w:szCs w:val="36"/>
        </w:rPr>
      </w:pPr>
      <w:r>
        <w:rPr>
          <w:rFonts w:hint="eastAsia" w:ascii="仿宋" w:hAnsi="仿宋" w:eastAsia="仿宋"/>
          <w:b/>
          <w:sz w:val="36"/>
          <w:szCs w:val="36"/>
        </w:rPr>
        <w:t>初步参数论证、预算征求意见表</w:t>
      </w:r>
    </w:p>
    <w:p w14:paraId="16E53CFF">
      <w:pPr>
        <w:spacing w:line="320" w:lineRule="exact"/>
        <w:rPr>
          <w:rFonts w:hint="eastAsia" w:ascii="仿宋" w:hAnsi="仿宋" w:eastAsia="仿宋"/>
          <w:sz w:val="24"/>
          <w:szCs w:val="24"/>
        </w:rPr>
      </w:pPr>
    </w:p>
    <w:p w14:paraId="26E82993">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bookmarkStart w:id="0" w:name="_GoBack"/>
      <w:bookmarkEnd w:id="0"/>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361C2B3">
      <w:pPr>
        <w:widowControl w:val="0"/>
        <w:adjustRightInd/>
        <w:snapToGrid/>
        <w:spacing w:line="300" w:lineRule="exact"/>
        <w:rPr>
          <w:rFonts w:hint="eastAsia" w:ascii="仿宋" w:hAnsi="仿宋" w:eastAsia="仿宋"/>
          <w:szCs w:val="21"/>
          <w:u w:val="single"/>
        </w:rPr>
      </w:pP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0877327C">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最低报价：</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5FD8706C">
      <w:pPr>
        <w:widowControl w:val="0"/>
        <w:adjustRightInd/>
        <w:snapToGrid/>
        <w:spacing w:line="300" w:lineRule="exact"/>
        <w:ind w:firstLine="442" w:firstLineChars="200"/>
        <w:rPr>
          <w:rFonts w:hint="eastAsia" w:ascii="仿宋" w:hAnsi="仿宋" w:eastAsia="仿宋"/>
          <w:b/>
          <w:szCs w:val="21"/>
        </w:rPr>
      </w:pPr>
      <w:r>
        <w:rPr>
          <w:rFonts w:hint="eastAsia" w:ascii="仿宋" w:hAnsi="仿宋" w:eastAsia="仿宋"/>
          <w:b/>
          <w:szCs w:val="21"/>
        </w:rPr>
        <w:t>备注：</w:t>
      </w:r>
    </w:p>
    <w:p w14:paraId="0D5DD3FA">
      <w:pPr>
        <w:widowControl w:val="0"/>
        <w:adjustRightInd/>
        <w:snapToGrid/>
        <w:spacing w:line="300" w:lineRule="exact"/>
        <w:ind w:firstLine="440" w:firstLineChars="200"/>
        <w:rPr>
          <w:rFonts w:hint="eastAsia"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color w:val="000000" w:themeColor="text1"/>
          <w:szCs w:val="21"/>
          <w:highlight w:val="none"/>
          <w:u w:val="single"/>
          <w14:textFill>
            <w14:solidFill>
              <w14:schemeClr w14:val="tx1"/>
            </w14:solidFill>
          </w14:textFill>
        </w:rPr>
        <w:t>归口科室</w:t>
      </w:r>
      <w:r>
        <w:rPr>
          <w:rFonts w:hint="eastAsia" w:ascii="仿宋" w:hAnsi="仿宋" w:eastAsia="仿宋"/>
          <w:color w:val="000000" w:themeColor="text1"/>
          <w:szCs w:val="21"/>
          <w:highlight w:val="none"/>
          <w:u w:val="single"/>
          <w:lang w:eastAsia="zh-CN"/>
          <w14:textFill>
            <w14:solidFill>
              <w14:schemeClr w14:val="tx1"/>
            </w14:solidFill>
          </w14:textFill>
        </w:rPr>
        <w:t>科研教学</w:t>
      </w:r>
      <w:r>
        <w:rPr>
          <w:rFonts w:hint="eastAsia" w:ascii="仿宋" w:hAnsi="仿宋" w:eastAsia="仿宋"/>
          <w:color w:val="000000" w:themeColor="text1"/>
          <w:szCs w:val="21"/>
          <w:highlight w:val="none"/>
          <w:u w:val="single"/>
          <w:lang w:val="en-US" w:eastAsia="zh-CN"/>
          <w14:textFill>
            <w14:solidFill>
              <w14:schemeClr w14:val="tx1"/>
            </w14:solidFill>
          </w14:textFill>
        </w:rPr>
        <w:t>部</w:t>
      </w:r>
      <w:r>
        <w:rPr>
          <w:rFonts w:hint="eastAsia" w:ascii="仿宋" w:hAnsi="仿宋" w:eastAsia="仿宋"/>
          <w:color w:val="000000" w:themeColor="text1"/>
          <w:szCs w:val="21"/>
          <w:highlight w:val="none"/>
          <w:u w:val="single"/>
          <w14:textFill>
            <w14:solidFill>
              <w14:schemeClr w14:val="tx1"/>
            </w14:solidFill>
          </w14:textFill>
        </w:rPr>
        <w:t xml:space="preserve">laszyyll@163.com  </w:t>
      </w:r>
      <w:r>
        <w:rPr>
          <w:rFonts w:hint="eastAsia" w:ascii="仿宋" w:hAnsi="仿宋" w:eastAsia="仿宋"/>
          <w:color w:val="000000" w:themeColor="text1"/>
          <w:szCs w:val="21"/>
          <w:highlight w:val="none"/>
          <w:u w:val="none"/>
          <w14:textFill>
            <w14:solidFill>
              <w14:schemeClr w14:val="tx1"/>
            </w14:solidFill>
          </w14:textFill>
        </w:rPr>
        <w:t xml:space="preserve"> </w:t>
      </w:r>
      <w:r>
        <w:rPr>
          <w:rFonts w:hint="eastAsia" w:ascii="仿宋" w:hAnsi="仿宋" w:eastAsia="仿宋"/>
          <w:szCs w:val="21"/>
        </w:rPr>
        <w:t>【设备工程部□、信息管理部□、后勤保障部□及其他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 xml:space="preserve">          </w:t>
      </w:r>
      <w:r>
        <w:rPr>
          <w:rFonts w:hint="eastAsia" w:ascii="仿宋" w:hAnsi="仿宋" w:eastAsia="仿宋"/>
          <w:szCs w:val="21"/>
        </w:rPr>
        <w:t>）；</w:t>
      </w:r>
    </w:p>
    <w:p w14:paraId="6399D125">
      <w:pPr>
        <w:widowControl w:val="0"/>
        <w:adjustRightInd/>
        <w:snapToGrid/>
        <w:spacing w:line="300" w:lineRule="exact"/>
        <w:ind w:firstLine="440" w:firstLineChars="200"/>
        <w:rPr>
          <w:rFonts w:hint="eastAsia" w:ascii="仿宋" w:hAnsi="仿宋" w:eastAsia="仿宋"/>
          <w:bCs/>
          <w:szCs w:val="21"/>
        </w:rPr>
      </w:pPr>
      <w:r>
        <w:rPr>
          <w:rFonts w:hint="eastAsia" w:ascii="仿宋" w:hAnsi="仿宋" w:eastAsia="仿宋"/>
          <w:szCs w:val="21"/>
        </w:rPr>
        <w:t>2、响应情况（是/否）若为否则继续填写具体建议修改指标，</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8"/>
          <w:rFonts w:hint="eastAsia" w:ascii="仿宋" w:hAnsi="仿宋" w:eastAsia="仿宋" w:cs="仿宋"/>
          <w:bCs/>
          <w:sz w:val="21"/>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6"/>
        <w:gridCol w:w="476"/>
        <w:gridCol w:w="4216"/>
        <w:gridCol w:w="765"/>
        <w:gridCol w:w="675"/>
        <w:gridCol w:w="900"/>
        <w:gridCol w:w="1265"/>
      </w:tblGrid>
      <w:tr w14:paraId="05520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23" w:type="dxa"/>
            <w:gridSpan w:val="4"/>
          </w:tcPr>
          <w:p w14:paraId="1EF9628B">
            <w:pPr>
              <w:spacing w:line="320" w:lineRule="exact"/>
              <w:jc w:val="center"/>
              <w:rPr>
                <w:rFonts w:hint="eastAsia" w:ascii="仿宋" w:hAnsi="仿宋" w:eastAsia="仿宋"/>
                <w:bCs/>
                <w:kern w:val="2"/>
                <w:szCs w:val="21"/>
              </w:rPr>
            </w:pPr>
            <w:r>
              <w:rPr>
                <w:rFonts w:hint="eastAsia" w:ascii="仿宋" w:hAnsi="仿宋" w:eastAsia="仿宋"/>
                <w:bCs/>
                <w:kern w:val="2"/>
                <w:szCs w:val="21"/>
              </w:rPr>
              <w:t>本项目初步参数拟设置情况</w:t>
            </w:r>
          </w:p>
        </w:tc>
        <w:tc>
          <w:tcPr>
            <w:tcW w:w="675" w:type="dxa"/>
            <w:vMerge w:val="restart"/>
          </w:tcPr>
          <w:p w14:paraId="3DC34FB9">
            <w:pPr>
              <w:spacing w:line="320" w:lineRule="exact"/>
              <w:jc w:val="center"/>
              <w:rPr>
                <w:rFonts w:hint="eastAsia" w:ascii="仿宋" w:hAnsi="仿宋" w:eastAsia="仿宋"/>
                <w:bCs/>
                <w:kern w:val="2"/>
                <w:szCs w:val="21"/>
              </w:rPr>
            </w:pPr>
          </w:p>
          <w:p w14:paraId="604629C3">
            <w:pPr>
              <w:spacing w:line="320" w:lineRule="exact"/>
              <w:jc w:val="center"/>
              <w:rPr>
                <w:rFonts w:hint="eastAsia" w:ascii="仿宋" w:hAnsi="仿宋"/>
                <w:bCs/>
                <w:kern w:val="2"/>
                <w:szCs w:val="21"/>
              </w:rPr>
            </w:pPr>
            <w:r>
              <w:rPr>
                <w:rFonts w:hint="eastAsia" w:ascii="仿宋" w:hAnsi="仿宋" w:eastAsia="仿宋"/>
                <w:bCs/>
                <w:kern w:val="2"/>
                <w:szCs w:val="21"/>
              </w:rPr>
              <w:t>响应情况</w:t>
            </w:r>
          </w:p>
        </w:tc>
        <w:tc>
          <w:tcPr>
            <w:tcW w:w="900" w:type="dxa"/>
            <w:vMerge w:val="restart"/>
          </w:tcPr>
          <w:p w14:paraId="588CDCA2">
            <w:pPr>
              <w:spacing w:line="320" w:lineRule="exact"/>
              <w:jc w:val="center"/>
              <w:rPr>
                <w:rFonts w:hint="eastAsia" w:ascii="仿宋" w:hAnsi="仿宋" w:eastAsia="仿宋"/>
                <w:bCs/>
                <w:kern w:val="2"/>
                <w:szCs w:val="21"/>
              </w:rPr>
            </w:pPr>
          </w:p>
          <w:p w14:paraId="7EBD11AD">
            <w:pPr>
              <w:spacing w:line="320" w:lineRule="exact"/>
              <w:jc w:val="center"/>
              <w:rPr>
                <w:rFonts w:hint="eastAsia" w:ascii="仿宋" w:hAnsi="仿宋" w:eastAsia="仿宋"/>
                <w:bCs/>
                <w:kern w:val="2"/>
                <w:szCs w:val="21"/>
              </w:rPr>
            </w:pPr>
            <w:r>
              <w:rPr>
                <w:rFonts w:hint="eastAsia" w:ascii="仿宋" w:hAnsi="仿宋" w:eastAsia="仿宋"/>
                <w:bCs/>
                <w:kern w:val="2"/>
                <w:szCs w:val="21"/>
              </w:rPr>
              <w:t>建议修改指标</w:t>
            </w:r>
          </w:p>
        </w:tc>
        <w:tc>
          <w:tcPr>
            <w:tcW w:w="1265" w:type="dxa"/>
            <w:vMerge w:val="restart"/>
          </w:tcPr>
          <w:p w14:paraId="365C1302">
            <w:pPr>
              <w:spacing w:line="320" w:lineRule="exact"/>
              <w:jc w:val="center"/>
              <w:rPr>
                <w:rFonts w:hint="eastAsia" w:ascii="仿宋" w:hAnsi="仿宋" w:eastAsia="仿宋"/>
                <w:bCs/>
                <w:kern w:val="2"/>
                <w:szCs w:val="21"/>
              </w:rPr>
            </w:pPr>
            <w:r>
              <w:rPr>
                <w:rFonts w:hint="eastAsia" w:ascii="仿宋" w:hAnsi="仿宋" w:eastAsia="仿宋"/>
                <w:bCs/>
                <w:kern w:val="2"/>
                <w:szCs w:val="21"/>
              </w:rPr>
              <w:t>备注（真实指标、是否独家、是否提供有效检测报告）</w:t>
            </w:r>
          </w:p>
        </w:tc>
      </w:tr>
      <w:tr w14:paraId="63859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tcPr>
          <w:p w14:paraId="337F9BE8">
            <w:pPr>
              <w:spacing w:line="320" w:lineRule="exact"/>
              <w:jc w:val="center"/>
              <w:rPr>
                <w:rFonts w:hint="eastAsia" w:ascii="仿宋" w:hAnsi="仿宋" w:eastAsia="仿宋"/>
                <w:bCs/>
                <w:kern w:val="2"/>
                <w:szCs w:val="21"/>
              </w:rPr>
            </w:pPr>
          </w:p>
          <w:p w14:paraId="363B983B">
            <w:pPr>
              <w:spacing w:line="320" w:lineRule="exact"/>
              <w:jc w:val="center"/>
              <w:rPr>
                <w:rFonts w:hint="eastAsia" w:ascii="仿宋" w:hAnsi="仿宋" w:eastAsia="仿宋"/>
                <w:bCs/>
                <w:kern w:val="2"/>
                <w:szCs w:val="21"/>
              </w:rPr>
            </w:pPr>
            <w:r>
              <w:rPr>
                <w:rFonts w:hint="eastAsia" w:ascii="仿宋" w:hAnsi="仿宋" w:eastAsia="仿宋"/>
                <w:bCs/>
                <w:kern w:val="2"/>
                <w:szCs w:val="21"/>
              </w:rPr>
              <w:t>序号</w:t>
            </w:r>
          </w:p>
        </w:tc>
        <w:tc>
          <w:tcPr>
            <w:tcW w:w="476" w:type="dxa"/>
          </w:tcPr>
          <w:p w14:paraId="274BDCB0">
            <w:pPr>
              <w:spacing w:line="320" w:lineRule="exact"/>
              <w:jc w:val="center"/>
              <w:rPr>
                <w:rFonts w:hint="eastAsia" w:ascii="仿宋" w:hAnsi="仿宋" w:eastAsia="仿宋"/>
                <w:bCs/>
                <w:kern w:val="2"/>
                <w:szCs w:val="21"/>
              </w:rPr>
            </w:pPr>
            <w:r>
              <w:rPr>
                <w:rFonts w:hint="eastAsia" w:ascii="仿宋" w:hAnsi="仿宋" w:eastAsia="仿宋"/>
                <w:bCs/>
                <w:kern w:val="2"/>
                <w:szCs w:val="21"/>
              </w:rPr>
              <w:t>参数名称</w:t>
            </w:r>
          </w:p>
        </w:tc>
        <w:tc>
          <w:tcPr>
            <w:tcW w:w="4216" w:type="dxa"/>
          </w:tcPr>
          <w:p w14:paraId="2EE76851">
            <w:pPr>
              <w:spacing w:line="320" w:lineRule="exact"/>
              <w:jc w:val="center"/>
              <w:rPr>
                <w:rFonts w:hint="eastAsia" w:ascii="仿宋" w:hAnsi="仿宋" w:eastAsia="仿宋"/>
                <w:bCs/>
                <w:kern w:val="2"/>
                <w:szCs w:val="21"/>
              </w:rPr>
            </w:pPr>
          </w:p>
          <w:p w14:paraId="245E09D5">
            <w:pPr>
              <w:spacing w:line="320" w:lineRule="exact"/>
              <w:jc w:val="center"/>
              <w:rPr>
                <w:rFonts w:hint="eastAsia" w:ascii="仿宋" w:hAnsi="仿宋" w:eastAsia="仿宋"/>
                <w:bCs/>
                <w:kern w:val="2"/>
                <w:szCs w:val="21"/>
              </w:rPr>
            </w:pPr>
            <w:r>
              <w:rPr>
                <w:rFonts w:hint="eastAsia" w:ascii="仿宋" w:hAnsi="仿宋" w:eastAsia="仿宋"/>
                <w:bCs/>
                <w:kern w:val="2"/>
                <w:szCs w:val="21"/>
              </w:rPr>
              <w:t>初步参数设置情况</w:t>
            </w:r>
          </w:p>
        </w:tc>
        <w:tc>
          <w:tcPr>
            <w:tcW w:w="765" w:type="dxa"/>
          </w:tcPr>
          <w:p w14:paraId="46ABE534">
            <w:pPr>
              <w:spacing w:line="320" w:lineRule="exact"/>
              <w:jc w:val="center"/>
              <w:rPr>
                <w:rFonts w:hint="eastAsia" w:ascii="仿宋" w:hAnsi="仿宋" w:eastAsia="仿宋"/>
                <w:bCs/>
                <w:kern w:val="2"/>
                <w:szCs w:val="21"/>
              </w:rPr>
            </w:pPr>
            <w:r>
              <w:rPr>
                <w:rFonts w:hint="eastAsia" w:ascii="仿宋" w:hAnsi="仿宋" w:eastAsia="仿宋"/>
                <w:bCs/>
                <w:kern w:val="2"/>
                <w:szCs w:val="21"/>
              </w:rPr>
              <w:t>是否设置为为★</w:t>
            </w:r>
          </w:p>
        </w:tc>
        <w:tc>
          <w:tcPr>
            <w:tcW w:w="675" w:type="dxa"/>
            <w:vMerge w:val="continue"/>
          </w:tcPr>
          <w:p w14:paraId="4B84D7E7">
            <w:pPr>
              <w:spacing w:line="320" w:lineRule="exact"/>
              <w:rPr>
                <w:rFonts w:hint="eastAsia" w:ascii="仿宋" w:hAnsi="仿宋" w:eastAsia="仿宋"/>
                <w:bCs/>
                <w:kern w:val="2"/>
                <w:szCs w:val="21"/>
              </w:rPr>
            </w:pPr>
          </w:p>
        </w:tc>
        <w:tc>
          <w:tcPr>
            <w:tcW w:w="900" w:type="dxa"/>
            <w:vMerge w:val="continue"/>
          </w:tcPr>
          <w:p w14:paraId="425B94DB">
            <w:pPr>
              <w:spacing w:line="320" w:lineRule="exact"/>
              <w:rPr>
                <w:rFonts w:hint="eastAsia" w:ascii="仿宋" w:hAnsi="仿宋" w:eastAsia="仿宋"/>
                <w:bCs/>
                <w:kern w:val="2"/>
                <w:szCs w:val="21"/>
              </w:rPr>
            </w:pPr>
          </w:p>
        </w:tc>
        <w:tc>
          <w:tcPr>
            <w:tcW w:w="1265" w:type="dxa"/>
            <w:vMerge w:val="continue"/>
          </w:tcPr>
          <w:p w14:paraId="4E6A6A87">
            <w:pPr>
              <w:spacing w:line="320" w:lineRule="exact"/>
              <w:rPr>
                <w:rFonts w:hint="eastAsia" w:ascii="仿宋" w:hAnsi="仿宋" w:eastAsia="仿宋"/>
                <w:bCs/>
                <w:kern w:val="2"/>
                <w:szCs w:val="21"/>
              </w:rPr>
            </w:pPr>
          </w:p>
        </w:tc>
      </w:tr>
      <w:tr w14:paraId="2F300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66" w:type="dxa"/>
          </w:tcPr>
          <w:p w14:paraId="04C6F4B6">
            <w:pPr>
              <w:widowControl w:val="0"/>
              <w:adjustRightInd/>
              <w:snapToGrid/>
              <w:spacing w:line="300" w:lineRule="exact"/>
              <w:jc w:val="center"/>
              <w:rPr>
                <w:rFonts w:ascii="仿宋" w:hAnsi="仿宋" w:eastAsia="仿宋"/>
                <w:kern w:val="2"/>
                <w:szCs w:val="21"/>
              </w:rPr>
            </w:pPr>
          </w:p>
          <w:p w14:paraId="16DD6F12">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1</w:t>
            </w:r>
          </w:p>
        </w:tc>
        <w:tc>
          <w:tcPr>
            <w:tcW w:w="476" w:type="dxa"/>
          </w:tcPr>
          <w:p w14:paraId="47FABB6A">
            <w:pPr>
              <w:widowControl w:val="0"/>
              <w:adjustRightInd/>
              <w:snapToGrid/>
              <w:spacing w:line="300" w:lineRule="exact"/>
              <w:ind w:firstLine="440" w:firstLineChars="200"/>
              <w:jc w:val="center"/>
              <w:rPr>
                <w:rFonts w:hint="eastAsia" w:ascii="仿宋" w:hAnsi="仿宋" w:eastAsia="仿宋"/>
                <w:kern w:val="2"/>
                <w:szCs w:val="21"/>
              </w:rPr>
            </w:pPr>
            <w:r>
              <w:rPr>
                <w:rFonts w:hint="eastAsia" w:ascii="仿宋" w:hAnsi="仿宋" w:eastAsia="仿宋"/>
                <w:kern w:val="2"/>
                <w:szCs w:val="21"/>
              </w:rPr>
              <w:t>项采购需求</w:t>
            </w:r>
          </w:p>
        </w:tc>
        <w:tc>
          <w:tcPr>
            <w:tcW w:w="4216" w:type="dxa"/>
          </w:tcPr>
          <w:p w14:paraId="04A8AE02">
            <w:pPr>
              <w:widowControl w:val="0"/>
              <w:adjustRightInd/>
              <w:snapToGrid/>
              <w:spacing w:line="300" w:lineRule="exact"/>
              <w:ind w:firstLine="220" w:firstLineChars="100"/>
              <w:rPr>
                <w:rFonts w:hint="eastAsia" w:ascii="仿宋" w:hAnsi="仿宋" w:eastAsia="仿宋" w:cs="仿宋_GB2312"/>
                <w:kern w:val="2"/>
              </w:rPr>
            </w:pPr>
            <w:r>
              <w:rPr>
                <w:rFonts w:hint="eastAsia" w:ascii="仿宋" w:hAnsi="仿宋" w:eastAsia="仿宋" w:cs="仿宋_GB2312"/>
                <w:kern w:val="2"/>
              </w:rPr>
              <w:t>实验内容包括：</w:t>
            </w:r>
            <w:r>
              <w:rPr>
                <w:rFonts w:hint="eastAsia" w:ascii="仿宋" w:hAnsi="仿宋" w:eastAsia="仿宋" w:cs="仿宋_GB2312"/>
                <w:b/>
                <w:bCs/>
                <w:i/>
                <w:iCs/>
                <w:color w:val="0000FF"/>
                <w:kern w:val="2"/>
              </w:rPr>
              <w:t>样品前处理、代谢物提取、LC-MS上机实验、数据预处理、 多元统计学分析、差异代谢物筛选及定性、生信分析、完整报告。</w:t>
            </w:r>
          </w:p>
          <w:p w14:paraId="5B110184">
            <w:pPr>
              <w:widowControl w:val="0"/>
              <w:adjustRightInd/>
              <w:snapToGrid/>
              <w:spacing w:line="300" w:lineRule="exact"/>
              <w:ind w:firstLine="220" w:firstLineChars="100"/>
              <w:rPr>
                <w:rFonts w:hint="eastAsia" w:ascii="仿宋" w:hAnsi="仿宋" w:eastAsia="仿宋" w:cs="仿宋_GB2312"/>
                <w:kern w:val="2"/>
              </w:rPr>
            </w:pPr>
            <w:r>
              <w:rPr>
                <w:rFonts w:hint="eastAsia" w:ascii="仿宋" w:hAnsi="仿宋" w:eastAsia="仿宋" w:cs="仿宋_GB2312"/>
                <w:kern w:val="2"/>
              </w:rPr>
              <w:t xml:space="preserve"> 实验结果包括：质谱原始数据、多元统计分析、差异代谢物筛选、生信分析。提供代谢物定性定量的数据矩阵和多元统计分析结果</w:t>
            </w:r>
            <w:r>
              <w:rPr>
                <w:rFonts w:hint="eastAsia" w:ascii="仿宋" w:hAnsi="仿宋" w:eastAsia="仿宋" w:cs="仿宋_GB2312"/>
                <w:kern w:val="2"/>
                <w:lang w:eastAsia="zh-CN"/>
              </w:rPr>
              <w:t>；</w:t>
            </w:r>
            <w:r>
              <w:rPr>
                <w:rFonts w:hint="eastAsia" w:ascii="仿宋" w:hAnsi="仿宋" w:eastAsia="仿宋" w:cs="仿宋_GB2312"/>
                <w:kern w:val="2"/>
              </w:rPr>
              <w:t>提供差异代谢物的数据矩阵；提供差异代谢物Kegg Pathway显著性统计学分析和代谢通路分析结果；提供全部鉴定实验程序及数据分析整理方法，同时需要提供补充材料，具体包括：实验方法与仪器、查库参数、结果说明；提供所有样品的质谱下机原始数据以及相关生物信息分析过程文件。</w:t>
            </w:r>
          </w:p>
        </w:tc>
        <w:tc>
          <w:tcPr>
            <w:tcW w:w="765" w:type="dxa"/>
          </w:tcPr>
          <w:p w14:paraId="3673FF3E">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1B13C2A5">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601EF49A">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E9AAEC9">
            <w:pPr>
              <w:widowControl w:val="0"/>
              <w:adjustRightInd/>
              <w:snapToGrid/>
              <w:spacing w:line="300" w:lineRule="exact"/>
              <w:ind w:firstLine="440" w:firstLineChars="200"/>
              <w:rPr>
                <w:rFonts w:hint="eastAsia" w:ascii="仿宋" w:hAnsi="仿宋" w:eastAsia="仿宋"/>
                <w:kern w:val="2"/>
                <w:szCs w:val="21"/>
              </w:rPr>
            </w:pPr>
          </w:p>
        </w:tc>
      </w:tr>
      <w:tr w14:paraId="7B9C5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0" w:hRule="atLeast"/>
        </w:trPr>
        <w:tc>
          <w:tcPr>
            <w:tcW w:w="766" w:type="dxa"/>
            <w:vMerge w:val="restart"/>
          </w:tcPr>
          <w:p w14:paraId="2AA3F72F">
            <w:pPr>
              <w:widowControl w:val="0"/>
              <w:adjustRightInd/>
              <w:snapToGrid/>
              <w:spacing w:line="300" w:lineRule="exact"/>
              <w:rPr>
                <w:rFonts w:ascii="仿宋" w:hAnsi="仿宋" w:eastAsia="仿宋"/>
                <w:kern w:val="2"/>
                <w:szCs w:val="21"/>
              </w:rPr>
            </w:pPr>
          </w:p>
          <w:p w14:paraId="35C14C89">
            <w:pPr>
              <w:widowControl w:val="0"/>
              <w:adjustRightInd/>
              <w:snapToGrid/>
              <w:spacing w:line="300" w:lineRule="exact"/>
              <w:jc w:val="center"/>
              <w:rPr>
                <w:rFonts w:ascii="仿宋" w:hAnsi="仿宋" w:eastAsia="仿宋"/>
                <w:kern w:val="2"/>
                <w:szCs w:val="21"/>
              </w:rPr>
            </w:pPr>
          </w:p>
          <w:p w14:paraId="31A92B7C">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2</w:t>
            </w:r>
          </w:p>
          <w:p w14:paraId="1315D613">
            <w:pPr>
              <w:widowControl w:val="0"/>
              <w:adjustRightInd/>
              <w:snapToGrid/>
              <w:spacing w:line="300" w:lineRule="exact"/>
              <w:ind w:firstLine="440" w:firstLineChars="200"/>
              <w:rPr>
                <w:rFonts w:hint="eastAsia" w:ascii="仿宋" w:hAnsi="仿宋" w:eastAsia="仿宋"/>
                <w:kern w:val="2"/>
                <w:szCs w:val="21"/>
              </w:rPr>
            </w:pPr>
          </w:p>
          <w:p w14:paraId="41F60C8A">
            <w:pPr>
              <w:rPr>
                <w:rFonts w:hint="eastAsia" w:ascii="仿宋" w:hAnsi="仿宋" w:eastAsia="仿宋"/>
                <w:kern w:val="2"/>
              </w:rPr>
            </w:pPr>
          </w:p>
        </w:tc>
        <w:tc>
          <w:tcPr>
            <w:tcW w:w="476" w:type="dxa"/>
            <w:vMerge w:val="restart"/>
          </w:tcPr>
          <w:p w14:paraId="705E1609">
            <w:pPr>
              <w:jc w:val="left"/>
              <w:rPr>
                <w:rFonts w:hint="eastAsia" w:ascii="仿宋" w:hAnsi="仿宋" w:eastAsia="仿宋" w:cs="仿宋_GB2312"/>
                <w:kern w:val="2"/>
                <w:lang w:val="en-US" w:eastAsia="zh-CN"/>
              </w:rPr>
            </w:pPr>
            <w:r>
              <w:rPr>
                <w:rFonts w:hint="eastAsia" w:ascii="仿宋" w:hAnsi="仿宋" w:eastAsia="仿宋" w:cs="仿宋_GB2312"/>
                <w:kern w:val="2"/>
                <w:lang w:val="en-US" w:eastAsia="zh-CN"/>
              </w:rPr>
              <w:t>合作单位要求</w:t>
            </w:r>
          </w:p>
          <w:p w14:paraId="24560CD7">
            <w:pPr>
              <w:jc w:val="center"/>
              <w:rPr>
                <w:rFonts w:hint="default" w:ascii="仿宋" w:hAnsi="仿宋" w:eastAsia="仿宋" w:cs="仿宋_GB2312"/>
                <w:kern w:val="2"/>
                <w:lang w:val="en-US" w:eastAsia="zh-CN"/>
              </w:rPr>
            </w:pPr>
            <w:r>
              <w:rPr>
                <w:rFonts w:hint="eastAsia" w:ascii="仿宋" w:hAnsi="仿宋" w:eastAsia="仿宋" w:cs="仿宋_GB2312"/>
                <w:kern w:val="2"/>
                <w:lang w:val="en-US" w:eastAsia="zh-CN"/>
              </w:rPr>
              <w:t xml:space="preserve"> </w:t>
            </w:r>
          </w:p>
        </w:tc>
        <w:tc>
          <w:tcPr>
            <w:tcW w:w="4216" w:type="dxa"/>
          </w:tcPr>
          <w:p w14:paraId="402C971E">
            <w:pPr>
              <w:widowControl w:val="0"/>
              <w:adjustRightInd/>
              <w:snapToGrid/>
              <w:spacing w:line="300" w:lineRule="exact"/>
              <w:ind w:firstLine="220" w:firstLineChars="100"/>
              <w:rPr>
                <w:rFonts w:hint="eastAsia" w:ascii="仿宋" w:hAnsi="仿宋" w:eastAsia="仿宋" w:cs="仿宋_GB2312"/>
                <w:kern w:val="2"/>
                <w:lang w:eastAsia="zh-CN"/>
              </w:rPr>
            </w:pPr>
            <w:r>
              <w:rPr>
                <w:rFonts w:hint="eastAsia" w:ascii="仿宋" w:hAnsi="仿宋" w:eastAsia="仿宋" w:cs="仿宋_GB2312"/>
                <w:kern w:val="2"/>
                <w:lang w:val="en-US" w:eastAsia="zh-CN"/>
              </w:rPr>
              <w:t>1、基本资质：</w:t>
            </w:r>
            <w:r>
              <w:rPr>
                <w:rFonts w:hint="eastAsia" w:ascii="仿宋" w:hAnsi="仿宋" w:eastAsia="仿宋" w:cs="仿宋_GB2312"/>
                <w:kern w:val="2"/>
              </w:rPr>
              <w:t>具备有效的</w:t>
            </w:r>
            <w:r>
              <w:rPr>
                <w:rFonts w:hint="eastAsia" w:ascii="仿宋" w:hAnsi="仿宋" w:eastAsia="仿宋" w:cs="仿宋_GB2312"/>
                <w:kern w:val="2"/>
                <w:lang w:eastAsia="zh-CN"/>
              </w:rPr>
              <w:t>证件（如：</w:t>
            </w:r>
            <w:r>
              <w:rPr>
                <w:rFonts w:hint="eastAsia" w:ascii="仿宋" w:hAnsi="仿宋" w:eastAsia="仿宋" w:cs="仿宋_GB2312"/>
                <w:kern w:val="2"/>
              </w:rPr>
              <w:t>《营业执照》</w:t>
            </w:r>
            <w:r>
              <w:rPr>
                <w:rFonts w:hint="eastAsia" w:ascii="仿宋" w:hAnsi="仿宋" w:eastAsia="仿宋" w:cs="仿宋_GB2312"/>
                <w:kern w:val="2"/>
                <w:lang w:eastAsia="zh-CN"/>
              </w:rPr>
              <w:t>）</w:t>
            </w:r>
          </w:p>
        </w:tc>
        <w:tc>
          <w:tcPr>
            <w:tcW w:w="765" w:type="dxa"/>
          </w:tcPr>
          <w:p w14:paraId="52AF991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35903563">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785CD561">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C72CFD8">
            <w:pPr>
              <w:widowControl w:val="0"/>
              <w:adjustRightInd/>
              <w:snapToGrid/>
              <w:spacing w:line="300" w:lineRule="exact"/>
              <w:ind w:firstLine="440" w:firstLineChars="200"/>
              <w:rPr>
                <w:rFonts w:hint="eastAsia" w:ascii="仿宋" w:hAnsi="仿宋" w:eastAsia="仿宋"/>
                <w:kern w:val="2"/>
                <w:szCs w:val="21"/>
              </w:rPr>
            </w:pPr>
          </w:p>
        </w:tc>
      </w:tr>
      <w:tr w14:paraId="60EDF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8" w:hRule="atLeast"/>
        </w:trPr>
        <w:tc>
          <w:tcPr>
            <w:tcW w:w="766" w:type="dxa"/>
            <w:vMerge w:val="continue"/>
          </w:tcPr>
          <w:p w14:paraId="1398B6FA">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7DDF61A8">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7FBBA4C9">
            <w:pPr>
              <w:widowControl w:val="0"/>
              <w:adjustRightInd/>
              <w:snapToGrid/>
              <w:spacing w:line="300" w:lineRule="exact"/>
              <w:ind w:firstLine="220" w:firstLineChars="100"/>
              <w:rPr>
                <w:rFonts w:hint="default" w:ascii="仿宋" w:hAnsi="仿宋" w:eastAsia="仿宋" w:cs="仿宋_GB2312"/>
                <w:kern w:val="2"/>
                <w:lang w:val="en-US" w:eastAsia="zh-CN"/>
              </w:rPr>
            </w:pPr>
            <w:r>
              <w:rPr>
                <w:rFonts w:hint="eastAsia" w:ascii="仿宋" w:hAnsi="仿宋" w:eastAsia="仿宋" w:cs="仿宋_GB2312"/>
                <w:kern w:val="2"/>
                <w:lang w:val="en-US" w:eastAsia="zh-CN"/>
              </w:rPr>
              <w:t>2、专业技术能力：具备专业的基因信息分析和代谢组能力分析</w:t>
            </w:r>
          </w:p>
        </w:tc>
        <w:tc>
          <w:tcPr>
            <w:tcW w:w="765" w:type="dxa"/>
          </w:tcPr>
          <w:p w14:paraId="595C8295">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4D0A7707">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25852CC6">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01136A9F">
            <w:pPr>
              <w:widowControl w:val="0"/>
              <w:adjustRightInd/>
              <w:snapToGrid/>
              <w:spacing w:line="300" w:lineRule="exact"/>
              <w:ind w:firstLine="440" w:firstLineChars="200"/>
              <w:rPr>
                <w:rFonts w:hint="eastAsia" w:ascii="仿宋" w:hAnsi="仿宋" w:eastAsia="仿宋"/>
                <w:kern w:val="2"/>
                <w:szCs w:val="21"/>
              </w:rPr>
            </w:pPr>
          </w:p>
        </w:tc>
      </w:tr>
      <w:tr w14:paraId="66922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66" w:type="dxa"/>
            <w:vMerge w:val="continue"/>
          </w:tcPr>
          <w:p w14:paraId="00E8F9B6">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5B224AB0">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6EDAA47F">
            <w:pPr>
              <w:widowControl w:val="0"/>
              <w:adjustRightInd/>
              <w:snapToGrid/>
              <w:spacing w:line="300" w:lineRule="exact"/>
              <w:ind w:firstLine="440" w:firstLineChars="200"/>
              <w:rPr>
                <w:rFonts w:hint="eastAsia" w:ascii="仿宋" w:hAnsi="仿宋" w:eastAsia="仿宋"/>
                <w:kern w:val="2"/>
                <w:szCs w:val="21"/>
                <w:highlight w:val="none"/>
                <w:lang w:val="en-US" w:eastAsia="zh-CN"/>
              </w:rPr>
            </w:pPr>
            <w:r>
              <w:rPr>
                <w:rFonts w:hint="eastAsia" w:ascii="仿宋" w:hAnsi="仿宋" w:eastAsia="仿宋"/>
                <w:kern w:val="2"/>
                <w:szCs w:val="21"/>
                <w:highlight w:val="none"/>
                <w:lang w:val="en-US" w:eastAsia="zh-CN"/>
              </w:rPr>
              <w:t>3、合规要求：近3年无科研诚信问题及重大安全事故记录； 需签署保密协议，确保实验数据及知识产权归属明确。</w:t>
            </w:r>
          </w:p>
        </w:tc>
        <w:tc>
          <w:tcPr>
            <w:tcW w:w="765" w:type="dxa"/>
          </w:tcPr>
          <w:p w14:paraId="64FAF36B">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0A592B8B">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9E83BA8">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7D454C6E">
            <w:pPr>
              <w:widowControl w:val="0"/>
              <w:adjustRightInd/>
              <w:snapToGrid/>
              <w:spacing w:line="300" w:lineRule="exact"/>
              <w:ind w:firstLine="440" w:firstLineChars="200"/>
              <w:rPr>
                <w:rFonts w:hint="eastAsia" w:ascii="仿宋" w:hAnsi="仿宋" w:eastAsia="仿宋"/>
                <w:kern w:val="2"/>
                <w:szCs w:val="21"/>
              </w:rPr>
            </w:pPr>
          </w:p>
        </w:tc>
      </w:tr>
      <w:tr w14:paraId="342692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66" w:type="dxa"/>
            <w:vMerge w:val="continue"/>
          </w:tcPr>
          <w:p w14:paraId="110328CD">
            <w:pPr>
              <w:widowControl w:val="0"/>
              <w:adjustRightInd/>
              <w:snapToGrid/>
              <w:spacing w:line="300" w:lineRule="exact"/>
              <w:ind w:firstLine="440" w:firstLineChars="200"/>
              <w:rPr>
                <w:kern w:val="2"/>
              </w:rPr>
            </w:pPr>
          </w:p>
        </w:tc>
        <w:tc>
          <w:tcPr>
            <w:tcW w:w="476" w:type="dxa"/>
            <w:vMerge w:val="continue"/>
          </w:tcPr>
          <w:p w14:paraId="0EC9A820">
            <w:pPr>
              <w:widowControl w:val="0"/>
              <w:adjustRightInd/>
              <w:snapToGrid/>
              <w:spacing w:line="300" w:lineRule="exact"/>
              <w:ind w:firstLine="440" w:firstLineChars="200"/>
              <w:rPr>
                <w:kern w:val="2"/>
              </w:rPr>
            </w:pPr>
          </w:p>
        </w:tc>
        <w:tc>
          <w:tcPr>
            <w:tcW w:w="4216" w:type="dxa"/>
          </w:tcPr>
          <w:p w14:paraId="58B874EE">
            <w:pPr>
              <w:widowControl w:val="0"/>
              <w:adjustRightInd/>
              <w:snapToGrid/>
              <w:spacing w:line="300" w:lineRule="exact"/>
              <w:ind w:firstLine="440" w:firstLineChars="200"/>
              <w:rPr>
                <w:rFonts w:hint="default" w:ascii="仿宋" w:hAnsi="仿宋" w:eastAsia="仿宋"/>
                <w:kern w:val="2"/>
                <w:szCs w:val="21"/>
                <w:highlight w:val="none"/>
                <w:lang w:val="en-US" w:eastAsia="zh-CN"/>
              </w:rPr>
            </w:pPr>
            <w:r>
              <w:rPr>
                <w:rFonts w:hint="eastAsia" w:ascii="仿宋" w:hAnsi="仿宋" w:eastAsia="仿宋"/>
                <w:kern w:val="2"/>
                <w:szCs w:val="21"/>
                <w:highlight w:val="none"/>
                <w:lang w:val="en-US" w:eastAsia="zh-CN"/>
              </w:rPr>
              <w:t>4、供应商需按院方要求完成实验</w:t>
            </w:r>
          </w:p>
        </w:tc>
        <w:tc>
          <w:tcPr>
            <w:tcW w:w="765" w:type="dxa"/>
          </w:tcPr>
          <w:p w14:paraId="41C04E81">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675" w:type="dxa"/>
          </w:tcPr>
          <w:p w14:paraId="454C8B9B">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900" w:type="dxa"/>
          </w:tcPr>
          <w:p w14:paraId="6FB543D2">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1265" w:type="dxa"/>
          </w:tcPr>
          <w:p w14:paraId="2EC0501B">
            <w:pPr>
              <w:widowControl w:val="0"/>
              <w:adjustRightInd/>
              <w:snapToGrid/>
              <w:spacing w:line="300" w:lineRule="exact"/>
              <w:ind w:firstLine="440" w:firstLineChars="200"/>
              <w:rPr>
                <w:rFonts w:hint="eastAsia" w:ascii="仿宋" w:hAnsi="仿宋" w:eastAsia="仿宋"/>
                <w:kern w:val="2"/>
                <w:szCs w:val="21"/>
                <w:lang w:val="en-US" w:eastAsia="zh-CN"/>
              </w:rPr>
            </w:pPr>
          </w:p>
        </w:tc>
      </w:tr>
      <w:tr w14:paraId="76EC8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tcPr>
          <w:p w14:paraId="769B7D8D">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 xml:space="preserve">       </w:t>
            </w:r>
          </w:p>
          <w:p w14:paraId="48F6304F">
            <w:pPr>
              <w:widowControl w:val="0"/>
              <w:adjustRightInd/>
              <w:snapToGrid/>
              <w:spacing w:line="300" w:lineRule="exact"/>
              <w:jc w:val="center"/>
              <w:rPr>
                <w:rFonts w:hint="eastAsia" w:ascii="仿宋" w:hAnsi="仿宋" w:eastAsia="仿宋"/>
                <w:kern w:val="2"/>
                <w:szCs w:val="21"/>
                <w:lang w:val="en-US" w:eastAsia="zh-CN"/>
              </w:rPr>
            </w:pPr>
          </w:p>
          <w:p w14:paraId="7CDCF1B3">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3</w:t>
            </w:r>
          </w:p>
        </w:tc>
        <w:tc>
          <w:tcPr>
            <w:tcW w:w="476" w:type="dxa"/>
          </w:tcPr>
          <w:p w14:paraId="43315D9B">
            <w:pPr>
              <w:widowControl w:val="0"/>
              <w:adjustRightInd/>
              <w:snapToGrid/>
              <w:spacing w:line="300" w:lineRule="exact"/>
              <w:jc w:val="center"/>
              <w:rPr>
                <w:rFonts w:hint="default" w:ascii="仿宋" w:hAnsi="仿宋" w:eastAsia="仿宋"/>
                <w:kern w:val="2"/>
                <w:szCs w:val="21"/>
                <w:lang w:val="en-US" w:eastAsia="zh-CN"/>
              </w:rPr>
            </w:pPr>
            <w:r>
              <w:rPr>
                <w:rFonts w:hint="eastAsia" w:ascii="仿宋" w:hAnsi="仿宋" w:eastAsia="仿宋"/>
                <w:kern w:val="2"/>
                <w:szCs w:val="21"/>
                <w:lang w:val="en-US" w:eastAsia="zh-CN"/>
              </w:rPr>
              <w:t xml:space="preserve">   其它要求</w:t>
            </w:r>
          </w:p>
        </w:tc>
        <w:tc>
          <w:tcPr>
            <w:tcW w:w="4216" w:type="dxa"/>
          </w:tcPr>
          <w:p w14:paraId="0B2406D4">
            <w:pPr>
              <w:widowControl w:val="0"/>
              <w:adjustRightInd/>
              <w:snapToGrid/>
              <w:spacing w:line="300" w:lineRule="exact"/>
              <w:ind w:firstLine="440" w:firstLineChars="200"/>
              <w:rPr>
                <w:rFonts w:hint="eastAsia" w:ascii="仿宋" w:hAnsi="仿宋" w:eastAsia="仿宋"/>
                <w:kern w:val="2"/>
                <w:szCs w:val="21"/>
                <w:highlight w:val="none"/>
              </w:rPr>
            </w:pPr>
            <w:r>
              <w:rPr>
                <w:rFonts w:hint="eastAsia" w:ascii="仿宋" w:hAnsi="仿宋" w:eastAsia="仿宋"/>
                <w:kern w:val="2"/>
                <w:szCs w:val="21"/>
                <w:highlight w:val="none"/>
              </w:rPr>
              <w:t>1</w:t>
            </w:r>
            <w:r>
              <w:rPr>
                <w:rFonts w:hint="eastAsia" w:ascii="仿宋" w:hAnsi="仿宋" w:eastAsia="仿宋"/>
                <w:kern w:val="2"/>
                <w:szCs w:val="21"/>
                <w:highlight w:val="none"/>
                <w:lang w:eastAsia="zh-CN"/>
              </w:rPr>
              <w:t>、</w:t>
            </w:r>
            <w:r>
              <w:rPr>
                <w:rFonts w:hint="eastAsia" w:ascii="仿宋" w:hAnsi="仿宋" w:eastAsia="仿宋"/>
                <w:kern w:val="2"/>
                <w:szCs w:val="21"/>
                <w:highlight w:val="none"/>
                <w:lang w:val="en-US" w:eastAsia="zh-CN"/>
              </w:rPr>
              <w:t>成交供应商</w:t>
            </w:r>
            <w:r>
              <w:rPr>
                <w:rFonts w:hint="eastAsia" w:ascii="仿宋" w:hAnsi="仿宋" w:eastAsia="仿宋"/>
                <w:kern w:val="2"/>
                <w:szCs w:val="21"/>
                <w:highlight w:val="none"/>
              </w:rPr>
              <w:t>需在</w:t>
            </w:r>
            <w:r>
              <w:rPr>
                <w:rFonts w:hint="eastAsia" w:ascii="仿宋" w:hAnsi="仿宋" w:eastAsia="仿宋"/>
                <w:kern w:val="2"/>
                <w:szCs w:val="21"/>
                <w:highlight w:val="none"/>
                <w:lang w:val="en-US" w:eastAsia="zh-CN"/>
              </w:rPr>
              <w:t>15</w:t>
            </w:r>
            <w:r>
              <w:rPr>
                <w:rFonts w:hint="eastAsia" w:ascii="仿宋" w:hAnsi="仿宋" w:eastAsia="仿宋"/>
                <w:kern w:val="2"/>
                <w:szCs w:val="21"/>
                <w:highlight w:val="none"/>
              </w:rPr>
              <w:t>个工作日内提供</w:t>
            </w:r>
            <w:r>
              <w:rPr>
                <w:rFonts w:hint="eastAsia" w:ascii="仿宋" w:hAnsi="仿宋" w:eastAsia="仿宋"/>
                <w:kern w:val="2"/>
                <w:szCs w:val="21"/>
                <w:highlight w:val="none"/>
                <w:lang w:val="en-US" w:eastAsia="zh-CN"/>
              </w:rPr>
              <w:t>试验</w:t>
            </w:r>
            <w:r>
              <w:rPr>
                <w:rFonts w:hint="eastAsia" w:ascii="仿宋" w:hAnsi="仿宋" w:eastAsia="仿宋"/>
                <w:kern w:val="2"/>
                <w:szCs w:val="21"/>
                <w:highlight w:val="none"/>
              </w:rPr>
              <w:t>报告。</w:t>
            </w:r>
          </w:p>
        </w:tc>
        <w:tc>
          <w:tcPr>
            <w:tcW w:w="765" w:type="dxa"/>
          </w:tcPr>
          <w:p w14:paraId="6B093006">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A843DA8">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E3E2A07">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51DF19C5">
            <w:pPr>
              <w:widowControl w:val="0"/>
              <w:adjustRightInd/>
              <w:snapToGrid/>
              <w:spacing w:line="300" w:lineRule="exact"/>
              <w:ind w:firstLine="440" w:firstLineChars="200"/>
              <w:rPr>
                <w:rFonts w:hint="eastAsia" w:ascii="仿宋" w:hAnsi="仿宋" w:eastAsia="仿宋"/>
                <w:kern w:val="2"/>
                <w:szCs w:val="21"/>
              </w:rPr>
            </w:pPr>
          </w:p>
        </w:tc>
      </w:tr>
    </w:tbl>
    <w:p w14:paraId="577A527B">
      <w:pPr>
        <w:widowControl w:val="0"/>
        <w:adjustRightInd/>
        <w:snapToGrid/>
        <w:spacing w:line="300" w:lineRule="exact"/>
        <w:rPr>
          <w:rFonts w:hint="eastAsia" w:ascii="仿宋" w:hAnsi="仿宋" w:eastAsia="仿宋"/>
          <w:szCs w:val="21"/>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A82464BD-ABE9-47D2-BD36-D599F24FABA1}"/>
  </w:font>
  <w:font w:name="仿宋_GB2312">
    <w:panose1 w:val="02010609030101010101"/>
    <w:charset w:val="86"/>
    <w:family w:val="auto"/>
    <w:pitch w:val="default"/>
    <w:sig w:usb0="00000001" w:usb1="080E0000" w:usb2="00000000" w:usb3="00000000" w:csb0="00040000" w:csb1="00000000"/>
    <w:embedRegular r:id="rId2" w:fontKey="{A6BBBC5D-55A6-4DC9-A1BF-D895118761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B89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E55E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EE55E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ODE4ZTdhZWU4ODdhMzE3NDUwMjNjMWRmZTI1MGEifQ=="/>
  </w:docVars>
  <w:rsids>
    <w:rsidRoot w:val="00172A27"/>
    <w:rsid w:val="00172A27"/>
    <w:rsid w:val="002301CC"/>
    <w:rsid w:val="003D28CF"/>
    <w:rsid w:val="004D2FEB"/>
    <w:rsid w:val="00853011"/>
    <w:rsid w:val="00CF6F4F"/>
    <w:rsid w:val="08807264"/>
    <w:rsid w:val="08AA6EE4"/>
    <w:rsid w:val="090328D7"/>
    <w:rsid w:val="0B344B68"/>
    <w:rsid w:val="10246383"/>
    <w:rsid w:val="1110083C"/>
    <w:rsid w:val="11330220"/>
    <w:rsid w:val="1312140E"/>
    <w:rsid w:val="14FE7531"/>
    <w:rsid w:val="1A2F0E9E"/>
    <w:rsid w:val="1BA97118"/>
    <w:rsid w:val="1BDF2EE0"/>
    <w:rsid w:val="1CF5521A"/>
    <w:rsid w:val="1D422BC3"/>
    <w:rsid w:val="1E06668E"/>
    <w:rsid w:val="1E2A1B70"/>
    <w:rsid w:val="1FE20835"/>
    <w:rsid w:val="20776154"/>
    <w:rsid w:val="2C353990"/>
    <w:rsid w:val="2C5C2B8F"/>
    <w:rsid w:val="2EDC4A87"/>
    <w:rsid w:val="2F66013A"/>
    <w:rsid w:val="306E6410"/>
    <w:rsid w:val="31087D29"/>
    <w:rsid w:val="31787A6D"/>
    <w:rsid w:val="33B82047"/>
    <w:rsid w:val="35B619D8"/>
    <w:rsid w:val="39230FF0"/>
    <w:rsid w:val="39351F57"/>
    <w:rsid w:val="3A957454"/>
    <w:rsid w:val="3ADB5E9B"/>
    <w:rsid w:val="3B650F64"/>
    <w:rsid w:val="3BDB45E4"/>
    <w:rsid w:val="3CB173D5"/>
    <w:rsid w:val="3DC55A5A"/>
    <w:rsid w:val="3DEA4734"/>
    <w:rsid w:val="3FF37CEE"/>
    <w:rsid w:val="42393597"/>
    <w:rsid w:val="43D73918"/>
    <w:rsid w:val="4405783C"/>
    <w:rsid w:val="4BCE5B99"/>
    <w:rsid w:val="4DFE4F5C"/>
    <w:rsid w:val="4EE5681A"/>
    <w:rsid w:val="4FB41E9A"/>
    <w:rsid w:val="505B486C"/>
    <w:rsid w:val="546C5149"/>
    <w:rsid w:val="5B69699D"/>
    <w:rsid w:val="5DA10E46"/>
    <w:rsid w:val="60D45973"/>
    <w:rsid w:val="61C76A42"/>
    <w:rsid w:val="628433F6"/>
    <w:rsid w:val="675820AE"/>
    <w:rsid w:val="68D26669"/>
    <w:rsid w:val="6A4C590A"/>
    <w:rsid w:val="6A6E75A1"/>
    <w:rsid w:val="6A906D98"/>
    <w:rsid w:val="6B404F9B"/>
    <w:rsid w:val="6B9754A3"/>
    <w:rsid w:val="6E2434DC"/>
    <w:rsid w:val="6FA34CBB"/>
    <w:rsid w:val="704D10E9"/>
    <w:rsid w:val="70C345FC"/>
    <w:rsid w:val="71601787"/>
    <w:rsid w:val="7174447F"/>
    <w:rsid w:val="74F73B54"/>
    <w:rsid w:val="79444D23"/>
    <w:rsid w:val="7E05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semiHidden/>
    <w:qFormat/>
    <w:uiPriority w:val="0"/>
    <w:pPr>
      <w:ind w:firstLine="560" w:firstLineChars="200"/>
    </w:pPr>
    <w:rPr>
      <w:sz w:val="28"/>
    </w:rPr>
  </w:style>
  <w:style w:type="paragraph" w:styleId="4">
    <w:name w:val="envelope return"/>
    <w:basedOn w:val="1"/>
    <w:qFormat/>
    <w:uiPriority w:val="0"/>
    <w:rPr>
      <w:rFonts w:ascii="Arial" w:hAnsi="Arial"/>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rPr>
      <w:sz w:val="24"/>
    </w:rPr>
  </w:style>
  <w:style w:type="paragraph" w:styleId="8">
    <w:name w:val="Title"/>
    <w:basedOn w:val="1"/>
    <w:qFormat/>
    <w:uiPriority w:val="1"/>
    <w:pPr>
      <w:spacing w:before="22"/>
      <w:ind w:left="1499" w:right="1500"/>
      <w:jc w:val="center"/>
    </w:pPr>
    <w:rPr>
      <w:rFonts w:ascii="黑体" w:hAnsi="黑体" w:eastAsia="黑体" w:cs="黑体"/>
      <w:sz w:val="36"/>
      <w:szCs w:val="36"/>
    </w:rPr>
  </w:style>
  <w:style w:type="paragraph" w:styleId="9">
    <w:name w:val="Body Text First Indent"/>
    <w:basedOn w:val="2"/>
    <w:next w:val="1"/>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qFormat/>
    <w:uiPriority w:val="0"/>
    <w:pPr>
      <w:spacing w:after="120" w:line="312" w:lineRule="atLeast"/>
      <w:ind w:left="420" w:firstLine="420"/>
    </w:pPr>
    <w:rPr>
      <w:rFonts w:ascii="Times New Roman" w:eastAsia="宋体"/>
      <w:sz w:val="24"/>
    </w:rPr>
  </w:style>
  <w:style w:type="table" w:styleId="12">
    <w:name w:val="Table Grid"/>
    <w:basedOn w:val="11"/>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qFormat/>
    <w:uiPriority w:val="0"/>
    <w:rPr>
      <w:color w:val="0000FF"/>
      <w:u w:val="single"/>
    </w:rPr>
  </w:style>
  <w:style w:type="paragraph" w:customStyle="1" w:styleId="15">
    <w:name w:val="style4"/>
    <w:basedOn w:val="1"/>
    <w:next w:val="16"/>
    <w:qFormat/>
    <w:uiPriority w:val="0"/>
    <w:pPr>
      <w:spacing w:before="280" w:after="280"/>
    </w:pPr>
    <w:rPr>
      <w:rFonts w:ascii="宋体" w:hAnsi="Times New Roman" w:eastAsia="宋体" w:cs="Times New Roman"/>
      <w:sz w:val="18"/>
    </w:rPr>
  </w:style>
  <w:style w:type="paragraph" w:customStyle="1" w:styleId="16">
    <w:name w:val="2"/>
    <w:next w:val="1"/>
    <w:qFormat/>
    <w:uiPriority w:val="0"/>
    <w:pPr>
      <w:widowControl w:val="0"/>
      <w:jc w:val="both"/>
    </w:pPr>
    <w:rPr>
      <w:rFonts w:ascii="Calibri" w:hAnsi="Calibri" w:eastAsia="宋体" w:cs="Times New Roman"/>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 w:type="table" w:customStyle="1" w:styleId="19">
    <w:name w:val="Table Normal"/>
    <w:basedOn w:val="11"/>
    <w:semiHidden/>
    <w:unhideWhenUsed/>
    <w:qFormat/>
    <w:uiPriority w:val="0"/>
    <w:tblPr>
      <w:tblCellMar>
        <w:left w:w="0" w:type="dxa"/>
        <w:right w:w="0" w:type="dxa"/>
      </w:tblCellMar>
    </w:tblPr>
  </w:style>
  <w:style w:type="paragraph" w:customStyle="1" w:styleId="20">
    <w:name w:val="Table Text"/>
    <w:basedOn w:val="1"/>
    <w:semiHidden/>
    <w:qFormat/>
    <w:uiPriority w:val="0"/>
    <w:rPr>
      <w:rFonts w:ascii="Arial" w:hAnsi="Arial" w:eastAsia="Arial" w:cs="Arial"/>
      <w:sz w:val="21"/>
      <w:szCs w:val="21"/>
      <w:lang w:eastAsia="en-US"/>
    </w:rPr>
  </w:style>
  <w:style w:type="paragraph" w:customStyle="1" w:styleId="21">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832</Words>
  <Characters>879</Characters>
  <Lines>31</Lines>
  <Paragraphs>42</Paragraphs>
  <TotalTime>1</TotalTime>
  <ScaleCrop>false</ScaleCrop>
  <LinksUpToDate>false</LinksUpToDate>
  <CharactersWithSpaces>1078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吴谦</cp:lastModifiedBy>
  <cp:lastPrinted>2024-09-26T06:51:00Z</cp:lastPrinted>
  <dcterms:modified xsi:type="dcterms:W3CDTF">2025-12-08T01:52:56Z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4A10226B595844C6BC3EC2D4EBCB76B9_13</vt:lpwstr>
  </property>
  <property fmtid="{D5CDD505-2E9C-101B-9397-08002B2CF9AE}" pid="4" name="KSOTemplateDocerSaveRecord">
    <vt:lpwstr>eyJoZGlkIjoiOTdmNWMwZmI2NTQ4ZWMxZDM5ZWRmOWNmY2FiMDk2ZjEiLCJ1c2VySWQiOiIzMDI5Nzk3MjYifQ==</vt:lpwstr>
  </property>
</Properties>
</file>