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w:t>
      </w: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六安市中医院中央空调和卫生热水水质处理服务 </w:t>
      </w:r>
      <w:r>
        <w:rPr>
          <w:rFonts w:hint="eastAsia" w:asciiTheme="majorEastAsia" w:hAnsiTheme="majorEastAsia" w:eastAsiaTheme="majorEastAsia"/>
          <w:b/>
          <w:sz w:val="32"/>
          <w:szCs w:val="32"/>
        </w:rPr>
        <w:t>项目初步参数论证征集意见表</w:t>
      </w:r>
      <w:r>
        <w:rPr>
          <w:rFonts w:hint="eastAsia" w:asciiTheme="majorEastAsia" w:hAnsiTheme="majorEastAsia" w:eastAsiaTheme="majorEastAsia"/>
          <w:b/>
          <w:sz w:val="32"/>
          <w:szCs w:val="32"/>
          <w:lang w:val="en-US" w:eastAsia="zh-CN"/>
        </w:rPr>
        <w:t xml:space="preserve">  </w:t>
      </w:r>
    </w:p>
    <w:bookmarkEnd w:id="0"/>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sz w:val="24"/>
          <w:szCs w:val="24"/>
        </w:rPr>
        <w:t>供应商、联系人及电话（加盖公章）：</w:t>
      </w:r>
      <w:r>
        <w:rPr>
          <w:rFonts w:hint="eastAsia" w:ascii="仿宋" w:hAnsi="仿宋" w:eastAsia="仿宋"/>
          <w:sz w:val="24"/>
          <w:szCs w:val="24"/>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b/>
          <w:bCs/>
          <w:color w:val="FF0000"/>
          <w:sz w:val="24"/>
          <w:szCs w:val="24"/>
          <w:u w:val="single"/>
        </w:rPr>
        <w:t>报价</w:t>
      </w:r>
      <w:r>
        <w:rPr>
          <w:rFonts w:hint="eastAsia" w:ascii="仿宋" w:hAnsi="仿宋" w:eastAsia="仿宋"/>
          <w:b/>
          <w:bCs/>
          <w:sz w:val="24"/>
          <w:szCs w:val="24"/>
          <w:u w:val="single"/>
        </w:rPr>
        <w:t>：</w:t>
      </w:r>
      <w:r>
        <w:rPr>
          <w:rFonts w:hint="eastAsia" w:ascii="仿宋" w:hAnsi="仿宋" w:eastAsia="仿宋"/>
          <w:sz w:val="24"/>
          <w:szCs w:val="24"/>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6BC04ECD">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 w:val="32"/>
          <w:szCs w:val="32"/>
          <w:u w:val="single"/>
        </w:rPr>
        <w:t>zyyzwk2020@126</w:t>
      </w:r>
      <w:r>
        <w:rPr>
          <w:rFonts w:hint="eastAsia" w:ascii="仿宋" w:hAnsi="仿宋" w:eastAsia="仿宋"/>
          <w:sz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3E5224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8"/>
          <w:rFonts w:hint="eastAsia" w:ascii="仿宋" w:hAnsi="仿宋" w:eastAsia="仿宋" w:cs="仿宋"/>
          <w:b w:val="0"/>
          <w:bCs/>
          <w:color w:val="auto"/>
          <w:sz w:val="21"/>
          <w:szCs w:val="21"/>
          <w:lang w:eastAsia="zh-CN"/>
        </w:rPr>
        <w:t>具备</w:t>
      </w:r>
      <w:r>
        <w:rPr>
          <w:rStyle w:val="1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C1F0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3AD2B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A5EB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FC64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8"/>
          <w:rFonts w:hint="eastAsia" w:ascii="仿宋" w:hAnsi="仿宋" w:eastAsia="仿宋" w:cs="仿宋"/>
          <w:b/>
          <w:bCs w:val="0"/>
          <w:color w:val="auto"/>
          <w:sz w:val="21"/>
          <w:szCs w:val="21"/>
          <w:lang w:eastAsia="zh-CN"/>
        </w:rPr>
        <w:t>或具备</w:t>
      </w:r>
      <w:r>
        <w:rPr>
          <w:rStyle w:val="18"/>
          <w:rFonts w:hint="eastAsia" w:ascii="仿宋" w:hAnsi="仿宋" w:eastAsia="仿宋" w:cs="仿宋"/>
          <w:b/>
          <w:bCs w:val="0"/>
          <w:color w:val="auto"/>
          <w:sz w:val="21"/>
          <w:szCs w:val="21"/>
          <w:lang w:val="en-US" w:eastAsia="zh-CN"/>
        </w:rPr>
        <w:t>CMA【或CNAS】资质检测机构）</w:t>
      </w:r>
      <w:r>
        <w:rPr>
          <w:rStyle w:val="18"/>
          <w:rFonts w:hint="eastAsia" w:ascii="仿宋" w:hAnsi="仿宋" w:eastAsia="仿宋" w:cs="仿宋"/>
          <w:b w:val="0"/>
          <w:bCs/>
          <w:color w:val="auto"/>
          <w:sz w:val="21"/>
          <w:szCs w:val="21"/>
          <w:lang w:val="en-US" w:eastAsia="zh-CN"/>
        </w:rPr>
        <w:t>出具的</w:t>
      </w:r>
      <w:r>
        <w:rPr>
          <w:rStyle w:val="18"/>
          <w:rFonts w:hint="eastAsia" w:ascii="仿宋" w:hAnsi="仿宋" w:eastAsia="仿宋" w:cs="仿宋"/>
          <w:b w:val="0"/>
          <w:bCs/>
          <w:color w:val="auto"/>
          <w:sz w:val="21"/>
          <w:szCs w:val="21"/>
        </w:rPr>
        <w:t>质检报告原件扫描件</w:t>
      </w:r>
      <w:r>
        <w:rPr>
          <w:rStyle w:val="18"/>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8"/>
          <w:rFonts w:hint="eastAsia" w:ascii="仿宋" w:hAnsi="仿宋" w:eastAsia="仿宋" w:cs="仿宋"/>
          <w:b w:val="0"/>
          <w:bCs/>
          <w:color w:val="auto"/>
          <w:sz w:val="21"/>
          <w:szCs w:val="21"/>
        </w:rPr>
        <w:t>食药监局</w:t>
      </w:r>
      <w:r>
        <w:rPr>
          <w:rStyle w:val="18"/>
          <w:rFonts w:hint="eastAsia" w:ascii="仿宋" w:hAnsi="仿宋" w:eastAsia="仿宋" w:cs="仿宋"/>
          <w:b w:val="0"/>
          <w:bCs/>
          <w:color w:val="auto"/>
          <w:sz w:val="21"/>
          <w:szCs w:val="21"/>
          <w:lang w:eastAsia="zh-CN"/>
        </w:rPr>
        <w:t>或</w:t>
      </w:r>
      <w:r>
        <w:rPr>
          <w:rStyle w:val="18"/>
          <w:rFonts w:hint="eastAsia" w:ascii="仿宋" w:hAnsi="仿宋" w:eastAsia="仿宋" w:cs="仿宋"/>
          <w:b w:val="0"/>
          <w:bCs/>
          <w:color w:val="auto"/>
          <w:sz w:val="21"/>
          <w:szCs w:val="21"/>
        </w:rPr>
        <w:t>其下属单位</w:t>
      </w:r>
      <w:r>
        <w:rPr>
          <w:rStyle w:val="18"/>
          <w:rFonts w:hint="eastAsia" w:ascii="仿宋" w:hAnsi="仿宋" w:eastAsia="仿宋" w:cs="仿宋"/>
          <w:b w:val="0"/>
          <w:bCs/>
          <w:color w:val="auto"/>
          <w:sz w:val="21"/>
          <w:szCs w:val="21"/>
          <w:lang w:eastAsia="zh-CN"/>
        </w:rPr>
        <w:t>或省级医疗器械检验机构或省级食品药品检验机构等）。</w:t>
      </w:r>
    </w:p>
    <w:p w14:paraId="5E2B59F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087EA39">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一、项目概况</w:t>
      </w:r>
    </w:p>
    <w:p w14:paraId="7F6DA70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六安市中医院本部1号楼地上建筑面积为7.92万平方米，1号楼中央空调系统于2012年8月启用，目前正常运行。中央空调系统主机为两台远大牌非电中央空调机组(机型: BZY300XBD/BZY400XD各一台，出厂标号:11037474/11037074)。</w:t>
      </w:r>
    </w:p>
    <w:p w14:paraId="202143E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六安市中医院中药制剂中心位于六安市经济技术开发区，距离本部约10公里，建筑面积为1.20万平方米，中药制剂中心中央空调系统于2024年12月启用，目前正常运行。中央空调系统主机为两台麦克维尔变频螺杆式冷水机组（主机型号：PFSV330S5E8CF,出厂编号W24310089/W24310090）。</w:t>
      </w:r>
    </w:p>
    <w:p w14:paraId="0352D30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六安市中医院本部卫生热水包含1、2、3号楼卫生热水系统，各个楼的卫生热水系统独立运行。1号楼目前用远大非电中央空调机组加热提供热水，2号楼为空气能+太阳能卫生热水系统，3号楼为空气能+太阳能卫生热水系统。</w:t>
      </w:r>
    </w:p>
    <w:p w14:paraId="5E8E222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清洗工作：包括远大中央空调主机，冷却塔（总流量2950m³/h）的清洗;麦克维尔变频螺杆式冷水机组冷却塔（总流量700m³/h）的清洗。</w:t>
      </w:r>
    </w:p>
    <w:p w14:paraId="793D3E7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水处理工作：包括中央空调循环水系统进行专业化学清洗、杀菌灭藻、系统药剂预膜等处理后，定期进行投药、检测、排污、清洗，以保证空调水系统中的水符合国家标准，达到“设备寿命更长，能源消耗更少，空调效果更好”的目的，提供中央空调水质检测报告；包括对本部1、2、3号楼卫生热水系统定期添加硅磷晶及其他相关药剂，确保水质合格，提供卫生热水水质检测报告。</w:t>
      </w:r>
    </w:p>
    <w:p w14:paraId="2BCCCD86">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仿宋" w:hAnsi="仿宋" w:eastAsia="仿宋"/>
          <w:b/>
          <w:bCs w:val="0"/>
          <w:sz w:val="24"/>
          <w:szCs w:val="24"/>
          <w:lang w:val="en-US" w:eastAsia="zh-CN"/>
        </w:rPr>
      </w:pPr>
      <w:r>
        <w:rPr>
          <w:rFonts w:hint="default" w:ascii="仿宋" w:hAnsi="仿宋" w:eastAsia="仿宋"/>
          <w:b/>
          <w:bCs w:val="0"/>
          <w:sz w:val="24"/>
          <w:szCs w:val="24"/>
          <w:lang w:val="en-US" w:eastAsia="zh-CN"/>
        </w:rPr>
        <w:t>二、服务年限和履约保证金</w:t>
      </w:r>
    </w:p>
    <w:p w14:paraId="33D53690">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b w:val="0"/>
          <w:bCs/>
          <w:sz w:val="24"/>
          <w:szCs w:val="24"/>
          <w:lang w:val="en-US" w:eastAsia="zh-CN"/>
        </w:rPr>
      </w:pPr>
      <w:r>
        <w:rPr>
          <w:rFonts w:hint="default" w:ascii="仿宋" w:hAnsi="仿宋" w:eastAsia="仿宋"/>
          <w:b w:val="0"/>
          <w:bCs/>
          <w:sz w:val="24"/>
          <w:szCs w:val="24"/>
          <w:lang w:val="en-US" w:eastAsia="zh-CN"/>
        </w:rPr>
        <w:t>1、服务年限：服务期1年，年度考核合格后可续签下一年合同，最多续签2次，考核不合格不再续签。</w:t>
      </w:r>
    </w:p>
    <w:p w14:paraId="622AB5E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b w:val="0"/>
          <w:bCs/>
          <w:sz w:val="24"/>
          <w:szCs w:val="24"/>
          <w:lang w:val="en-US" w:eastAsia="zh-CN"/>
        </w:rPr>
      </w:pPr>
      <w:r>
        <w:rPr>
          <w:rFonts w:hint="default" w:ascii="仿宋" w:hAnsi="仿宋" w:eastAsia="仿宋"/>
          <w:b w:val="0"/>
          <w:bCs/>
          <w:sz w:val="24"/>
          <w:szCs w:val="24"/>
          <w:lang w:val="en-US" w:eastAsia="zh-CN"/>
        </w:rPr>
        <w:t>2、合同终止：成交供应商在合同有效期内，不得以任何理由终止合同，确有特殊情况的，须提前三个月向采购人提出书面申请，经采购人书面同意后方可终止合同。 因成交供应商不能保证工作质量或发生重大差错事故的，采购人可有权终止合同，由成交供应商承担全部责任。根据采购人实际需求，因采购人空调维保业务调整，采购人可有权提前终止合同。</w:t>
      </w:r>
    </w:p>
    <w:p w14:paraId="059F554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b w:val="0"/>
          <w:bCs/>
          <w:sz w:val="24"/>
          <w:szCs w:val="24"/>
          <w:lang w:val="en-US" w:eastAsia="zh-CN"/>
        </w:rPr>
      </w:pPr>
      <w:r>
        <w:rPr>
          <w:rFonts w:hint="default" w:ascii="仿宋" w:hAnsi="仿宋" w:eastAsia="仿宋"/>
          <w:b w:val="0"/>
          <w:bCs/>
          <w:sz w:val="24"/>
          <w:szCs w:val="24"/>
          <w:lang w:val="en-US" w:eastAsia="zh-CN"/>
        </w:rPr>
        <w:t>3、履约保证金：无</w:t>
      </w:r>
    </w:p>
    <w:p w14:paraId="603A0DB0">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1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9"/>
        <w:gridCol w:w="853"/>
        <w:gridCol w:w="4114"/>
        <w:gridCol w:w="728"/>
        <w:gridCol w:w="707"/>
        <w:gridCol w:w="855"/>
        <w:gridCol w:w="1250"/>
      </w:tblGrid>
      <w:tr w14:paraId="36201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4" w:type="dxa"/>
            <w:gridSpan w:val="4"/>
          </w:tcPr>
          <w:p w14:paraId="23C8C8A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7" w:type="dxa"/>
            <w:vMerge w:val="restart"/>
          </w:tcPr>
          <w:p w14:paraId="6E6410FA">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5" w:type="dxa"/>
            <w:vMerge w:val="restart"/>
          </w:tcPr>
          <w:p w14:paraId="7527F0D6">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250" w:type="dxa"/>
            <w:vMerge w:val="restart"/>
          </w:tcPr>
          <w:p w14:paraId="47496D7D">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75ED6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9" w:type="dxa"/>
          </w:tcPr>
          <w:p w14:paraId="33A27C08">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853" w:type="dxa"/>
          </w:tcPr>
          <w:p w14:paraId="7EBC666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114" w:type="dxa"/>
          </w:tcPr>
          <w:p w14:paraId="7DFC163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28" w:type="dxa"/>
          </w:tcPr>
          <w:p w14:paraId="02CED95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7" w:type="dxa"/>
            <w:vMerge w:val="continue"/>
          </w:tcPr>
          <w:p w14:paraId="799DA52C">
            <w:pPr>
              <w:spacing w:line="320" w:lineRule="exact"/>
              <w:rPr>
                <w:rFonts w:ascii="仿宋" w:hAnsi="仿宋" w:eastAsia="仿宋"/>
                <w:b w:val="0"/>
                <w:bCs/>
                <w:szCs w:val="21"/>
              </w:rPr>
            </w:pPr>
          </w:p>
        </w:tc>
        <w:tc>
          <w:tcPr>
            <w:tcW w:w="855" w:type="dxa"/>
            <w:vMerge w:val="continue"/>
          </w:tcPr>
          <w:p w14:paraId="79A849D0">
            <w:pPr>
              <w:spacing w:line="320" w:lineRule="exact"/>
              <w:rPr>
                <w:rFonts w:ascii="仿宋" w:hAnsi="仿宋" w:eastAsia="仿宋"/>
                <w:b w:val="0"/>
                <w:bCs/>
                <w:szCs w:val="21"/>
              </w:rPr>
            </w:pPr>
          </w:p>
        </w:tc>
        <w:tc>
          <w:tcPr>
            <w:tcW w:w="1250" w:type="dxa"/>
            <w:vMerge w:val="continue"/>
          </w:tcPr>
          <w:p w14:paraId="4CC32EBF">
            <w:pPr>
              <w:spacing w:line="320" w:lineRule="exact"/>
              <w:rPr>
                <w:rFonts w:ascii="仿宋" w:hAnsi="仿宋" w:eastAsia="仿宋"/>
                <w:b w:val="0"/>
                <w:bCs/>
                <w:szCs w:val="21"/>
              </w:rPr>
            </w:pPr>
          </w:p>
        </w:tc>
      </w:tr>
      <w:tr w14:paraId="2CF46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99" w:type="dxa"/>
          </w:tcPr>
          <w:p w14:paraId="571939F9">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853" w:type="dxa"/>
          </w:tcPr>
          <w:p w14:paraId="18817C2F">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三、报价要求</w:t>
            </w:r>
          </w:p>
        </w:tc>
        <w:tc>
          <w:tcPr>
            <w:tcW w:w="4114" w:type="dxa"/>
          </w:tcPr>
          <w:p w14:paraId="471DB308">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报价包含药剂费、耗材费、人工费、水质检测费、设备费、安装调试费、利润、税费等。分项报价，报价单价不得高于单价限价，否则投标无效。</w:t>
            </w:r>
          </w:p>
        </w:tc>
        <w:tc>
          <w:tcPr>
            <w:tcW w:w="728" w:type="dxa"/>
          </w:tcPr>
          <w:p w14:paraId="65B47C4D">
            <w:pPr>
              <w:spacing w:line="320" w:lineRule="exact"/>
              <w:rPr>
                <w:rFonts w:ascii="仿宋" w:hAnsi="仿宋" w:eastAsia="仿宋"/>
                <w:b w:val="0"/>
                <w:bCs/>
                <w:szCs w:val="21"/>
              </w:rPr>
            </w:pPr>
          </w:p>
        </w:tc>
        <w:tc>
          <w:tcPr>
            <w:tcW w:w="707" w:type="dxa"/>
          </w:tcPr>
          <w:p w14:paraId="4EEE8351">
            <w:pPr>
              <w:spacing w:line="320" w:lineRule="exact"/>
              <w:rPr>
                <w:rFonts w:ascii="仿宋" w:hAnsi="仿宋" w:eastAsia="仿宋"/>
                <w:b w:val="0"/>
                <w:bCs/>
                <w:szCs w:val="21"/>
              </w:rPr>
            </w:pPr>
          </w:p>
        </w:tc>
        <w:tc>
          <w:tcPr>
            <w:tcW w:w="855" w:type="dxa"/>
          </w:tcPr>
          <w:p w14:paraId="23D8A3C1">
            <w:pPr>
              <w:spacing w:line="320" w:lineRule="exact"/>
              <w:rPr>
                <w:rFonts w:ascii="仿宋" w:hAnsi="仿宋" w:eastAsia="仿宋"/>
                <w:b w:val="0"/>
                <w:bCs/>
                <w:szCs w:val="21"/>
              </w:rPr>
            </w:pPr>
          </w:p>
        </w:tc>
        <w:tc>
          <w:tcPr>
            <w:tcW w:w="1250" w:type="dxa"/>
          </w:tcPr>
          <w:p w14:paraId="3E7B0F20">
            <w:pPr>
              <w:spacing w:line="320" w:lineRule="exact"/>
              <w:rPr>
                <w:rFonts w:ascii="仿宋" w:hAnsi="仿宋" w:eastAsia="仿宋"/>
                <w:b w:val="0"/>
                <w:bCs/>
                <w:szCs w:val="21"/>
              </w:rPr>
            </w:pPr>
          </w:p>
        </w:tc>
      </w:tr>
      <w:tr w14:paraId="63721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3" w:hRule="atLeast"/>
        </w:trPr>
        <w:tc>
          <w:tcPr>
            <w:tcW w:w="599" w:type="dxa"/>
            <w:vMerge w:val="restart"/>
          </w:tcPr>
          <w:p w14:paraId="4051CBEF">
            <w:pPr>
              <w:spacing w:line="320" w:lineRule="exact"/>
              <w:rPr>
                <w:rFonts w:hint="eastAsia" w:ascii="仿宋" w:hAnsi="仿宋" w:eastAsia="仿宋"/>
                <w:b w:val="0"/>
                <w:bCs/>
                <w:szCs w:val="21"/>
                <w:lang w:val="en-US" w:eastAsia="zh-CN"/>
              </w:rPr>
            </w:pPr>
          </w:p>
          <w:p w14:paraId="40BEC55C">
            <w:pPr>
              <w:spacing w:line="320" w:lineRule="exact"/>
              <w:rPr>
                <w:rFonts w:hint="eastAsia" w:ascii="仿宋" w:hAnsi="仿宋" w:eastAsia="仿宋"/>
                <w:b w:val="0"/>
                <w:bCs/>
                <w:szCs w:val="21"/>
                <w:lang w:val="en-US" w:eastAsia="zh-CN"/>
              </w:rPr>
            </w:pPr>
          </w:p>
          <w:p w14:paraId="1A76721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853" w:type="dxa"/>
            <w:vMerge w:val="restart"/>
          </w:tcPr>
          <w:p w14:paraId="46EC4AEB">
            <w:pPr>
              <w:pStyle w:val="10"/>
              <w:numPr>
                <w:ilvl w:val="0"/>
                <w:numId w:val="0"/>
              </w:numPr>
              <w:spacing w:line="360" w:lineRule="auto"/>
              <w:rPr>
                <w:rFonts w:hint="eastAsia" w:eastAsia="仿宋"/>
                <w:b/>
                <w:bCs w:val="0"/>
                <w:sz w:val="24"/>
                <w:szCs w:val="24"/>
                <w:lang w:val="en-US" w:eastAsia="zh-CN"/>
              </w:rPr>
            </w:pPr>
            <w:r>
              <w:rPr>
                <w:rFonts w:hint="eastAsia" w:ascii="仿宋" w:hAnsi="仿宋" w:eastAsia="仿宋"/>
                <w:b/>
                <w:bCs w:val="0"/>
                <w:sz w:val="24"/>
                <w:szCs w:val="24"/>
                <w:lang w:val="en-US" w:eastAsia="zh-CN"/>
              </w:rPr>
              <w:t>四、具体要求（本部远大中央空调水质处理）</w:t>
            </w:r>
          </w:p>
          <w:p w14:paraId="24AF3C17">
            <w:pPr>
              <w:spacing w:line="320" w:lineRule="exact"/>
              <w:rPr>
                <w:rFonts w:hint="eastAsia" w:ascii="仿宋" w:hAnsi="仿宋" w:eastAsia="仿宋"/>
                <w:b w:val="0"/>
                <w:bCs/>
                <w:szCs w:val="21"/>
                <w:lang w:val="en-US" w:eastAsia="zh-CN"/>
              </w:rPr>
            </w:pPr>
          </w:p>
        </w:tc>
        <w:tc>
          <w:tcPr>
            <w:tcW w:w="4114" w:type="dxa"/>
          </w:tcPr>
          <w:p w14:paraId="1C9FA8D2">
            <w:pPr>
              <w:spacing w:line="320" w:lineRule="exac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1）巡查加药：用化学清洗剂对冷却水系统进行除锈、除垢、除油等化学清洗，并进行预膜处理，使系统管壁形成一层均匀致密的物理吸附膜或络合膜;设备运行期间，定期向冷却水和冷冻水系统投加各种水处理药剂，进行缓蚀、阻垢、杀菌和灭藻处理。</w:t>
            </w:r>
          </w:p>
          <w:p w14:paraId="3C43263F">
            <w:pPr>
              <w:spacing w:line="320" w:lineRule="exac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冷冻水系统：至少每半月投药1次，全年共24次。</w:t>
            </w:r>
          </w:p>
          <w:p w14:paraId="377EA0FA">
            <w:pPr>
              <w:spacing w:line="320" w:lineRule="exac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冷却水系统：制冷阶段，至少每半月投药1次，全年制冷预计5个月，共计约10次。</w:t>
            </w:r>
          </w:p>
          <w:p w14:paraId="539A72A9">
            <w:pPr>
              <w:spacing w:line="320" w:lineRule="exac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以上加药次数为最低要求标准，供应商须根据实际水质处理需要，增加加药频次。</w:t>
            </w:r>
          </w:p>
        </w:tc>
        <w:tc>
          <w:tcPr>
            <w:tcW w:w="728" w:type="dxa"/>
          </w:tcPr>
          <w:p w14:paraId="530A757A">
            <w:pPr>
              <w:spacing w:line="320" w:lineRule="exact"/>
              <w:rPr>
                <w:rFonts w:ascii="仿宋" w:hAnsi="仿宋" w:eastAsia="仿宋"/>
                <w:b w:val="0"/>
                <w:bCs/>
                <w:szCs w:val="21"/>
              </w:rPr>
            </w:pPr>
          </w:p>
        </w:tc>
        <w:tc>
          <w:tcPr>
            <w:tcW w:w="707" w:type="dxa"/>
          </w:tcPr>
          <w:p w14:paraId="5A3DF3C1">
            <w:pPr>
              <w:spacing w:line="320" w:lineRule="exact"/>
              <w:rPr>
                <w:rFonts w:ascii="仿宋" w:hAnsi="仿宋" w:eastAsia="仿宋"/>
                <w:b w:val="0"/>
                <w:bCs/>
                <w:szCs w:val="21"/>
              </w:rPr>
            </w:pPr>
          </w:p>
        </w:tc>
        <w:tc>
          <w:tcPr>
            <w:tcW w:w="855" w:type="dxa"/>
          </w:tcPr>
          <w:p w14:paraId="42BE280E">
            <w:pPr>
              <w:spacing w:line="320" w:lineRule="exact"/>
              <w:rPr>
                <w:rFonts w:ascii="仿宋" w:hAnsi="仿宋" w:eastAsia="仿宋"/>
                <w:b w:val="0"/>
                <w:bCs/>
                <w:szCs w:val="21"/>
              </w:rPr>
            </w:pPr>
          </w:p>
        </w:tc>
        <w:tc>
          <w:tcPr>
            <w:tcW w:w="1250" w:type="dxa"/>
          </w:tcPr>
          <w:p w14:paraId="114AE3D4">
            <w:pPr>
              <w:spacing w:line="320" w:lineRule="exact"/>
              <w:rPr>
                <w:rFonts w:ascii="仿宋" w:hAnsi="仿宋" w:eastAsia="仿宋"/>
                <w:b w:val="0"/>
                <w:bCs/>
                <w:szCs w:val="21"/>
              </w:rPr>
            </w:pPr>
          </w:p>
        </w:tc>
      </w:tr>
      <w:tr w14:paraId="1BAEE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9" w:type="dxa"/>
            <w:vMerge w:val="continue"/>
            <w:tcBorders/>
          </w:tcPr>
          <w:p w14:paraId="02F31B09">
            <w:pPr>
              <w:spacing w:line="320" w:lineRule="exact"/>
              <w:rPr>
                <w:rFonts w:hint="eastAsia" w:ascii="仿宋" w:hAnsi="仿宋" w:eastAsia="仿宋"/>
                <w:b w:val="0"/>
                <w:bCs/>
                <w:szCs w:val="21"/>
                <w:lang w:val="en-US" w:eastAsia="zh-CN"/>
              </w:rPr>
            </w:pPr>
          </w:p>
        </w:tc>
        <w:tc>
          <w:tcPr>
            <w:tcW w:w="853" w:type="dxa"/>
            <w:vMerge w:val="continue"/>
            <w:tcBorders/>
          </w:tcPr>
          <w:p w14:paraId="1CFFB7C9">
            <w:pPr>
              <w:spacing w:line="320" w:lineRule="exact"/>
              <w:rPr>
                <w:rFonts w:ascii="仿宋" w:hAnsi="仿宋" w:eastAsia="仿宋"/>
                <w:b w:val="0"/>
                <w:bCs/>
                <w:szCs w:val="21"/>
              </w:rPr>
            </w:pPr>
          </w:p>
        </w:tc>
        <w:tc>
          <w:tcPr>
            <w:tcW w:w="4114" w:type="dxa"/>
          </w:tcPr>
          <w:p w14:paraId="6D895657">
            <w:pPr>
              <w:spacing w:line="320" w:lineRule="exac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（2）在主机制冷期间每月清洗冷却塔2次，保持冷却塔洁净，不能存在较为明显的污垢及青苔。系统投入使用前和设备停用后,对冷却塔进行清洗排污。</w:t>
            </w:r>
          </w:p>
        </w:tc>
        <w:tc>
          <w:tcPr>
            <w:tcW w:w="728" w:type="dxa"/>
          </w:tcPr>
          <w:p w14:paraId="2081569D">
            <w:pPr>
              <w:spacing w:line="320" w:lineRule="exact"/>
              <w:rPr>
                <w:rFonts w:ascii="仿宋" w:hAnsi="仿宋" w:eastAsia="仿宋"/>
                <w:b w:val="0"/>
                <w:bCs/>
                <w:szCs w:val="21"/>
              </w:rPr>
            </w:pPr>
          </w:p>
        </w:tc>
        <w:tc>
          <w:tcPr>
            <w:tcW w:w="707" w:type="dxa"/>
          </w:tcPr>
          <w:p w14:paraId="740A0C57">
            <w:pPr>
              <w:spacing w:line="320" w:lineRule="exact"/>
              <w:rPr>
                <w:rFonts w:ascii="仿宋" w:hAnsi="仿宋" w:eastAsia="仿宋"/>
                <w:b w:val="0"/>
                <w:bCs/>
                <w:szCs w:val="21"/>
              </w:rPr>
            </w:pPr>
          </w:p>
        </w:tc>
        <w:tc>
          <w:tcPr>
            <w:tcW w:w="855" w:type="dxa"/>
          </w:tcPr>
          <w:p w14:paraId="3665942B">
            <w:pPr>
              <w:spacing w:line="320" w:lineRule="exact"/>
              <w:rPr>
                <w:rFonts w:ascii="仿宋" w:hAnsi="仿宋" w:eastAsia="仿宋"/>
                <w:b w:val="0"/>
                <w:bCs/>
                <w:szCs w:val="21"/>
              </w:rPr>
            </w:pPr>
          </w:p>
        </w:tc>
        <w:tc>
          <w:tcPr>
            <w:tcW w:w="1250" w:type="dxa"/>
          </w:tcPr>
          <w:p w14:paraId="168E75F2">
            <w:pPr>
              <w:spacing w:line="320" w:lineRule="exact"/>
              <w:rPr>
                <w:rFonts w:ascii="仿宋" w:hAnsi="仿宋" w:eastAsia="仿宋"/>
                <w:b w:val="0"/>
                <w:bCs/>
                <w:szCs w:val="21"/>
              </w:rPr>
            </w:pPr>
          </w:p>
        </w:tc>
      </w:tr>
      <w:tr w14:paraId="7F120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9" w:type="dxa"/>
            <w:vMerge w:val="continue"/>
            <w:tcBorders/>
          </w:tcPr>
          <w:p w14:paraId="673B09BE">
            <w:pPr>
              <w:spacing w:line="320" w:lineRule="exact"/>
              <w:rPr>
                <w:rFonts w:hint="eastAsia" w:ascii="仿宋" w:hAnsi="仿宋" w:eastAsia="仿宋"/>
                <w:b w:val="0"/>
                <w:bCs/>
                <w:szCs w:val="21"/>
                <w:lang w:val="en-US" w:eastAsia="zh-CN"/>
              </w:rPr>
            </w:pPr>
          </w:p>
        </w:tc>
        <w:tc>
          <w:tcPr>
            <w:tcW w:w="853" w:type="dxa"/>
            <w:vMerge w:val="continue"/>
            <w:tcBorders/>
          </w:tcPr>
          <w:p w14:paraId="1AAA1361">
            <w:pPr>
              <w:spacing w:line="320" w:lineRule="exact"/>
              <w:rPr>
                <w:rFonts w:ascii="仿宋" w:hAnsi="仿宋" w:eastAsia="仿宋"/>
                <w:b w:val="0"/>
                <w:bCs/>
                <w:szCs w:val="21"/>
              </w:rPr>
            </w:pPr>
          </w:p>
        </w:tc>
        <w:tc>
          <w:tcPr>
            <w:tcW w:w="4114" w:type="dxa"/>
          </w:tcPr>
          <w:p w14:paraId="3528671E">
            <w:pPr>
              <w:spacing w:line="320" w:lineRule="exac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（3）设备运行期间，冷冻水每月取水样一次（至少10次），冷却水在制冷阶段每月取水样一次（至少5次），分别送第三方检测机构检测，并出具检测报告。</w:t>
            </w:r>
          </w:p>
        </w:tc>
        <w:tc>
          <w:tcPr>
            <w:tcW w:w="728" w:type="dxa"/>
          </w:tcPr>
          <w:p w14:paraId="572C848B">
            <w:pPr>
              <w:spacing w:line="320" w:lineRule="exact"/>
              <w:rPr>
                <w:rFonts w:ascii="仿宋" w:hAnsi="仿宋" w:eastAsia="仿宋"/>
                <w:b w:val="0"/>
                <w:bCs/>
                <w:szCs w:val="21"/>
              </w:rPr>
            </w:pPr>
          </w:p>
        </w:tc>
        <w:tc>
          <w:tcPr>
            <w:tcW w:w="707" w:type="dxa"/>
          </w:tcPr>
          <w:p w14:paraId="0DDEA516">
            <w:pPr>
              <w:spacing w:line="320" w:lineRule="exact"/>
              <w:rPr>
                <w:rFonts w:ascii="仿宋" w:hAnsi="仿宋" w:eastAsia="仿宋"/>
                <w:b w:val="0"/>
                <w:bCs/>
                <w:szCs w:val="21"/>
              </w:rPr>
            </w:pPr>
          </w:p>
        </w:tc>
        <w:tc>
          <w:tcPr>
            <w:tcW w:w="855" w:type="dxa"/>
          </w:tcPr>
          <w:p w14:paraId="55754408">
            <w:pPr>
              <w:spacing w:line="320" w:lineRule="exact"/>
              <w:rPr>
                <w:rFonts w:ascii="仿宋" w:hAnsi="仿宋" w:eastAsia="仿宋"/>
                <w:b w:val="0"/>
                <w:bCs/>
                <w:szCs w:val="21"/>
              </w:rPr>
            </w:pPr>
          </w:p>
        </w:tc>
        <w:tc>
          <w:tcPr>
            <w:tcW w:w="1250" w:type="dxa"/>
          </w:tcPr>
          <w:p w14:paraId="27275FF8">
            <w:pPr>
              <w:spacing w:line="320" w:lineRule="exact"/>
              <w:rPr>
                <w:rFonts w:ascii="仿宋" w:hAnsi="仿宋" w:eastAsia="仿宋"/>
                <w:b w:val="0"/>
                <w:bCs/>
                <w:szCs w:val="21"/>
              </w:rPr>
            </w:pPr>
          </w:p>
        </w:tc>
      </w:tr>
      <w:tr w14:paraId="34DC6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3" w:hRule="atLeast"/>
        </w:trPr>
        <w:tc>
          <w:tcPr>
            <w:tcW w:w="599" w:type="dxa"/>
            <w:vMerge w:val="continue"/>
            <w:tcBorders/>
          </w:tcPr>
          <w:p w14:paraId="3096879D">
            <w:pPr>
              <w:spacing w:line="320" w:lineRule="exact"/>
              <w:rPr>
                <w:rFonts w:hint="eastAsia" w:ascii="仿宋" w:hAnsi="仿宋" w:eastAsia="仿宋"/>
                <w:b w:val="0"/>
                <w:bCs/>
                <w:szCs w:val="21"/>
                <w:lang w:val="en-US" w:eastAsia="zh-CN"/>
              </w:rPr>
            </w:pPr>
          </w:p>
        </w:tc>
        <w:tc>
          <w:tcPr>
            <w:tcW w:w="853" w:type="dxa"/>
            <w:vMerge w:val="continue"/>
            <w:tcBorders/>
          </w:tcPr>
          <w:p w14:paraId="457CD65E">
            <w:pPr>
              <w:spacing w:line="320" w:lineRule="exact"/>
              <w:rPr>
                <w:rFonts w:ascii="仿宋" w:hAnsi="仿宋" w:eastAsia="仿宋"/>
                <w:b w:val="0"/>
                <w:bCs/>
                <w:szCs w:val="21"/>
              </w:rPr>
            </w:pPr>
          </w:p>
        </w:tc>
        <w:tc>
          <w:tcPr>
            <w:tcW w:w="4114" w:type="dxa"/>
          </w:tcPr>
          <w:p w14:paraId="1A68DA72">
            <w:pPr>
              <w:pStyle w:val="2"/>
              <w:spacing w:before="217" w:line="329" w:lineRule="auto"/>
              <w:ind w:right="99"/>
              <w:jc w:val="left"/>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4）设备停机期间，对冷却水和冷冻水系统管路进行全面排污和清洗（按实际情况与采购人需求执行）。同时，每年对主机进行一次通炮清洗、刷防锈漆等保养工作。清洗结束后再投放相关保护药剂，保障该阶段冷却系统不会腐蚀。</w:t>
            </w:r>
          </w:p>
        </w:tc>
        <w:tc>
          <w:tcPr>
            <w:tcW w:w="728" w:type="dxa"/>
          </w:tcPr>
          <w:p w14:paraId="3A27C30B">
            <w:pPr>
              <w:spacing w:line="320" w:lineRule="exact"/>
              <w:rPr>
                <w:rFonts w:ascii="仿宋" w:hAnsi="仿宋" w:eastAsia="仿宋"/>
                <w:b w:val="0"/>
                <w:bCs/>
                <w:szCs w:val="21"/>
              </w:rPr>
            </w:pPr>
          </w:p>
        </w:tc>
        <w:tc>
          <w:tcPr>
            <w:tcW w:w="707" w:type="dxa"/>
          </w:tcPr>
          <w:p w14:paraId="404842BE">
            <w:pPr>
              <w:spacing w:line="320" w:lineRule="exact"/>
              <w:rPr>
                <w:rFonts w:ascii="仿宋" w:hAnsi="仿宋" w:eastAsia="仿宋"/>
                <w:b w:val="0"/>
                <w:bCs/>
                <w:szCs w:val="21"/>
              </w:rPr>
            </w:pPr>
          </w:p>
        </w:tc>
        <w:tc>
          <w:tcPr>
            <w:tcW w:w="855" w:type="dxa"/>
          </w:tcPr>
          <w:p w14:paraId="738EBE80">
            <w:pPr>
              <w:spacing w:line="320" w:lineRule="exact"/>
              <w:rPr>
                <w:rFonts w:ascii="仿宋" w:hAnsi="仿宋" w:eastAsia="仿宋"/>
                <w:b w:val="0"/>
                <w:bCs/>
                <w:szCs w:val="21"/>
              </w:rPr>
            </w:pPr>
          </w:p>
        </w:tc>
        <w:tc>
          <w:tcPr>
            <w:tcW w:w="1250" w:type="dxa"/>
          </w:tcPr>
          <w:p w14:paraId="55463ABB">
            <w:pPr>
              <w:spacing w:line="320" w:lineRule="exact"/>
              <w:rPr>
                <w:rFonts w:ascii="仿宋" w:hAnsi="仿宋" w:eastAsia="仿宋"/>
                <w:b w:val="0"/>
                <w:bCs/>
                <w:szCs w:val="21"/>
              </w:rPr>
            </w:pPr>
          </w:p>
        </w:tc>
      </w:tr>
      <w:tr w14:paraId="70D6F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13" w:hRule="atLeast"/>
        </w:trPr>
        <w:tc>
          <w:tcPr>
            <w:tcW w:w="599" w:type="dxa"/>
            <w:vMerge w:val="continue"/>
            <w:tcBorders/>
          </w:tcPr>
          <w:p w14:paraId="320BED5C">
            <w:pPr>
              <w:spacing w:line="320" w:lineRule="exact"/>
              <w:rPr>
                <w:rFonts w:hint="eastAsia" w:ascii="仿宋" w:hAnsi="仿宋" w:eastAsia="仿宋"/>
                <w:b w:val="0"/>
                <w:bCs/>
                <w:szCs w:val="21"/>
                <w:lang w:val="en-US" w:eastAsia="zh-CN"/>
              </w:rPr>
            </w:pPr>
          </w:p>
        </w:tc>
        <w:tc>
          <w:tcPr>
            <w:tcW w:w="853" w:type="dxa"/>
            <w:vMerge w:val="continue"/>
            <w:tcBorders/>
          </w:tcPr>
          <w:p w14:paraId="61DC5C94">
            <w:pPr>
              <w:spacing w:line="320" w:lineRule="exact"/>
              <w:rPr>
                <w:rFonts w:ascii="仿宋" w:hAnsi="仿宋" w:eastAsia="仿宋"/>
                <w:b w:val="0"/>
                <w:bCs/>
                <w:szCs w:val="21"/>
              </w:rPr>
            </w:pPr>
          </w:p>
        </w:tc>
        <w:tc>
          <w:tcPr>
            <w:tcW w:w="4114" w:type="dxa"/>
          </w:tcPr>
          <w:p w14:paraId="22EF6031">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（5）供应商提供本服务期内水处理技术服务所必需的药剂，其中包括清洗剂、缓蚀剂、预膜剂、阻垢剂、杀菌剂等全部药剂，这些药剂及人工等费用由供应商承担。</w:t>
            </w:r>
          </w:p>
        </w:tc>
        <w:tc>
          <w:tcPr>
            <w:tcW w:w="728" w:type="dxa"/>
          </w:tcPr>
          <w:p w14:paraId="43FB8A59">
            <w:pPr>
              <w:spacing w:line="320" w:lineRule="exact"/>
              <w:rPr>
                <w:rFonts w:ascii="仿宋" w:hAnsi="仿宋" w:eastAsia="仿宋"/>
                <w:b w:val="0"/>
                <w:bCs/>
                <w:szCs w:val="21"/>
              </w:rPr>
            </w:pPr>
          </w:p>
        </w:tc>
        <w:tc>
          <w:tcPr>
            <w:tcW w:w="707" w:type="dxa"/>
          </w:tcPr>
          <w:p w14:paraId="629361B7">
            <w:pPr>
              <w:spacing w:line="320" w:lineRule="exact"/>
              <w:rPr>
                <w:rFonts w:ascii="仿宋" w:hAnsi="仿宋" w:eastAsia="仿宋"/>
                <w:b w:val="0"/>
                <w:bCs/>
                <w:szCs w:val="21"/>
              </w:rPr>
            </w:pPr>
          </w:p>
        </w:tc>
        <w:tc>
          <w:tcPr>
            <w:tcW w:w="855" w:type="dxa"/>
          </w:tcPr>
          <w:p w14:paraId="1A055C97">
            <w:pPr>
              <w:spacing w:line="320" w:lineRule="exact"/>
              <w:rPr>
                <w:rFonts w:ascii="仿宋" w:hAnsi="仿宋" w:eastAsia="仿宋"/>
                <w:b w:val="0"/>
                <w:bCs/>
                <w:szCs w:val="21"/>
              </w:rPr>
            </w:pPr>
          </w:p>
        </w:tc>
        <w:tc>
          <w:tcPr>
            <w:tcW w:w="1250" w:type="dxa"/>
          </w:tcPr>
          <w:p w14:paraId="470FEF36">
            <w:pPr>
              <w:spacing w:line="320" w:lineRule="exact"/>
              <w:rPr>
                <w:rFonts w:ascii="仿宋" w:hAnsi="仿宋" w:eastAsia="仿宋"/>
                <w:b w:val="0"/>
                <w:bCs/>
                <w:szCs w:val="21"/>
              </w:rPr>
            </w:pPr>
          </w:p>
        </w:tc>
      </w:tr>
      <w:tr w14:paraId="5E35D0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8" w:hRule="atLeast"/>
        </w:trPr>
        <w:tc>
          <w:tcPr>
            <w:tcW w:w="599" w:type="dxa"/>
            <w:vMerge w:val="continue"/>
            <w:tcBorders/>
          </w:tcPr>
          <w:p w14:paraId="54E1D3A7">
            <w:pPr>
              <w:spacing w:line="320" w:lineRule="exact"/>
              <w:rPr>
                <w:rFonts w:hint="eastAsia" w:ascii="仿宋" w:hAnsi="仿宋" w:eastAsia="仿宋"/>
                <w:b w:val="0"/>
                <w:bCs/>
                <w:szCs w:val="21"/>
                <w:lang w:val="en-US" w:eastAsia="zh-CN"/>
              </w:rPr>
            </w:pPr>
          </w:p>
        </w:tc>
        <w:tc>
          <w:tcPr>
            <w:tcW w:w="853" w:type="dxa"/>
            <w:vMerge w:val="continue"/>
            <w:tcBorders/>
          </w:tcPr>
          <w:p w14:paraId="599A444E">
            <w:pPr>
              <w:spacing w:line="320" w:lineRule="exact"/>
              <w:rPr>
                <w:rFonts w:ascii="仿宋" w:hAnsi="仿宋" w:eastAsia="仿宋"/>
                <w:b w:val="0"/>
                <w:bCs/>
                <w:szCs w:val="21"/>
              </w:rPr>
            </w:pPr>
          </w:p>
        </w:tc>
        <w:tc>
          <w:tcPr>
            <w:tcW w:w="4114" w:type="dxa"/>
          </w:tcPr>
          <w:p w14:paraId="7AC55BB6">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（6）供应商全年定期加药进行水质稳定处理，并根据水质分析结果和气温变化情况及时调整药剂配方和调节水质，供应商应及时根据水样的化验结果补充调节药剂，并对不合格水质重新进行检测，确保合格。</w:t>
            </w:r>
          </w:p>
        </w:tc>
        <w:tc>
          <w:tcPr>
            <w:tcW w:w="728" w:type="dxa"/>
          </w:tcPr>
          <w:p w14:paraId="7EE1B82E">
            <w:pPr>
              <w:spacing w:line="320" w:lineRule="exact"/>
              <w:rPr>
                <w:rFonts w:ascii="仿宋" w:hAnsi="仿宋" w:eastAsia="仿宋"/>
                <w:b w:val="0"/>
                <w:bCs/>
                <w:szCs w:val="21"/>
              </w:rPr>
            </w:pPr>
          </w:p>
        </w:tc>
        <w:tc>
          <w:tcPr>
            <w:tcW w:w="707" w:type="dxa"/>
          </w:tcPr>
          <w:p w14:paraId="3E873EA6">
            <w:pPr>
              <w:spacing w:line="320" w:lineRule="exact"/>
              <w:rPr>
                <w:rFonts w:ascii="仿宋" w:hAnsi="仿宋" w:eastAsia="仿宋"/>
                <w:b w:val="0"/>
                <w:bCs/>
                <w:szCs w:val="21"/>
              </w:rPr>
            </w:pPr>
          </w:p>
        </w:tc>
        <w:tc>
          <w:tcPr>
            <w:tcW w:w="855" w:type="dxa"/>
          </w:tcPr>
          <w:p w14:paraId="40E27874">
            <w:pPr>
              <w:spacing w:line="320" w:lineRule="exact"/>
              <w:rPr>
                <w:rFonts w:ascii="仿宋" w:hAnsi="仿宋" w:eastAsia="仿宋"/>
                <w:b w:val="0"/>
                <w:bCs/>
                <w:szCs w:val="21"/>
              </w:rPr>
            </w:pPr>
          </w:p>
        </w:tc>
        <w:tc>
          <w:tcPr>
            <w:tcW w:w="1250" w:type="dxa"/>
          </w:tcPr>
          <w:p w14:paraId="1FBE4ADC">
            <w:pPr>
              <w:spacing w:line="320" w:lineRule="exact"/>
              <w:rPr>
                <w:rFonts w:ascii="仿宋" w:hAnsi="仿宋" w:eastAsia="仿宋"/>
                <w:b w:val="0"/>
                <w:bCs/>
                <w:szCs w:val="21"/>
              </w:rPr>
            </w:pPr>
          </w:p>
        </w:tc>
      </w:tr>
      <w:tr w14:paraId="328605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599" w:type="dxa"/>
            <w:vMerge w:val="continue"/>
            <w:tcBorders/>
          </w:tcPr>
          <w:p w14:paraId="7B5FBFB2">
            <w:pPr>
              <w:spacing w:line="320" w:lineRule="exact"/>
              <w:rPr>
                <w:rFonts w:hint="eastAsia" w:ascii="仿宋" w:hAnsi="仿宋" w:eastAsia="仿宋"/>
                <w:b w:val="0"/>
                <w:bCs/>
                <w:szCs w:val="21"/>
                <w:lang w:val="en-US" w:eastAsia="zh-CN"/>
              </w:rPr>
            </w:pPr>
          </w:p>
        </w:tc>
        <w:tc>
          <w:tcPr>
            <w:tcW w:w="853" w:type="dxa"/>
            <w:vMerge w:val="continue"/>
            <w:tcBorders/>
          </w:tcPr>
          <w:p w14:paraId="4742352F">
            <w:pPr>
              <w:spacing w:line="320" w:lineRule="exact"/>
              <w:rPr>
                <w:rFonts w:ascii="仿宋" w:hAnsi="仿宋" w:eastAsia="仿宋"/>
                <w:b w:val="0"/>
                <w:bCs/>
                <w:szCs w:val="21"/>
              </w:rPr>
            </w:pPr>
          </w:p>
        </w:tc>
        <w:tc>
          <w:tcPr>
            <w:tcW w:w="4114" w:type="dxa"/>
          </w:tcPr>
          <w:p w14:paraId="2C0549FA">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7）定压补水装置和冷却塔：每年定期对定压补水装置滤芯进行一次免费更换，对定压补水装置所有管道阀门、膨胀罐、控制器及传感器等进行免费检查和维修（免费提供1000元以下维修材料），确保正常运行；对冷却塔水盘、冷却塔补水阀、排水管路、阀门漏水进行免费检查和维修（免费提供1000元以下维修材料）。当维修成本较高时，供应商应提出解决方案，交由采购人再行处理。</w:t>
            </w:r>
          </w:p>
        </w:tc>
        <w:tc>
          <w:tcPr>
            <w:tcW w:w="728" w:type="dxa"/>
          </w:tcPr>
          <w:p w14:paraId="72B0BB18">
            <w:pPr>
              <w:spacing w:line="320" w:lineRule="exact"/>
              <w:rPr>
                <w:rFonts w:ascii="仿宋" w:hAnsi="仿宋" w:eastAsia="仿宋"/>
                <w:b w:val="0"/>
                <w:bCs/>
                <w:szCs w:val="21"/>
              </w:rPr>
            </w:pPr>
          </w:p>
        </w:tc>
        <w:tc>
          <w:tcPr>
            <w:tcW w:w="707" w:type="dxa"/>
          </w:tcPr>
          <w:p w14:paraId="349C645C">
            <w:pPr>
              <w:spacing w:line="320" w:lineRule="exact"/>
              <w:rPr>
                <w:rFonts w:ascii="仿宋" w:hAnsi="仿宋" w:eastAsia="仿宋"/>
                <w:b w:val="0"/>
                <w:bCs/>
                <w:szCs w:val="21"/>
              </w:rPr>
            </w:pPr>
          </w:p>
        </w:tc>
        <w:tc>
          <w:tcPr>
            <w:tcW w:w="855" w:type="dxa"/>
          </w:tcPr>
          <w:p w14:paraId="01B5CC71">
            <w:pPr>
              <w:spacing w:line="320" w:lineRule="exact"/>
              <w:rPr>
                <w:rFonts w:ascii="仿宋" w:hAnsi="仿宋" w:eastAsia="仿宋"/>
                <w:b w:val="0"/>
                <w:bCs/>
                <w:szCs w:val="21"/>
              </w:rPr>
            </w:pPr>
          </w:p>
        </w:tc>
        <w:tc>
          <w:tcPr>
            <w:tcW w:w="1250" w:type="dxa"/>
          </w:tcPr>
          <w:p w14:paraId="47EC4DCA">
            <w:pPr>
              <w:spacing w:line="320" w:lineRule="exact"/>
              <w:rPr>
                <w:rFonts w:ascii="仿宋" w:hAnsi="仿宋" w:eastAsia="仿宋"/>
                <w:b w:val="0"/>
                <w:bCs/>
                <w:szCs w:val="21"/>
              </w:rPr>
            </w:pPr>
          </w:p>
        </w:tc>
      </w:tr>
      <w:tr w14:paraId="45D5E1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8" w:hRule="atLeast"/>
        </w:trPr>
        <w:tc>
          <w:tcPr>
            <w:tcW w:w="599" w:type="dxa"/>
            <w:vMerge w:val="continue"/>
            <w:tcBorders/>
          </w:tcPr>
          <w:p w14:paraId="23BC5DB0">
            <w:pPr>
              <w:spacing w:line="320" w:lineRule="exact"/>
              <w:rPr>
                <w:rFonts w:hint="eastAsia" w:ascii="仿宋" w:hAnsi="仿宋" w:eastAsia="仿宋"/>
                <w:b w:val="0"/>
                <w:bCs/>
                <w:szCs w:val="21"/>
                <w:lang w:val="en-US" w:eastAsia="zh-CN"/>
              </w:rPr>
            </w:pPr>
          </w:p>
        </w:tc>
        <w:tc>
          <w:tcPr>
            <w:tcW w:w="853" w:type="dxa"/>
            <w:vMerge w:val="restart"/>
          </w:tcPr>
          <w:p w14:paraId="0FF2B4A4">
            <w:pPr>
              <w:spacing w:line="320" w:lineRule="exact"/>
              <w:rPr>
                <w:rFonts w:ascii="仿宋" w:hAnsi="仿宋" w:eastAsia="仿宋"/>
                <w:b w:val="0"/>
                <w:bCs/>
                <w:szCs w:val="21"/>
              </w:rPr>
            </w:pPr>
          </w:p>
        </w:tc>
        <w:tc>
          <w:tcPr>
            <w:tcW w:w="4114" w:type="dxa"/>
          </w:tcPr>
          <w:p w14:paraId="30069296">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（8）供应商提供水质处理服务以后，应保证做到中央空调冷凝器内无硬垢生成，传热效果良好，管道不产生新的腐蚀，冷冻水无明显的红水或黑水现象。</w:t>
            </w:r>
          </w:p>
        </w:tc>
        <w:tc>
          <w:tcPr>
            <w:tcW w:w="728" w:type="dxa"/>
          </w:tcPr>
          <w:p w14:paraId="66F8D5DF">
            <w:pPr>
              <w:spacing w:line="320" w:lineRule="exact"/>
              <w:rPr>
                <w:rFonts w:ascii="仿宋" w:hAnsi="仿宋" w:eastAsia="仿宋"/>
                <w:b w:val="0"/>
                <w:bCs/>
                <w:szCs w:val="21"/>
              </w:rPr>
            </w:pPr>
          </w:p>
        </w:tc>
        <w:tc>
          <w:tcPr>
            <w:tcW w:w="707" w:type="dxa"/>
          </w:tcPr>
          <w:p w14:paraId="6D7FDD6C">
            <w:pPr>
              <w:spacing w:line="320" w:lineRule="exact"/>
              <w:rPr>
                <w:rFonts w:ascii="仿宋" w:hAnsi="仿宋" w:eastAsia="仿宋"/>
                <w:b w:val="0"/>
                <w:bCs/>
                <w:szCs w:val="21"/>
              </w:rPr>
            </w:pPr>
          </w:p>
        </w:tc>
        <w:tc>
          <w:tcPr>
            <w:tcW w:w="855" w:type="dxa"/>
          </w:tcPr>
          <w:p w14:paraId="1ADF3CDF">
            <w:pPr>
              <w:spacing w:line="320" w:lineRule="exact"/>
              <w:rPr>
                <w:rFonts w:ascii="仿宋" w:hAnsi="仿宋" w:eastAsia="仿宋"/>
                <w:b w:val="0"/>
                <w:bCs/>
                <w:szCs w:val="21"/>
              </w:rPr>
            </w:pPr>
          </w:p>
        </w:tc>
        <w:tc>
          <w:tcPr>
            <w:tcW w:w="1250" w:type="dxa"/>
          </w:tcPr>
          <w:p w14:paraId="45E00DF0">
            <w:pPr>
              <w:spacing w:line="320" w:lineRule="exact"/>
              <w:rPr>
                <w:rFonts w:ascii="仿宋" w:hAnsi="仿宋" w:eastAsia="仿宋"/>
                <w:b w:val="0"/>
                <w:bCs/>
                <w:szCs w:val="21"/>
              </w:rPr>
            </w:pPr>
          </w:p>
        </w:tc>
      </w:tr>
      <w:tr w14:paraId="0EE559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19B094E0">
            <w:pPr>
              <w:spacing w:line="320" w:lineRule="exact"/>
              <w:rPr>
                <w:rFonts w:hint="eastAsia" w:ascii="仿宋" w:hAnsi="仿宋" w:eastAsia="仿宋"/>
                <w:b w:val="0"/>
                <w:bCs/>
                <w:szCs w:val="21"/>
                <w:lang w:val="en-US" w:eastAsia="zh-CN"/>
              </w:rPr>
            </w:pPr>
          </w:p>
        </w:tc>
        <w:tc>
          <w:tcPr>
            <w:tcW w:w="853" w:type="dxa"/>
            <w:vMerge w:val="continue"/>
            <w:tcBorders/>
          </w:tcPr>
          <w:p w14:paraId="50F86050">
            <w:pPr>
              <w:spacing w:line="320" w:lineRule="exact"/>
              <w:rPr>
                <w:rFonts w:ascii="仿宋" w:hAnsi="仿宋" w:eastAsia="仿宋"/>
                <w:b w:val="0"/>
                <w:bCs/>
                <w:szCs w:val="21"/>
              </w:rPr>
            </w:pPr>
          </w:p>
        </w:tc>
        <w:tc>
          <w:tcPr>
            <w:tcW w:w="4114" w:type="dxa"/>
          </w:tcPr>
          <w:p w14:paraId="717A9771">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（9）每次现场服务后由供应商提供维修服务单，保养服务单等服务资料。</w:t>
            </w:r>
          </w:p>
        </w:tc>
        <w:tc>
          <w:tcPr>
            <w:tcW w:w="728" w:type="dxa"/>
          </w:tcPr>
          <w:p w14:paraId="49B8BE20">
            <w:pPr>
              <w:spacing w:line="320" w:lineRule="exact"/>
              <w:rPr>
                <w:rFonts w:ascii="仿宋" w:hAnsi="仿宋" w:eastAsia="仿宋"/>
                <w:b w:val="0"/>
                <w:bCs/>
                <w:szCs w:val="21"/>
              </w:rPr>
            </w:pPr>
          </w:p>
        </w:tc>
        <w:tc>
          <w:tcPr>
            <w:tcW w:w="707" w:type="dxa"/>
          </w:tcPr>
          <w:p w14:paraId="7F5420A8">
            <w:pPr>
              <w:spacing w:line="320" w:lineRule="exact"/>
              <w:rPr>
                <w:rFonts w:ascii="仿宋" w:hAnsi="仿宋" w:eastAsia="仿宋"/>
                <w:b w:val="0"/>
                <w:bCs/>
                <w:szCs w:val="21"/>
              </w:rPr>
            </w:pPr>
          </w:p>
        </w:tc>
        <w:tc>
          <w:tcPr>
            <w:tcW w:w="855" w:type="dxa"/>
          </w:tcPr>
          <w:p w14:paraId="2A54FED4">
            <w:pPr>
              <w:spacing w:line="320" w:lineRule="exact"/>
              <w:rPr>
                <w:rFonts w:ascii="仿宋" w:hAnsi="仿宋" w:eastAsia="仿宋"/>
                <w:b w:val="0"/>
                <w:bCs/>
                <w:szCs w:val="21"/>
              </w:rPr>
            </w:pPr>
          </w:p>
        </w:tc>
        <w:tc>
          <w:tcPr>
            <w:tcW w:w="1250" w:type="dxa"/>
          </w:tcPr>
          <w:p w14:paraId="5A9ACB5B">
            <w:pPr>
              <w:spacing w:line="320" w:lineRule="exact"/>
              <w:rPr>
                <w:rFonts w:ascii="仿宋" w:hAnsi="仿宋" w:eastAsia="仿宋"/>
                <w:b w:val="0"/>
                <w:bCs/>
                <w:szCs w:val="21"/>
              </w:rPr>
            </w:pPr>
          </w:p>
        </w:tc>
      </w:tr>
      <w:tr w14:paraId="0516D5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restart"/>
          </w:tcPr>
          <w:p w14:paraId="2FAC4779">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853" w:type="dxa"/>
            <w:vMerge w:val="restart"/>
          </w:tcPr>
          <w:p w14:paraId="7D7AEB1C">
            <w:pPr>
              <w:pStyle w:val="10"/>
              <w:numPr>
                <w:ilvl w:val="0"/>
                <w:numId w:val="0"/>
              </w:numPr>
              <w:spacing w:line="360" w:lineRule="auto"/>
              <w:rPr>
                <w:rFonts w:hint="eastAsia" w:eastAsia="仿宋"/>
                <w:b/>
                <w:bCs w:val="0"/>
                <w:sz w:val="24"/>
                <w:szCs w:val="24"/>
                <w:lang w:val="en-US" w:eastAsia="zh-CN"/>
              </w:rPr>
            </w:pPr>
            <w:r>
              <w:rPr>
                <w:rFonts w:hint="eastAsia" w:ascii="仿宋" w:hAnsi="仿宋" w:eastAsia="仿宋"/>
                <w:b/>
                <w:bCs w:val="0"/>
                <w:sz w:val="24"/>
                <w:szCs w:val="24"/>
                <w:lang w:val="en-US" w:eastAsia="zh-CN"/>
              </w:rPr>
              <w:t>四、具体要求（中药制剂中心中央空调水处理）</w:t>
            </w:r>
          </w:p>
          <w:p w14:paraId="05482E95">
            <w:pPr>
              <w:spacing w:line="320" w:lineRule="exact"/>
              <w:rPr>
                <w:rFonts w:ascii="仿宋" w:hAnsi="仿宋" w:eastAsia="仿宋"/>
                <w:b w:val="0"/>
                <w:bCs/>
                <w:szCs w:val="21"/>
              </w:rPr>
            </w:pPr>
          </w:p>
        </w:tc>
        <w:tc>
          <w:tcPr>
            <w:tcW w:w="4114" w:type="dxa"/>
          </w:tcPr>
          <w:p w14:paraId="6D7A0C71">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1）巡查加药：用化学清洗剂对冷却水系统进行除锈、除垢、除油等化学清洗，并进行预膜处理，使系统管壁形成一层均匀致密的物理吸附膜或络合膜;设备运行期间，定期向冷却水和冷冻水系统投加各种水处理药剂，进行缓蚀、阻垢、杀菌和灭藻处理。中药制剂中心中央空调制热阶段采用蒸汽热循环。</w:t>
            </w:r>
          </w:p>
          <w:p w14:paraId="09995672">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冷冻水系统：制冷期间至少每半月投药1次，全年至少10次。</w:t>
            </w:r>
          </w:p>
          <w:p w14:paraId="785D6963">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冷却水系统：制冷阶段，至少每半月投药1次，全年制冷预计5个月，共计约10次。</w:t>
            </w:r>
          </w:p>
          <w:p w14:paraId="2F32C99F">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以上加药次数为最低要求标准，供应商须根据实际水质处理需要，增加加药频次。</w:t>
            </w:r>
          </w:p>
        </w:tc>
        <w:tc>
          <w:tcPr>
            <w:tcW w:w="728" w:type="dxa"/>
          </w:tcPr>
          <w:p w14:paraId="59FF6AEE">
            <w:pPr>
              <w:spacing w:line="320" w:lineRule="exact"/>
              <w:rPr>
                <w:rFonts w:ascii="仿宋" w:hAnsi="仿宋" w:eastAsia="仿宋"/>
                <w:b w:val="0"/>
                <w:bCs/>
                <w:szCs w:val="21"/>
              </w:rPr>
            </w:pPr>
          </w:p>
        </w:tc>
        <w:tc>
          <w:tcPr>
            <w:tcW w:w="707" w:type="dxa"/>
          </w:tcPr>
          <w:p w14:paraId="46712262">
            <w:pPr>
              <w:spacing w:line="320" w:lineRule="exact"/>
              <w:rPr>
                <w:rFonts w:ascii="仿宋" w:hAnsi="仿宋" w:eastAsia="仿宋"/>
                <w:b w:val="0"/>
                <w:bCs/>
                <w:szCs w:val="21"/>
              </w:rPr>
            </w:pPr>
          </w:p>
        </w:tc>
        <w:tc>
          <w:tcPr>
            <w:tcW w:w="855" w:type="dxa"/>
          </w:tcPr>
          <w:p w14:paraId="0FAC58AC">
            <w:pPr>
              <w:spacing w:line="320" w:lineRule="exact"/>
              <w:rPr>
                <w:rFonts w:ascii="仿宋" w:hAnsi="仿宋" w:eastAsia="仿宋"/>
                <w:b w:val="0"/>
                <w:bCs/>
                <w:szCs w:val="21"/>
              </w:rPr>
            </w:pPr>
          </w:p>
        </w:tc>
        <w:tc>
          <w:tcPr>
            <w:tcW w:w="1250" w:type="dxa"/>
          </w:tcPr>
          <w:p w14:paraId="6EA36121">
            <w:pPr>
              <w:spacing w:line="320" w:lineRule="exact"/>
              <w:rPr>
                <w:rFonts w:ascii="仿宋" w:hAnsi="仿宋" w:eastAsia="仿宋"/>
                <w:b w:val="0"/>
                <w:bCs/>
                <w:szCs w:val="21"/>
              </w:rPr>
            </w:pPr>
          </w:p>
        </w:tc>
      </w:tr>
      <w:tr w14:paraId="1FB26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6E5F2828">
            <w:pPr>
              <w:spacing w:line="320" w:lineRule="exact"/>
              <w:rPr>
                <w:rFonts w:hint="eastAsia" w:ascii="仿宋" w:hAnsi="仿宋" w:eastAsia="仿宋"/>
                <w:b w:val="0"/>
                <w:bCs/>
                <w:szCs w:val="21"/>
                <w:lang w:val="en-US" w:eastAsia="zh-CN"/>
              </w:rPr>
            </w:pPr>
          </w:p>
        </w:tc>
        <w:tc>
          <w:tcPr>
            <w:tcW w:w="853" w:type="dxa"/>
            <w:vMerge w:val="continue"/>
            <w:tcBorders/>
          </w:tcPr>
          <w:p w14:paraId="402C7BC1">
            <w:pPr>
              <w:spacing w:line="320" w:lineRule="exact"/>
              <w:rPr>
                <w:rFonts w:ascii="仿宋" w:hAnsi="仿宋" w:eastAsia="仿宋"/>
                <w:b w:val="0"/>
                <w:bCs/>
                <w:szCs w:val="21"/>
              </w:rPr>
            </w:pPr>
          </w:p>
        </w:tc>
        <w:tc>
          <w:tcPr>
            <w:tcW w:w="4114" w:type="dxa"/>
          </w:tcPr>
          <w:p w14:paraId="7D93902A">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（2）在主机制冷期间每月清洗冷却塔2次，保持冷却塔洁净，不能存在较为明显的污垢及青苔。系统投入使用前和设备停用后,对冷却塔进行清洗排污。</w:t>
            </w:r>
          </w:p>
        </w:tc>
        <w:tc>
          <w:tcPr>
            <w:tcW w:w="728" w:type="dxa"/>
          </w:tcPr>
          <w:p w14:paraId="17793681">
            <w:pPr>
              <w:spacing w:line="320" w:lineRule="exact"/>
              <w:rPr>
                <w:rFonts w:ascii="仿宋" w:hAnsi="仿宋" w:eastAsia="仿宋"/>
                <w:b w:val="0"/>
                <w:bCs/>
                <w:szCs w:val="21"/>
              </w:rPr>
            </w:pPr>
          </w:p>
        </w:tc>
        <w:tc>
          <w:tcPr>
            <w:tcW w:w="707" w:type="dxa"/>
          </w:tcPr>
          <w:p w14:paraId="1DF49242">
            <w:pPr>
              <w:spacing w:line="320" w:lineRule="exact"/>
              <w:rPr>
                <w:rFonts w:ascii="仿宋" w:hAnsi="仿宋" w:eastAsia="仿宋"/>
                <w:b w:val="0"/>
                <w:bCs/>
                <w:szCs w:val="21"/>
              </w:rPr>
            </w:pPr>
          </w:p>
        </w:tc>
        <w:tc>
          <w:tcPr>
            <w:tcW w:w="855" w:type="dxa"/>
          </w:tcPr>
          <w:p w14:paraId="34DC6CDE">
            <w:pPr>
              <w:spacing w:line="320" w:lineRule="exact"/>
              <w:rPr>
                <w:rFonts w:ascii="仿宋" w:hAnsi="仿宋" w:eastAsia="仿宋"/>
                <w:b w:val="0"/>
                <w:bCs/>
                <w:szCs w:val="21"/>
              </w:rPr>
            </w:pPr>
          </w:p>
        </w:tc>
        <w:tc>
          <w:tcPr>
            <w:tcW w:w="1250" w:type="dxa"/>
          </w:tcPr>
          <w:p w14:paraId="3CA9433B">
            <w:pPr>
              <w:spacing w:line="320" w:lineRule="exact"/>
              <w:rPr>
                <w:rFonts w:ascii="仿宋" w:hAnsi="仿宋" w:eastAsia="仿宋"/>
                <w:b w:val="0"/>
                <w:bCs/>
                <w:szCs w:val="21"/>
              </w:rPr>
            </w:pPr>
          </w:p>
        </w:tc>
      </w:tr>
      <w:tr w14:paraId="4F41A5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7FFD8C71">
            <w:pPr>
              <w:spacing w:line="320" w:lineRule="exact"/>
              <w:rPr>
                <w:rFonts w:hint="eastAsia" w:ascii="仿宋" w:hAnsi="仿宋" w:eastAsia="仿宋"/>
                <w:b w:val="0"/>
                <w:bCs/>
                <w:szCs w:val="21"/>
                <w:lang w:val="en-US" w:eastAsia="zh-CN"/>
              </w:rPr>
            </w:pPr>
          </w:p>
        </w:tc>
        <w:tc>
          <w:tcPr>
            <w:tcW w:w="853" w:type="dxa"/>
            <w:vMerge w:val="continue"/>
            <w:tcBorders/>
          </w:tcPr>
          <w:p w14:paraId="4BDE5276">
            <w:pPr>
              <w:spacing w:line="320" w:lineRule="exact"/>
              <w:rPr>
                <w:rFonts w:ascii="仿宋" w:hAnsi="仿宋" w:eastAsia="仿宋"/>
                <w:b w:val="0"/>
                <w:bCs/>
                <w:szCs w:val="21"/>
              </w:rPr>
            </w:pPr>
          </w:p>
        </w:tc>
        <w:tc>
          <w:tcPr>
            <w:tcW w:w="4114" w:type="dxa"/>
          </w:tcPr>
          <w:p w14:paraId="1D61F8E0">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（3）设备运行期间，冷冻水每月取水样一次（至少5次），冷却水在制冷阶段每月取水样一次（至少5次），分别送第三方检测机构检测，并出具检测报告。</w:t>
            </w:r>
          </w:p>
        </w:tc>
        <w:tc>
          <w:tcPr>
            <w:tcW w:w="728" w:type="dxa"/>
          </w:tcPr>
          <w:p w14:paraId="08308A30">
            <w:pPr>
              <w:spacing w:line="320" w:lineRule="exact"/>
              <w:rPr>
                <w:rFonts w:ascii="仿宋" w:hAnsi="仿宋" w:eastAsia="仿宋"/>
                <w:b w:val="0"/>
                <w:bCs/>
                <w:szCs w:val="21"/>
              </w:rPr>
            </w:pPr>
          </w:p>
        </w:tc>
        <w:tc>
          <w:tcPr>
            <w:tcW w:w="707" w:type="dxa"/>
          </w:tcPr>
          <w:p w14:paraId="4BAEC5C2">
            <w:pPr>
              <w:spacing w:line="320" w:lineRule="exact"/>
              <w:rPr>
                <w:rFonts w:ascii="仿宋" w:hAnsi="仿宋" w:eastAsia="仿宋"/>
                <w:b w:val="0"/>
                <w:bCs/>
                <w:szCs w:val="21"/>
              </w:rPr>
            </w:pPr>
          </w:p>
        </w:tc>
        <w:tc>
          <w:tcPr>
            <w:tcW w:w="855" w:type="dxa"/>
          </w:tcPr>
          <w:p w14:paraId="1D61E78B">
            <w:pPr>
              <w:spacing w:line="320" w:lineRule="exact"/>
              <w:rPr>
                <w:rFonts w:ascii="仿宋" w:hAnsi="仿宋" w:eastAsia="仿宋"/>
                <w:b w:val="0"/>
                <w:bCs/>
                <w:szCs w:val="21"/>
              </w:rPr>
            </w:pPr>
          </w:p>
        </w:tc>
        <w:tc>
          <w:tcPr>
            <w:tcW w:w="1250" w:type="dxa"/>
          </w:tcPr>
          <w:p w14:paraId="40CA85EC">
            <w:pPr>
              <w:spacing w:line="320" w:lineRule="exact"/>
              <w:rPr>
                <w:rFonts w:ascii="仿宋" w:hAnsi="仿宋" w:eastAsia="仿宋"/>
                <w:b w:val="0"/>
                <w:bCs/>
                <w:szCs w:val="21"/>
              </w:rPr>
            </w:pPr>
          </w:p>
        </w:tc>
      </w:tr>
      <w:tr w14:paraId="6E1DE2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3181172C">
            <w:pPr>
              <w:spacing w:line="320" w:lineRule="exact"/>
              <w:rPr>
                <w:rFonts w:hint="eastAsia" w:ascii="仿宋" w:hAnsi="仿宋" w:eastAsia="仿宋"/>
                <w:b w:val="0"/>
                <w:bCs/>
                <w:szCs w:val="21"/>
                <w:lang w:val="en-US" w:eastAsia="zh-CN"/>
              </w:rPr>
            </w:pPr>
          </w:p>
        </w:tc>
        <w:tc>
          <w:tcPr>
            <w:tcW w:w="853" w:type="dxa"/>
            <w:vMerge w:val="continue"/>
            <w:tcBorders/>
          </w:tcPr>
          <w:p w14:paraId="3B5A74FA">
            <w:pPr>
              <w:spacing w:line="320" w:lineRule="exact"/>
              <w:rPr>
                <w:rFonts w:ascii="仿宋" w:hAnsi="仿宋" w:eastAsia="仿宋"/>
                <w:b w:val="0"/>
                <w:bCs/>
                <w:szCs w:val="21"/>
              </w:rPr>
            </w:pPr>
          </w:p>
        </w:tc>
        <w:tc>
          <w:tcPr>
            <w:tcW w:w="4114" w:type="dxa"/>
          </w:tcPr>
          <w:p w14:paraId="3C7F6983">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（4）设备停机期间，对冷却水和冷冻水系统管路进行全面排污和清洗（按实际情况与采购人需求执行），清洗结束后再投放相关保护药剂，保障该阶段冷却系统不会腐蚀。</w:t>
            </w:r>
          </w:p>
        </w:tc>
        <w:tc>
          <w:tcPr>
            <w:tcW w:w="728" w:type="dxa"/>
          </w:tcPr>
          <w:p w14:paraId="36CD4C4F">
            <w:pPr>
              <w:spacing w:line="320" w:lineRule="exact"/>
              <w:rPr>
                <w:rFonts w:ascii="仿宋" w:hAnsi="仿宋" w:eastAsia="仿宋"/>
                <w:b w:val="0"/>
                <w:bCs/>
                <w:szCs w:val="21"/>
              </w:rPr>
            </w:pPr>
          </w:p>
        </w:tc>
        <w:tc>
          <w:tcPr>
            <w:tcW w:w="707" w:type="dxa"/>
          </w:tcPr>
          <w:p w14:paraId="442B1BC1">
            <w:pPr>
              <w:spacing w:line="320" w:lineRule="exact"/>
              <w:rPr>
                <w:rFonts w:ascii="仿宋" w:hAnsi="仿宋" w:eastAsia="仿宋"/>
                <w:b w:val="0"/>
                <w:bCs/>
                <w:szCs w:val="21"/>
              </w:rPr>
            </w:pPr>
          </w:p>
        </w:tc>
        <w:tc>
          <w:tcPr>
            <w:tcW w:w="855" w:type="dxa"/>
          </w:tcPr>
          <w:p w14:paraId="63FAFDF7">
            <w:pPr>
              <w:spacing w:line="320" w:lineRule="exact"/>
              <w:rPr>
                <w:rFonts w:ascii="仿宋" w:hAnsi="仿宋" w:eastAsia="仿宋"/>
                <w:b w:val="0"/>
                <w:bCs/>
                <w:szCs w:val="21"/>
              </w:rPr>
            </w:pPr>
          </w:p>
        </w:tc>
        <w:tc>
          <w:tcPr>
            <w:tcW w:w="1250" w:type="dxa"/>
          </w:tcPr>
          <w:p w14:paraId="7232E835">
            <w:pPr>
              <w:spacing w:line="320" w:lineRule="exact"/>
              <w:rPr>
                <w:rFonts w:ascii="仿宋" w:hAnsi="仿宋" w:eastAsia="仿宋"/>
                <w:b w:val="0"/>
                <w:bCs/>
                <w:szCs w:val="21"/>
              </w:rPr>
            </w:pPr>
          </w:p>
        </w:tc>
      </w:tr>
      <w:tr w14:paraId="3D6273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6B15927A">
            <w:pPr>
              <w:spacing w:line="320" w:lineRule="exact"/>
              <w:rPr>
                <w:rFonts w:hint="eastAsia" w:ascii="仿宋" w:hAnsi="仿宋" w:eastAsia="仿宋"/>
                <w:b w:val="0"/>
                <w:bCs/>
                <w:szCs w:val="21"/>
                <w:lang w:val="en-US" w:eastAsia="zh-CN"/>
              </w:rPr>
            </w:pPr>
          </w:p>
        </w:tc>
        <w:tc>
          <w:tcPr>
            <w:tcW w:w="853" w:type="dxa"/>
            <w:vMerge w:val="continue"/>
            <w:tcBorders/>
          </w:tcPr>
          <w:p w14:paraId="1BA317FB">
            <w:pPr>
              <w:spacing w:line="320" w:lineRule="exact"/>
              <w:rPr>
                <w:rFonts w:ascii="仿宋" w:hAnsi="仿宋" w:eastAsia="仿宋"/>
                <w:b w:val="0"/>
                <w:bCs/>
                <w:szCs w:val="21"/>
              </w:rPr>
            </w:pPr>
          </w:p>
        </w:tc>
        <w:tc>
          <w:tcPr>
            <w:tcW w:w="4114" w:type="dxa"/>
          </w:tcPr>
          <w:p w14:paraId="52DBF2C1">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（5）膨胀水箱补水装置：定期检查清洗补水过滤器，对补水装置进行免费检查维修，确保正常使用。</w:t>
            </w:r>
          </w:p>
        </w:tc>
        <w:tc>
          <w:tcPr>
            <w:tcW w:w="728" w:type="dxa"/>
          </w:tcPr>
          <w:p w14:paraId="20669409">
            <w:pPr>
              <w:spacing w:line="320" w:lineRule="exact"/>
              <w:rPr>
                <w:rFonts w:ascii="仿宋" w:hAnsi="仿宋" w:eastAsia="仿宋"/>
                <w:b w:val="0"/>
                <w:bCs/>
                <w:szCs w:val="21"/>
              </w:rPr>
            </w:pPr>
          </w:p>
        </w:tc>
        <w:tc>
          <w:tcPr>
            <w:tcW w:w="707" w:type="dxa"/>
          </w:tcPr>
          <w:p w14:paraId="71FEB436">
            <w:pPr>
              <w:spacing w:line="320" w:lineRule="exact"/>
              <w:rPr>
                <w:rFonts w:ascii="仿宋" w:hAnsi="仿宋" w:eastAsia="仿宋"/>
                <w:b w:val="0"/>
                <w:bCs/>
                <w:szCs w:val="21"/>
              </w:rPr>
            </w:pPr>
          </w:p>
        </w:tc>
        <w:tc>
          <w:tcPr>
            <w:tcW w:w="855" w:type="dxa"/>
          </w:tcPr>
          <w:p w14:paraId="3E495442">
            <w:pPr>
              <w:spacing w:line="320" w:lineRule="exact"/>
              <w:rPr>
                <w:rFonts w:ascii="仿宋" w:hAnsi="仿宋" w:eastAsia="仿宋"/>
                <w:b w:val="0"/>
                <w:bCs/>
                <w:szCs w:val="21"/>
              </w:rPr>
            </w:pPr>
          </w:p>
        </w:tc>
        <w:tc>
          <w:tcPr>
            <w:tcW w:w="1250" w:type="dxa"/>
          </w:tcPr>
          <w:p w14:paraId="42769A88">
            <w:pPr>
              <w:spacing w:line="320" w:lineRule="exact"/>
              <w:rPr>
                <w:rFonts w:ascii="仿宋" w:hAnsi="仿宋" w:eastAsia="仿宋"/>
                <w:b w:val="0"/>
                <w:bCs/>
                <w:szCs w:val="21"/>
              </w:rPr>
            </w:pPr>
          </w:p>
        </w:tc>
      </w:tr>
      <w:tr w14:paraId="45FB61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47D0BB41">
            <w:pPr>
              <w:spacing w:line="320" w:lineRule="exact"/>
              <w:rPr>
                <w:rFonts w:hint="eastAsia" w:ascii="仿宋" w:hAnsi="仿宋" w:eastAsia="仿宋"/>
                <w:b w:val="0"/>
                <w:bCs/>
                <w:szCs w:val="21"/>
                <w:lang w:val="en-US" w:eastAsia="zh-CN"/>
              </w:rPr>
            </w:pPr>
          </w:p>
        </w:tc>
        <w:tc>
          <w:tcPr>
            <w:tcW w:w="853" w:type="dxa"/>
            <w:vMerge w:val="continue"/>
            <w:tcBorders/>
          </w:tcPr>
          <w:p w14:paraId="0C4CFCC4">
            <w:pPr>
              <w:spacing w:line="320" w:lineRule="exact"/>
              <w:rPr>
                <w:rFonts w:ascii="仿宋" w:hAnsi="仿宋" w:eastAsia="仿宋"/>
                <w:b w:val="0"/>
                <w:bCs/>
                <w:szCs w:val="21"/>
              </w:rPr>
            </w:pPr>
          </w:p>
        </w:tc>
        <w:tc>
          <w:tcPr>
            <w:tcW w:w="4114" w:type="dxa"/>
          </w:tcPr>
          <w:p w14:paraId="74C615C3">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（6）供应商提供本服务期内水处理技术服务所必需的药剂，其中包括清洗剂、缓蚀剂、预膜剂、阻垢剂、杀菌剂等全部药剂，这些药剂及人工等费用由供应商承担。</w:t>
            </w:r>
          </w:p>
        </w:tc>
        <w:tc>
          <w:tcPr>
            <w:tcW w:w="728" w:type="dxa"/>
          </w:tcPr>
          <w:p w14:paraId="12DE2A4D">
            <w:pPr>
              <w:spacing w:line="320" w:lineRule="exact"/>
              <w:rPr>
                <w:rFonts w:ascii="仿宋" w:hAnsi="仿宋" w:eastAsia="仿宋"/>
                <w:b w:val="0"/>
                <w:bCs/>
                <w:szCs w:val="21"/>
              </w:rPr>
            </w:pPr>
          </w:p>
        </w:tc>
        <w:tc>
          <w:tcPr>
            <w:tcW w:w="707" w:type="dxa"/>
          </w:tcPr>
          <w:p w14:paraId="664FA5D3">
            <w:pPr>
              <w:spacing w:line="320" w:lineRule="exact"/>
              <w:rPr>
                <w:rFonts w:ascii="仿宋" w:hAnsi="仿宋" w:eastAsia="仿宋"/>
                <w:b w:val="0"/>
                <w:bCs/>
                <w:szCs w:val="21"/>
              </w:rPr>
            </w:pPr>
          </w:p>
        </w:tc>
        <w:tc>
          <w:tcPr>
            <w:tcW w:w="855" w:type="dxa"/>
          </w:tcPr>
          <w:p w14:paraId="5573E1FE">
            <w:pPr>
              <w:spacing w:line="320" w:lineRule="exact"/>
              <w:rPr>
                <w:rFonts w:ascii="仿宋" w:hAnsi="仿宋" w:eastAsia="仿宋"/>
                <w:b w:val="0"/>
                <w:bCs/>
                <w:szCs w:val="21"/>
              </w:rPr>
            </w:pPr>
          </w:p>
        </w:tc>
        <w:tc>
          <w:tcPr>
            <w:tcW w:w="1250" w:type="dxa"/>
          </w:tcPr>
          <w:p w14:paraId="3574639D">
            <w:pPr>
              <w:spacing w:line="320" w:lineRule="exact"/>
              <w:rPr>
                <w:rFonts w:ascii="仿宋" w:hAnsi="仿宋" w:eastAsia="仿宋"/>
                <w:b w:val="0"/>
                <w:bCs/>
                <w:szCs w:val="21"/>
              </w:rPr>
            </w:pPr>
          </w:p>
        </w:tc>
      </w:tr>
      <w:tr w14:paraId="102696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33F43B8E">
            <w:pPr>
              <w:spacing w:line="320" w:lineRule="exact"/>
              <w:rPr>
                <w:rFonts w:hint="eastAsia" w:ascii="仿宋" w:hAnsi="仿宋" w:eastAsia="仿宋"/>
                <w:b w:val="0"/>
                <w:bCs/>
                <w:szCs w:val="21"/>
                <w:lang w:val="en-US" w:eastAsia="zh-CN"/>
              </w:rPr>
            </w:pPr>
          </w:p>
        </w:tc>
        <w:tc>
          <w:tcPr>
            <w:tcW w:w="853" w:type="dxa"/>
            <w:vMerge w:val="continue"/>
            <w:tcBorders/>
          </w:tcPr>
          <w:p w14:paraId="59871D72">
            <w:pPr>
              <w:spacing w:line="320" w:lineRule="exact"/>
              <w:rPr>
                <w:rFonts w:ascii="仿宋" w:hAnsi="仿宋" w:eastAsia="仿宋"/>
                <w:b w:val="0"/>
                <w:bCs/>
                <w:szCs w:val="21"/>
              </w:rPr>
            </w:pPr>
          </w:p>
        </w:tc>
        <w:tc>
          <w:tcPr>
            <w:tcW w:w="4114" w:type="dxa"/>
          </w:tcPr>
          <w:p w14:paraId="3CE8C039">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（7）供应商全年定期加药进行水质稳定处理，并根据水质分析结果和气温变化情况及时调整药剂配方和调节水质，供应商应及时根据水样的化验结果补充调节药剂，并对不合格水质重新进行检测，确保合格。</w:t>
            </w:r>
          </w:p>
        </w:tc>
        <w:tc>
          <w:tcPr>
            <w:tcW w:w="728" w:type="dxa"/>
          </w:tcPr>
          <w:p w14:paraId="08829B48">
            <w:pPr>
              <w:spacing w:line="320" w:lineRule="exact"/>
              <w:rPr>
                <w:rFonts w:ascii="仿宋" w:hAnsi="仿宋" w:eastAsia="仿宋"/>
                <w:b w:val="0"/>
                <w:bCs/>
                <w:szCs w:val="21"/>
              </w:rPr>
            </w:pPr>
          </w:p>
        </w:tc>
        <w:tc>
          <w:tcPr>
            <w:tcW w:w="707" w:type="dxa"/>
          </w:tcPr>
          <w:p w14:paraId="69269693">
            <w:pPr>
              <w:spacing w:line="320" w:lineRule="exact"/>
              <w:rPr>
                <w:rFonts w:ascii="仿宋" w:hAnsi="仿宋" w:eastAsia="仿宋"/>
                <w:b w:val="0"/>
                <w:bCs/>
                <w:szCs w:val="21"/>
              </w:rPr>
            </w:pPr>
          </w:p>
        </w:tc>
        <w:tc>
          <w:tcPr>
            <w:tcW w:w="855" w:type="dxa"/>
          </w:tcPr>
          <w:p w14:paraId="59862C26">
            <w:pPr>
              <w:spacing w:line="320" w:lineRule="exact"/>
              <w:rPr>
                <w:rFonts w:ascii="仿宋" w:hAnsi="仿宋" w:eastAsia="仿宋"/>
                <w:b w:val="0"/>
                <w:bCs/>
                <w:szCs w:val="21"/>
              </w:rPr>
            </w:pPr>
          </w:p>
        </w:tc>
        <w:tc>
          <w:tcPr>
            <w:tcW w:w="1250" w:type="dxa"/>
          </w:tcPr>
          <w:p w14:paraId="2EF7A101">
            <w:pPr>
              <w:spacing w:line="320" w:lineRule="exact"/>
              <w:rPr>
                <w:rFonts w:ascii="仿宋" w:hAnsi="仿宋" w:eastAsia="仿宋"/>
                <w:b w:val="0"/>
                <w:bCs/>
                <w:szCs w:val="21"/>
              </w:rPr>
            </w:pPr>
          </w:p>
        </w:tc>
      </w:tr>
      <w:tr w14:paraId="3B99B7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75391663">
            <w:pPr>
              <w:spacing w:line="320" w:lineRule="exact"/>
              <w:rPr>
                <w:rFonts w:hint="eastAsia" w:ascii="仿宋" w:hAnsi="仿宋" w:eastAsia="仿宋"/>
                <w:b w:val="0"/>
                <w:bCs/>
                <w:szCs w:val="21"/>
                <w:lang w:val="en-US" w:eastAsia="zh-CN"/>
              </w:rPr>
            </w:pPr>
          </w:p>
        </w:tc>
        <w:tc>
          <w:tcPr>
            <w:tcW w:w="853" w:type="dxa"/>
            <w:vMerge w:val="continue"/>
            <w:tcBorders/>
          </w:tcPr>
          <w:p w14:paraId="3381765C">
            <w:pPr>
              <w:spacing w:line="320" w:lineRule="exact"/>
              <w:rPr>
                <w:rFonts w:ascii="仿宋" w:hAnsi="仿宋" w:eastAsia="仿宋"/>
                <w:b w:val="0"/>
                <w:bCs/>
                <w:szCs w:val="21"/>
              </w:rPr>
            </w:pPr>
          </w:p>
        </w:tc>
        <w:tc>
          <w:tcPr>
            <w:tcW w:w="4114" w:type="dxa"/>
          </w:tcPr>
          <w:p w14:paraId="001A09D9">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8）供应商应定期检查采购人中央空调的实际情况，对冷却塔水盘、冷却塔补水阀、排水管路、阀门漏水进行免费检查和维修（免费提供1000元以下材料）。当维修成本较高时，供应商应提出解决方案，交由采购人再行处理。</w:t>
            </w:r>
          </w:p>
        </w:tc>
        <w:tc>
          <w:tcPr>
            <w:tcW w:w="728" w:type="dxa"/>
          </w:tcPr>
          <w:p w14:paraId="02468685">
            <w:pPr>
              <w:spacing w:line="320" w:lineRule="exact"/>
              <w:rPr>
                <w:rFonts w:ascii="仿宋" w:hAnsi="仿宋" w:eastAsia="仿宋"/>
                <w:b w:val="0"/>
                <w:bCs/>
                <w:szCs w:val="21"/>
              </w:rPr>
            </w:pPr>
          </w:p>
        </w:tc>
        <w:tc>
          <w:tcPr>
            <w:tcW w:w="707" w:type="dxa"/>
          </w:tcPr>
          <w:p w14:paraId="78FC5E20">
            <w:pPr>
              <w:spacing w:line="320" w:lineRule="exact"/>
              <w:rPr>
                <w:rFonts w:ascii="仿宋" w:hAnsi="仿宋" w:eastAsia="仿宋"/>
                <w:b w:val="0"/>
                <w:bCs/>
                <w:szCs w:val="21"/>
              </w:rPr>
            </w:pPr>
          </w:p>
        </w:tc>
        <w:tc>
          <w:tcPr>
            <w:tcW w:w="855" w:type="dxa"/>
          </w:tcPr>
          <w:p w14:paraId="1DEA93EE">
            <w:pPr>
              <w:spacing w:line="320" w:lineRule="exact"/>
              <w:rPr>
                <w:rFonts w:ascii="仿宋" w:hAnsi="仿宋" w:eastAsia="仿宋"/>
                <w:b w:val="0"/>
                <w:bCs/>
                <w:szCs w:val="21"/>
              </w:rPr>
            </w:pPr>
          </w:p>
        </w:tc>
        <w:tc>
          <w:tcPr>
            <w:tcW w:w="1250" w:type="dxa"/>
          </w:tcPr>
          <w:p w14:paraId="2CDD0F04">
            <w:pPr>
              <w:spacing w:line="320" w:lineRule="exact"/>
              <w:rPr>
                <w:rFonts w:ascii="仿宋" w:hAnsi="仿宋" w:eastAsia="仿宋"/>
                <w:b w:val="0"/>
                <w:bCs/>
                <w:szCs w:val="21"/>
              </w:rPr>
            </w:pPr>
          </w:p>
        </w:tc>
      </w:tr>
      <w:tr w14:paraId="6A2684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1FE820FA">
            <w:pPr>
              <w:spacing w:line="320" w:lineRule="exact"/>
              <w:rPr>
                <w:rFonts w:hint="eastAsia" w:ascii="仿宋" w:hAnsi="仿宋" w:eastAsia="仿宋"/>
                <w:b w:val="0"/>
                <w:bCs/>
                <w:szCs w:val="21"/>
                <w:lang w:val="en-US" w:eastAsia="zh-CN"/>
              </w:rPr>
            </w:pPr>
          </w:p>
        </w:tc>
        <w:tc>
          <w:tcPr>
            <w:tcW w:w="853" w:type="dxa"/>
            <w:vMerge w:val="continue"/>
            <w:tcBorders/>
          </w:tcPr>
          <w:p w14:paraId="2E8C393B">
            <w:pPr>
              <w:spacing w:line="320" w:lineRule="exact"/>
              <w:rPr>
                <w:rFonts w:ascii="仿宋" w:hAnsi="仿宋" w:eastAsia="仿宋"/>
                <w:b w:val="0"/>
                <w:bCs/>
                <w:szCs w:val="21"/>
              </w:rPr>
            </w:pPr>
          </w:p>
        </w:tc>
        <w:tc>
          <w:tcPr>
            <w:tcW w:w="4114" w:type="dxa"/>
          </w:tcPr>
          <w:p w14:paraId="5D78F74A">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（9）供应商提供水质处理服务以后，应保证做到中央空调冷凝器内无硬垢生成，传热效果良好，管道不产生新的腐蚀，冷冻水无明显的红水或黑水现象。</w:t>
            </w:r>
          </w:p>
        </w:tc>
        <w:tc>
          <w:tcPr>
            <w:tcW w:w="728" w:type="dxa"/>
          </w:tcPr>
          <w:p w14:paraId="7D8CCB1F">
            <w:pPr>
              <w:spacing w:line="320" w:lineRule="exact"/>
              <w:rPr>
                <w:rFonts w:ascii="仿宋" w:hAnsi="仿宋" w:eastAsia="仿宋"/>
                <w:b w:val="0"/>
                <w:bCs/>
                <w:szCs w:val="21"/>
              </w:rPr>
            </w:pPr>
          </w:p>
        </w:tc>
        <w:tc>
          <w:tcPr>
            <w:tcW w:w="707" w:type="dxa"/>
          </w:tcPr>
          <w:p w14:paraId="3F9B5F80">
            <w:pPr>
              <w:spacing w:line="320" w:lineRule="exact"/>
              <w:rPr>
                <w:rFonts w:ascii="仿宋" w:hAnsi="仿宋" w:eastAsia="仿宋"/>
                <w:b w:val="0"/>
                <w:bCs/>
                <w:szCs w:val="21"/>
              </w:rPr>
            </w:pPr>
          </w:p>
        </w:tc>
        <w:tc>
          <w:tcPr>
            <w:tcW w:w="855" w:type="dxa"/>
          </w:tcPr>
          <w:p w14:paraId="2D63084E">
            <w:pPr>
              <w:spacing w:line="320" w:lineRule="exact"/>
              <w:rPr>
                <w:rFonts w:ascii="仿宋" w:hAnsi="仿宋" w:eastAsia="仿宋"/>
                <w:b w:val="0"/>
                <w:bCs/>
                <w:szCs w:val="21"/>
              </w:rPr>
            </w:pPr>
          </w:p>
        </w:tc>
        <w:tc>
          <w:tcPr>
            <w:tcW w:w="1250" w:type="dxa"/>
          </w:tcPr>
          <w:p w14:paraId="3DFB16DC">
            <w:pPr>
              <w:spacing w:line="320" w:lineRule="exact"/>
              <w:rPr>
                <w:rFonts w:ascii="仿宋" w:hAnsi="仿宋" w:eastAsia="仿宋"/>
                <w:b w:val="0"/>
                <w:bCs/>
                <w:szCs w:val="21"/>
              </w:rPr>
            </w:pPr>
          </w:p>
        </w:tc>
      </w:tr>
      <w:tr w14:paraId="1EE15B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152ED322">
            <w:pPr>
              <w:spacing w:line="320" w:lineRule="exact"/>
              <w:rPr>
                <w:rFonts w:hint="eastAsia" w:ascii="仿宋" w:hAnsi="仿宋" w:eastAsia="仿宋"/>
                <w:b w:val="0"/>
                <w:bCs/>
                <w:szCs w:val="21"/>
                <w:lang w:val="en-US" w:eastAsia="zh-CN"/>
              </w:rPr>
            </w:pPr>
          </w:p>
        </w:tc>
        <w:tc>
          <w:tcPr>
            <w:tcW w:w="853" w:type="dxa"/>
            <w:vMerge w:val="continue"/>
            <w:tcBorders/>
          </w:tcPr>
          <w:p w14:paraId="0A1CC1ED">
            <w:pPr>
              <w:spacing w:line="320" w:lineRule="exact"/>
              <w:rPr>
                <w:rFonts w:ascii="仿宋" w:hAnsi="仿宋" w:eastAsia="仿宋"/>
                <w:b w:val="0"/>
                <w:bCs/>
                <w:szCs w:val="21"/>
              </w:rPr>
            </w:pPr>
          </w:p>
        </w:tc>
        <w:tc>
          <w:tcPr>
            <w:tcW w:w="4114" w:type="dxa"/>
          </w:tcPr>
          <w:p w14:paraId="7F141FA3">
            <w:pPr>
              <w:pStyle w:val="2"/>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（10）每次现场服务后由供应商提供维修服务单，保养服务单等服务资料。维保服务单内容不限于以上服务内容。</w:t>
            </w:r>
          </w:p>
        </w:tc>
        <w:tc>
          <w:tcPr>
            <w:tcW w:w="728" w:type="dxa"/>
          </w:tcPr>
          <w:p w14:paraId="4DDDAB4E">
            <w:pPr>
              <w:spacing w:line="320" w:lineRule="exact"/>
              <w:rPr>
                <w:rFonts w:ascii="仿宋" w:hAnsi="仿宋" w:eastAsia="仿宋"/>
                <w:b w:val="0"/>
                <w:bCs/>
                <w:szCs w:val="21"/>
              </w:rPr>
            </w:pPr>
          </w:p>
        </w:tc>
        <w:tc>
          <w:tcPr>
            <w:tcW w:w="707" w:type="dxa"/>
          </w:tcPr>
          <w:p w14:paraId="53EDC7A6">
            <w:pPr>
              <w:spacing w:line="320" w:lineRule="exact"/>
              <w:rPr>
                <w:rFonts w:ascii="仿宋" w:hAnsi="仿宋" w:eastAsia="仿宋"/>
                <w:b w:val="0"/>
                <w:bCs/>
                <w:szCs w:val="21"/>
              </w:rPr>
            </w:pPr>
          </w:p>
        </w:tc>
        <w:tc>
          <w:tcPr>
            <w:tcW w:w="855" w:type="dxa"/>
          </w:tcPr>
          <w:p w14:paraId="2A28997E">
            <w:pPr>
              <w:spacing w:line="320" w:lineRule="exact"/>
              <w:rPr>
                <w:rFonts w:ascii="仿宋" w:hAnsi="仿宋" w:eastAsia="仿宋"/>
                <w:b w:val="0"/>
                <w:bCs/>
                <w:szCs w:val="21"/>
              </w:rPr>
            </w:pPr>
          </w:p>
        </w:tc>
        <w:tc>
          <w:tcPr>
            <w:tcW w:w="1250" w:type="dxa"/>
          </w:tcPr>
          <w:p w14:paraId="5729A31B">
            <w:pPr>
              <w:spacing w:line="320" w:lineRule="exact"/>
              <w:rPr>
                <w:rFonts w:ascii="仿宋" w:hAnsi="仿宋" w:eastAsia="仿宋"/>
                <w:b w:val="0"/>
                <w:bCs/>
                <w:szCs w:val="21"/>
              </w:rPr>
            </w:pPr>
          </w:p>
        </w:tc>
      </w:tr>
      <w:tr w14:paraId="0EA1D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5" w:hRule="atLeast"/>
        </w:trPr>
        <w:tc>
          <w:tcPr>
            <w:tcW w:w="599" w:type="dxa"/>
          </w:tcPr>
          <w:p w14:paraId="0335E65D">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853" w:type="dxa"/>
          </w:tcPr>
          <w:p w14:paraId="4F006131">
            <w:pPr>
              <w:spacing w:line="320" w:lineRule="exact"/>
              <w:rPr>
                <w:rFonts w:hint="eastAsia" w:ascii="仿宋" w:hAnsi="仿宋" w:eastAsia="仿宋"/>
                <w:b w:val="0"/>
                <w:bCs/>
                <w:szCs w:val="21"/>
                <w:lang w:eastAsia="zh-CN"/>
              </w:rPr>
            </w:pPr>
            <w:r>
              <w:rPr>
                <w:rFonts w:hint="eastAsia" w:ascii="仿宋" w:hAnsi="仿宋" w:eastAsia="仿宋"/>
                <w:b/>
                <w:bCs w:val="0"/>
                <w:sz w:val="24"/>
                <w:szCs w:val="24"/>
                <w:lang w:val="en-US" w:eastAsia="zh-CN"/>
              </w:rPr>
              <w:t>四、具体要求（</w:t>
            </w:r>
            <w:r>
              <w:rPr>
                <w:rFonts w:hint="eastAsia" w:ascii="仿宋" w:hAnsi="仿宋" w:eastAsia="仿宋"/>
                <w:b/>
                <w:bCs w:val="0"/>
                <w:szCs w:val="21"/>
              </w:rPr>
              <w:t>本部卫生热水水质处理</w:t>
            </w:r>
            <w:r>
              <w:rPr>
                <w:rFonts w:hint="eastAsia" w:ascii="仿宋" w:hAnsi="仿宋" w:eastAsia="仿宋"/>
                <w:b/>
                <w:bCs w:val="0"/>
                <w:szCs w:val="21"/>
                <w:lang w:eastAsia="zh-CN"/>
              </w:rPr>
              <w:t>）</w:t>
            </w:r>
          </w:p>
        </w:tc>
        <w:tc>
          <w:tcPr>
            <w:tcW w:w="4114" w:type="dxa"/>
          </w:tcPr>
          <w:p w14:paraId="57E602D3">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对本部1，2，3号楼卫生热水系统定期添加硅磷晶及其他相关药剂；每季度末对本部每个楼卫生热水分别进行水质取样并送第三方检测机构检测，出具检测报告。</w:t>
            </w:r>
          </w:p>
        </w:tc>
        <w:tc>
          <w:tcPr>
            <w:tcW w:w="728" w:type="dxa"/>
          </w:tcPr>
          <w:p w14:paraId="4446517E">
            <w:pPr>
              <w:spacing w:line="320" w:lineRule="exact"/>
              <w:rPr>
                <w:rFonts w:ascii="仿宋" w:hAnsi="仿宋" w:eastAsia="仿宋"/>
                <w:b w:val="0"/>
                <w:bCs/>
                <w:szCs w:val="21"/>
              </w:rPr>
            </w:pPr>
          </w:p>
        </w:tc>
        <w:tc>
          <w:tcPr>
            <w:tcW w:w="707" w:type="dxa"/>
          </w:tcPr>
          <w:p w14:paraId="18FE080C">
            <w:pPr>
              <w:spacing w:line="320" w:lineRule="exact"/>
              <w:rPr>
                <w:rFonts w:ascii="仿宋" w:hAnsi="仿宋" w:eastAsia="仿宋"/>
                <w:b w:val="0"/>
                <w:bCs/>
                <w:szCs w:val="21"/>
              </w:rPr>
            </w:pPr>
          </w:p>
        </w:tc>
        <w:tc>
          <w:tcPr>
            <w:tcW w:w="855" w:type="dxa"/>
          </w:tcPr>
          <w:p w14:paraId="71F83D2C">
            <w:pPr>
              <w:spacing w:line="320" w:lineRule="exact"/>
              <w:rPr>
                <w:rFonts w:ascii="仿宋" w:hAnsi="仿宋" w:eastAsia="仿宋"/>
                <w:b w:val="0"/>
                <w:bCs/>
                <w:szCs w:val="21"/>
              </w:rPr>
            </w:pPr>
          </w:p>
        </w:tc>
        <w:tc>
          <w:tcPr>
            <w:tcW w:w="1250" w:type="dxa"/>
          </w:tcPr>
          <w:p w14:paraId="56C88F90">
            <w:pPr>
              <w:spacing w:line="320" w:lineRule="exact"/>
              <w:rPr>
                <w:rFonts w:ascii="仿宋" w:hAnsi="仿宋" w:eastAsia="仿宋"/>
                <w:b w:val="0"/>
                <w:bCs/>
                <w:szCs w:val="21"/>
              </w:rPr>
            </w:pPr>
          </w:p>
        </w:tc>
      </w:tr>
      <w:tr w14:paraId="084BC7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 w:hRule="atLeast"/>
        </w:trPr>
        <w:tc>
          <w:tcPr>
            <w:tcW w:w="599" w:type="dxa"/>
            <w:vMerge w:val="restart"/>
          </w:tcPr>
          <w:p w14:paraId="26D0E00E">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853" w:type="dxa"/>
            <w:vMerge w:val="restart"/>
          </w:tcPr>
          <w:p w14:paraId="6A705B38">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五、验收标准</w:t>
            </w:r>
          </w:p>
        </w:tc>
        <w:tc>
          <w:tcPr>
            <w:tcW w:w="4114" w:type="dxa"/>
          </w:tcPr>
          <w:p w14:paraId="442E6A7E">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1.中央空调水质应达到《冷却水系统化学清洗、预膜处理技术规则》(HG/T3778- -2005) 、《工业循环冷却水处理设计规范》（GB 50050-2017 ）、《污水排入城镇下水道水质标准》(GB/T 31962-2015）、《采暖空调系统水质》（GB/T 29044-2012）等。特别的，远大机组对水质的要求还要满足《远大机组冷冻水、冷却水标准值范围》。卫生热水水质应达到《生活饮用水卫生标准》（GB 5749-2022）、《公共场所卫生指标及限值要求》（GB 37488-2019）等其他相关标准和院感管理制度要求。</w:t>
            </w:r>
          </w:p>
        </w:tc>
        <w:tc>
          <w:tcPr>
            <w:tcW w:w="728" w:type="dxa"/>
          </w:tcPr>
          <w:p w14:paraId="31C41772">
            <w:pPr>
              <w:spacing w:line="320" w:lineRule="exact"/>
              <w:rPr>
                <w:rFonts w:ascii="仿宋" w:hAnsi="仿宋" w:eastAsia="仿宋"/>
                <w:b w:val="0"/>
                <w:bCs/>
                <w:szCs w:val="21"/>
              </w:rPr>
            </w:pPr>
          </w:p>
        </w:tc>
        <w:tc>
          <w:tcPr>
            <w:tcW w:w="707" w:type="dxa"/>
          </w:tcPr>
          <w:p w14:paraId="7F765A76">
            <w:pPr>
              <w:spacing w:line="320" w:lineRule="exact"/>
              <w:rPr>
                <w:rFonts w:ascii="仿宋" w:hAnsi="仿宋" w:eastAsia="仿宋"/>
                <w:b w:val="0"/>
                <w:bCs/>
                <w:szCs w:val="21"/>
              </w:rPr>
            </w:pPr>
          </w:p>
        </w:tc>
        <w:tc>
          <w:tcPr>
            <w:tcW w:w="855" w:type="dxa"/>
          </w:tcPr>
          <w:p w14:paraId="01DD575E">
            <w:pPr>
              <w:spacing w:line="320" w:lineRule="exact"/>
              <w:rPr>
                <w:rFonts w:ascii="仿宋" w:hAnsi="仿宋" w:eastAsia="仿宋"/>
                <w:b w:val="0"/>
                <w:bCs/>
                <w:szCs w:val="21"/>
              </w:rPr>
            </w:pPr>
          </w:p>
        </w:tc>
        <w:tc>
          <w:tcPr>
            <w:tcW w:w="1250" w:type="dxa"/>
          </w:tcPr>
          <w:p w14:paraId="13459AB0">
            <w:pPr>
              <w:spacing w:line="320" w:lineRule="exact"/>
              <w:rPr>
                <w:rFonts w:ascii="仿宋" w:hAnsi="仿宋" w:eastAsia="仿宋"/>
                <w:b w:val="0"/>
                <w:bCs/>
                <w:szCs w:val="21"/>
              </w:rPr>
            </w:pPr>
          </w:p>
        </w:tc>
      </w:tr>
      <w:tr w14:paraId="69CE0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08D44FB1">
            <w:pPr>
              <w:spacing w:line="320" w:lineRule="exact"/>
              <w:rPr>
                <w:rFonts w:hint="eastAsia" w:ascii="仿宋" w:hAnsi="仿宋" w:eastAsia="仿宋"/>
                <w:b w:val="0"/>
                <w:bCs/>
                <w:szCs w:val="21"/>
                <w:lang w:val="en-US" w:eastAsia="zh-CN"/>
              </w:rPr>
            </w:pPr>
          </w:p>
        </w:tc>
        <w:tc>
          <w:tcPr>
            <w:tcW w:w="853" w:type="dxa"/>
            <w:vMerge w:val="continue"/>
            <w:tcBorders/>
          </w:tcPr>
          <w:p w14:paraId="00627302">
            <w:pPr>
              <w:spacing w:line="320" w:lineRule="exact"/>
              <w:rPr>
                <w:rFonts w:hint="eastAsia" w:ascii="仿宋" w:hAnsi="仿宋" w:eastAsia="仿宋"/>
                <w:b/>
                <w:bCs w:val="0"/>
                <w:sz w:val="24"/>
                <w:szCs w:val="24"/>
                <w:lang w:val="en-US" w:eastAsia="zh-CN"/>
              </w:rPr>
            </w:pPr>
          </w:p>
        </w:tc>
        <w:tc>
          <w:tcPr>
            <w:tcW w:w="4114" w:type="dxa"/>
          </w:tcPr>
          <w:p w14:paraId="40644161">
            <w:pPr>
              <w:spacing w:line="360" w:lineRule="auto"/>
              <w:jc w:val="left"/>
              <w:rPr>
                <w:rFonts w:hint="default" w:ascii="仿宋" w:hAnsi="仿宋" w:eastAsia="仿宋" w:cstheme="minorBidi"/>
                <w:b w:val="0"/>
                <w:bCs/>
                <w:kern w:val="2"/>
                <w:sz w:val="24"/>
                <w:szCs w:val="24"/>
                <w:lang w:val="en-US" w:eastAsia="zh-CN" w:bidi="ar-SA"/>
              </w:rPr>
            </w:pPr>
            <w:r>
              <w:rPr>
                <w:rFonts w:hint="eastAsia" w:ascii="仿宋" w:hAnsi="仿宋" w:eastAsia="仿宋" w:cstheme="minorBidi"/>
                <w:b w:val="0"/>
                <w:bCs/>
                <w:kern w:val="2"/>
                <w:sz w:val="21"/>
                <w:szCs w:val="21"/>
                <w:lang w:val="en-US" w:eastAsia="zh-CN" w:bidi="ar-SA"/>
              </w:rPr>
              <w:t>2.</w:t>
            </w:r>
            <w:r>
              <w:rPr>
                <w:rFonts w:hint="default" w:ascii="仿宋" w:hAnsi="仿宋" w:eastAsia="仿宋" w:cstheme="minorBidi"/>
                <w:b w:val="0"/>
                <w:bCs/>
                <w:kern w:val="2"/>
                <w:sz w:val="21"/>
                <w:szCs w:val="21"/>
                <w:lang w:val="en-US" w:eastAsia="zh-CN" w:bidi="ar-SA"/>
              </w:rPr>
              <w:t>冷冻水、冷却水的水质检测因子须包含：PH、总硬度、电导率、总铁、总铜、氯离子等。卫生热水的水质检测因子须包含：总硬度、氯化物、菌落总数、总大肠菌数、嗜肺军团菌数等。提供中央空调、卫生热水具有CMA认证的第三方检测机构出具的水质检测报告</w:t>
            </w:r>
            <w:r>
              <w:rPr>
                <w:rFonts w:hint="default" w:ascii="仿宋" w:hAnsi="仿宋" w:eastAsia="仿宋" w:cstheme="minorBidi"/>
                <w:b w:val="0"/>
                <w:bCs/>
                <w:kern w:val="2"/>
                <w:sz w:val="24"/>
                <w:szCs w:val="24"/>
                <w:lang w:val="en-US" w:eastAsia="zh-CN" w:bidi="ar-SA"/>
              </w:rPr>
              <w:t>。</w:t>
            </w:r>
          </w:p>
          <w:p w14:paraId="5FA2AE32">
            <w:pPr>
              <w:spacing w:line="360" w:lineRule="auto"/>
              <w:jc w:val="left"/>
              <w:rPr>
                <w:rFonts w:ascii="仿宋" w:hAnsi="仿宋" w:eastAsia="仿宋"/>
                <w:sz w:val="24"/>
                <w:szCs w:val="24"/>
              </w:rPr>
            </w:pPr>
            <w:r>
              <w:rPr>
                <w:rFonts w:hint="eastAsia" w:ascii="仿宋" w:hAnsi="仿宋" w:eastAsia="仿宋"/>
                <w:sz w:val="24"/>
                <w:szCs w:val="24"/>
              </w:rPr>
              <w:t>附表：</w:t>
            </w:r>
            <w:r>
              <w:rPr>
                <w:rFonts w:hint="eastAsia" w:ascii="仿宋" w:hAnsi="仿宋" w:eastAsia="仿宋"/>
                <w:sz w:val="24"/>
                <w:szCs w:val="24"/>
                <w:lang w:eastAsia="zh-CN"/>
              </w:rPr>
              <w:t>冷冻水</w:t>
            </w:r>
            <w:r>
              <w:rPr>
                <w:rFonts w:hint="eastAsia" w:ascii="仿宋" w:hAnsi="仿宋" w:eastAsia="仿宋"/>
                <w:sz w:val="24"/>
                <w:szCs w:val="24"/>
              </w:rPr>
              <w:t>、冷却水标准值范围</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296"/>
              <w:gridCol w:w="1296"/>
            </w:tblGrid>
            <w:tr w14:paraId="1D43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14:paraId="710811BA">
                  <w:pPr>
                    <w:spacing w:line="360" w:lineRule="auto"/>
                    <w:jc w:val="left"/>
                    <w:rPr>
                      <w:rFonts w:ascii="仿宋" w:hAnsi="仿宋" w:eastAsia="仿宋"/>
                      <w:sz w:val="24"/>
                      <w:szCs w:val="24"/>
                    </w:rPr>
                  </w:pPr>
                  <w:r>
                    <w:rPr>
                      <w:rFonts w:hint="eastAsia" w:ascii="仿宋" w:hAnsi="仿宋" w:eastAsia="仿宋"/>
                      <w:sz w:val="24"/>
                      <w:szCs w:val="24"/>
                    </w:rPr>
                    <w:t>水样名称测试项目</w:t>
                  </w:r>
                </w:p>
              </w:tc>
              <w:tc>
                <w:tcPr>
                  <w:tcW w:w="2765" w:type="dxa"/>
                  <w:noWrap w:val="0"/>
                  <w:vAlign w:val="top"/>
                </w:tcPr>
                <w:p w14:paraId="2EB614E0">
                  <w:pPr>
                    <w:spacing w:line="360" w:lineRule="auto"/>
                    <w:jc w:val="left"/>
                    <w:rPr>
                      <w:rFonts w:ascii="仿宋" w:hAnsi="仿宋" w:eastAsia="仿宋"/>
                      <w:sz w:val="24"/>
                      <w:szCs w:val="24"/>
                    </w:rPr>
                  </w:pPr>
                  <w:r>
                    <w:rPr>
                      <w:rFonts w:hint="eastAsia" w:ascii="仿宋" w:hAnsi="仿宋" w:eastAsia="仿宋"/>
                      <w:sz w:val="24"/>
                      <w:szCs w:val="24"/>
                    </w:rPr>
                    <w:t>冷却水（标准值）</w:t>
                  </w:r>
                </w:p>
              </w:tc>
              <w:tc>
                <w:tcPr>
                  <w:tcW w:w="2766" w:type="dxa"/>
                  <w:noWrap w:val="0"/>
                  <w:vAlign w:val="top"/>
                </w:tcPr>
                <w:p w14:paraId="46824B44">
                  <w:pPr>
                    <w:spacing w:line="360" w:lineRule="auto"/>
                    <w:jc w:val="left"/>
                    <w:rPr>
                      <w:rFonts w:ascii="仿宋" w:hAnsi="仿宋" w:eastAsia="仿宋"/>
                      <w:sz w:val="24"/>
                      <w:szCs w:val="24"/>
                    </w:rPr>
                  </w:pPr>
                  <w:r>
                    <w:rPr>
                      <w:rFonts w:hint="eastAsia" w:ascii="仿宋" w:hAnsi="仿宋" w:eastAsia="仿宋"/>
                      <w:sz w:val="24"/>
                      <w:szCs w:val="24"/>
                      <w:lang w:eastAsia="zh-CN"/>
                    </w:rPr>
                    <w:t>冷冻水</w:t>
                  </w:r>
                  <w:r>
                    <w:rPr>
                      <w:rFonts w:hint="eastAsia" w:ascii="仿宋" w:hAnsi="仿宋" w:eastAsia="仿宋"/>
                      <w:sz w:val="24"/>
                      <w:szCs w:val="24"/>
                    </w:rPr>
                    <w:t>（标准值）</w:t>
                  </w:r>
                </w:p>
              </w:tc>
            </w:tr>
            <w:tr w14:paraId="2494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14:paraId="19D86153">
                  <w:pPr>
                    <w:spacing w:line="360" w:lineRule="auto"/>
                    <w:jc w:val="left"/>
                    <w:rPr>
                      <w:rFonts w:ascii="仿宋" w:hAnsi="仿宋" w:eastAsia="仿宋"/>
                      <w:sz w:val="24"/>
                      <w:szCs w:val="24"/>
                    </w:rPr>
                  </w:pPr>
                  <w:r>
                    <w:rPr>
                      <w:rFonts w:hint="eastAsia" w:ascii="仿宋" w:hAnsi="仿宋" w:eastAsia="仿宋"/>
                      <w:sz w:val="24"/>
                      <w:szCs w:val="24"/>
                    </w:rPr>
                    <w:t>P</w:t>
                  </w:r>
                  <w:r>
                    <w:rPr>
                      <w:rFonts w:ascii="仿宋" w:hAnsi="仿宋" w:eastAsia="仿宋"/>
                      <w:sz w:val="24"/>
                      <w:szCs w:val="24"/>
                    </w:rPr>
                    <w:t>H</w:t>
                  </w:r>
                  <w:r>
                    <w:rPr>
                      <w:rFonts w:hint="eastAsia" w:ascii="仿宋" w:hAnsi="仿宋" w:eastAsia="仿宋"/>
                      <w:sz w:val="24"/>
                      <w:szCs w:val="24"/>
                    </w:rPr>
                    <w:t>值</w:t>
                  </w:r>
                </w:p>
              </w:tc>
              <w:tc>
                <w:tcPr>
                  <w:tcW w:w="2765" w:type="dxa"/>
                  <w:noWrap w:val="0"/>
                  <w:vAlign w:val="top"/>
                </w:tcPr>
                <w:p w14:paraId="5DA2D6EE">
                  <w:pPr>
                    <w:spacing w:line="360"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.5---9.5</w:t>
                  </w:r>
                </w:p>
              </w:tc>
              <w:tc>
                <w:tcPr>
                  <w:tcW w:w="2766" w:type="dxa"/>
                  <w:noWrap w:val="0"/>
                  <w:vAlign w:val="top"/>
                </w:tcPr>
                <w:p w14:paraId="237DF747">
                  <w:pPr>
                    <w:spacing w:line="360"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.5---9.5</w:t>
                  </w:r>
                </w:p>
              </w:tc>
            </w:tr>
            <w:tr w14:paraId="0D98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14:paraId="660D7948">
                  <w:pPr>
                    <w:spacing w:line="360" w:lineRule="auto"/>
                    <w:jc w:val="left"/>
                    <w:rPr>
                      <w:rFonts w:ascii="仿宋" w:hAnsi="仿宋" w:eastAsia="仿宋"/>
                      <w:sz w:val="24"/>
                      <w:szCs w:val="24"/>
                    </w:rPr>
                  </w:pPr>
                  <w:r>
                    <w:rPr>
                      <w:rFonts w:hint="eastAsia" w:ascii="仿宋" w:hAnsi="仿宋" w:eastAsia="仿宋"/>
                      <w:sz w:val="24"/>
                      <w:szCs w:val="24"/>
                    </w:rPr>
                    <w:t>总硬度（mg</w:t>
                  </w:r>
                  <w:r>
                    <w:rPr>
                      <w:rFonts w:ascii="仿宋" w:hAnsi="仿宋" w:eastAsia="仿宋"/>
                      <w:sz w:val="24"/>
                      <w:szCs w:val="24"/>
                    </w:rPr>
                    <w:t>/L</w:t>
                  </w:r>
                  <w:r>
                    <w:rPr>
                      <w:rFonts w:hint="eastAsia" w:ascii="仿宋" w:hAnsi="仿宋" w:eastAsia="仿宋"/>
                      <w:sz w:val="24"/>
                      <w:szCs w:val="24"/>
                    </w:rPr>
                    <w:t>）</w:t>
                  </w:r>
                </w:p>
              </w:tc>
              <w:tc>
                <w:tcPr>
                  <w:tcW w:w="2765" w:type="dxa"/>
                  <w:noWrap w:val="0"/>
                  <w:vAlign w:val="top"/>
                </w:tcPr>
                <w:p w14:paraId="5A6A3D71">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w:t>
                  </w:r>
                  <w:r>
                    <w:rPr>
                      <w:rFonts w:hint="eastAsia" w:ascii="仿宋" w:hAnsi="仿宋" w:eastAsia="仿宋"/>
                      <w:sz w:val="24"/>
                      <w:szCs w:val="24"/>
                      <w:lang w:val="en-US" w:eastAsia="zh-CN"/>
                    </w:rPr>
                    <w:t>600</w:t>
                  </w:r>
                </w:p>
              </w:tc>
              <w:tc>
                <w:tcPr>
                  <w:tcW w:w="2766" w:type="dxa"/>
                  <w:noWrap w:val="0"/>
                  <w:vAlign w:val="top"/>
                </w:tcPr>
                <w:p w14:paraId="6849E2EC">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w:t>
                  </w:r>
                  <w:r>
                    <w:rPr>
                      <w:rFonts w:hint="eastAsia" w:ascii="仿宋" w:hAnsi="仿宋" w:eastAsia="仿宋"/>
                      <w:sz w:val="24"/>
                      <w:szCs w:val="24"/>
                      <w:lang w:val="en-US" w:eastAsia="zh-CN"/>
                    </w:rPr>
                    <w:t>300</w:t>
                  </w:r>
                </w:p>
              </w:tc>
            </w:tr>
            <w:tr w14:paraId="4E7B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14:paraId="050A6158">
                  <w:pPr>
                    <w:spacing w:line="360" w:lineRule="auto"/>
                    <w:jc w:val="left"/>
                    <w:rPr>
                      <w:rFonts w:ascii="仿宋" w:hAnsi="仿宋" w:eastAsia="仿宋"/>
                      <w:sz w:val="24"/>
                      <w:szCs w:val="24"/>
                    </w:rPr>
                  </w:pPr>
                  <w:r>
                    <w:rPr>
                      <w:rFonts w:hint="eastAsia" w:ascii="仿宋" w:hAnsi="仿宋" w:eastAsia="仿宋"/>
                      <w:sz w:val="24"/>
                      <w:szCs w:val="24"/>
                    </w:rPr>
                    <w:t>电导率（us</w:t>
                  </w:r>
                  <w:r>
                    <w:rPr>
                      <w:rFonts w:ascii="仿宋" w:hAnsi="仿宋" w:eastAsia="仿宋"/>
                      <w:sz w:val="24"/>
                      <w:szCs w:val="24"/>
                    </w:rPr>
                    <w:t>/</w:t>
                  </w:r>
                  <w:r>
                    <w:rPr>
                      <w:rFonts w:hint="eastAsia" w:ascii="仿宋" w:hAnsi="仿宋" w:eastAsia="仿宋"/>
                      <w:sz w:val="24"/>
                      <w:szCs w:val="24"/>
                    </w:rPr>
                    <w:t>cm）</w:t>
                  </w:r>
                </w:p>
              </w:tc>
              <w:tc>
                <w:tcPr>
                  <w:tcW w:w="2765" w:type="dxa"/>
                  <w:noWrap w:val="0"/>
                  <w:vAlign w:val="top"/>
                </w:tcPr>
                <w:p w14:paraId="6BE3AB83">
                  <w:pPr>
                    <w:spacing w:line="360" w:lineRule="auto"/>
                    <w:jc w:val="left"/>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0</w:t>
                  </w:r>
                  <w:r>
                    <w:rPr>
                      <w:rFonts w:ascii="仿宋" w:hAnsi="仿宋" w:eastAsia="仿宋"/>
                      <w:sz w:val="24"/>
                      <w:szCs w:val="24"/>
                    </w:rPr>
                    <w:t>00</w:t>
                  </w:r>
                </w:p>
              </w:tc>
              <w:tc>
                <w:tcPr>
                  <w:tcW w:w="2766" w:type="dxa"/>
                  <w:noWrap w:val="0"/>
                  <w:vAlign w:val="top"/>
                </w:tcPr>
                <w:p w14:paraId="6B13D152">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w:t>
                  </w:r>
                  <w:r>
                    <w:rPr>
                      <w:rFonts w:hint="eastAsia" w:ascii="仿宋" w:hAnsi="仿宋" w:eastAsia="仿宋"/>
                      <w:sz w:val="24"/>
                      <w:szCs w:val="24"/>
                      <w:lang w:val="en-US" w:eastAsia="zh-CN"/>
                    </w:rPr>
                    <w:t>1000</w:t>
                  </w:r>
                </w:p>
              </w:tc>
            </w:tr>
            <w:tr w14:paraId="4B84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14:paraId="4D60C94F">
                  <w:pPr>
                    <w:spacing w:line="360" w:lineRule="auto"/>
                    <w:jc w:val="left"/>
                    <w:rPr>
                      <w:rFonts w:ascii="仿宋" w:hAnsi="仿宋" w:eastAsia="仿宋"/>
                      <w:sz w:val="24"/>
                      <w:szCs w:val="24"/>
                    </w:rPr>
                  </w:pPr>
                  <w:r>
                    <w:rPr>
                      <w:rFonts w:hint="eastAsia" w:ascii="仿宋" w:hAnsi="仿宋" w:eastAsia="仿宋"/>
                      <w:sz w:val="24"/>
                      <w:szCs w:val="24"/>
                    </w:rPr>
                    <w:t>总铁（mg</w:t>
                  </w:r>
                  <w:r>
                    <w:rPr>
                      <w:rFonts w:ascii="仿宋" w:hAnsi="仿宋" w:eastAsia="仿宋"/>
                      <w:sz w:val="24"/>
                      <w:szCs w:val="24"/>
                    </w:rPr>
                    <w:t>/L</w:t>
                  </w:r>
                  <w:r>
                    <w:rPr>
                      <w:rFonts w:hint="eastAsia" w:ascii="仿宋" w:hAnsi="仿宋" w:eastAsia="仿宋"/>
                      <w:sz w:val="24"/>
                      <w:szCs w:val="24"/>
                    </w:rPr>
                    <w:t>）</w:t>
                  </w:r>
                </w:p>
              </w:tc>
              <w:tc>
                <w:tcPr>
                  <w:tcW w:w="2765" w:type="dxa"/>
                  <w:noWrap w:val="0"/>
                  <w:vAlign w:val="top"/>
                </w:tcPr>
                <w:p w14:paraId="0BC1DE94">
                  <w:pPr>
                    <w:spacing w:line="360" w:lineRule="auto"/>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p>
              </w:tc>
              <w:tc>
                <w:tcPr>
                  <w:tcW w:w="2766" w:type="dxa"/>
                  <w:noWrap w:val="0"/>
                  <w:vAlign w:val="top"/>
                </w:tcPr>
                <w:p w14:paraId="6164F764">
                  <w:pPr>
                    <w:spacing w:line="360" w:lineRule="auto"/>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p>
              </w:tc>
            </w:tr>
            <w:tr w14:paraId="3169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14:paraId="3E48D590">
                  <w:pPr>
                    <w:spacing w:line="360" w:lineRule="auto"/>
                    <w:jc w:val="left"/>
                    <w:rPr>
                      <w:rFonts w:ascii="仿宋" w:hAnsi="仿宋" w:eastAsia="仿宋"/>
                      <w:sz w:val="24"/>
                      <w:szCs w:val="24"/>
                    </w:rPr>
                  </w:pPr>
                  <w:r>
                    <w:rPr>
                      <w:rFonts w:hint="eastAsia" w:ascii="仿宋" w:hAnsi="仿宋" w:eastAsia="仿宋"/>
                      <w:sz w:val="24"/>
                      <w:szCs w:val="24"/>
                    </w:rPr>
                    <w:t>总铜（mg</w:t>
                  </w:r>
                  <w:r>
                    <w:rPr>
                      <w:rFonts w:ascii="仿宋" w:hAnsi="仿宋" w:eastAsia="仿宋"/>
                      <w:sz w:val="24"/>
                      <w:szCs w:val="24"/>
                    </w:rPr>
                    <w:t>/L</w:t>
                  </w:r>
                  <w:r>
                    <w:rPr>
                      <w:rFonts w:hint="eastAsia" w:ascii="仿宋" w:hAnsi="仿宋" w:eastAsia="仿宋"/>
                      <w:sz w:val="24"/>
                      <w:szCs w:val="24"/>
                    </w:rPr>
                    <w:t>）</w:t>
                  </w:r>
                </w:p>
              </w:tc>
              <w:tc>
                <w:tcPr>
                  <w:tcW w:w="2765" w:type="dxa"/>
                  <w:noWrap w:val="0"/>
                  <w:vAlign w:val="top"/>
                </w:tcPr>
                <w:p w14:paraId="34E36C93">
                  <w:pPr>
                    <w:spacing w:line="360" w:lineRule="auto"/>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0.1</w:t>
                  </w:r>
                </w:p>
              </w:tc>
              <w:tc>
                <w:tcPr>
                  <w:tcW w:w="2766" w:type="dxa"/>
                  <w:noWrap w:val="0"/>
                  <w:vAlign w:val="top"/>
                </w:tcPr>
                <w:p w14:paraId="4DCE1C84">
                  <w:pPr>
                    <w:spacing w:line="360" w:lineRule="auto"/>
                    <w:jc w:val="left"/>
                    <w:rPr>
                      <w:rFonts w:ascii="仿宋" w:hAnsi="仿宋" w:eastAsia="仿宋"/>
                      <w:sz w:val="24"/>
                      <w:szCs w:val="24"/>
                    </w:rPr>
                  </w:pPr>
                  <w:r>
                    <w:rPr>
                      <w:rFonts w:hint="eastAsia" w:ascii="仿宋" w:hAnsi="仿宋" w:eastAsia="仿宋"/>
                      <w:sz w:val="24"/>
                      <w:szCs w:val="24"/>
                    </w:rPr>
                    <w:t>≤0</w:t>
                  </w:r>
                  <w:r>
                    <w:rPr>
                      <w:rFonts w:ascii="仿宋" w:hAnsi="仿宋" w:eastAsia="仿宋"/>
                      <w:sz w:val="24"/>
                      <w:szCs w:val="24"/>
                    </w:rPr>
                    <w:t>.1</w:t>
                  </w:r>
                </w:p>
              </w:tc>
            </w:tr>
            <w:tr w14:paraId="043D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noWrap w:val="0"/>
                  <w:vAlign w:val="top"/>
                </w:tcPr>
                <w:p w14:paraId="3E4FB4A7">
                  <w:pPr>
                    <w:spacing w:line="360" w:lineRule="auto"/>
                    <w:jc w:val="left"/>
                    <w:rPr>
                      <w:rFonts w:ascii="仿宋" w:hAnsi="仿宋" w:eastAsia="仿宋"/>
                      <w:sz w:val="24"/>
                      <w:szCs w:val="24"/>
                    </w:rPr>
                  </w:pPr>
                  <w:r>
                    <w:rPr>
                      <w:rFonts w:hint="eastAsia" w:ascii="仿宋" w:hAnsi="仿宋" w:eastAsia="仿宋"/>
                      <w:sz w:val="24"/>
                      <w:szCs w:val="24"/>
                    </w:rPr>
                    <w:t>氯离子（mg</w:t>
                  </w:r>
                  <w:r>
                    <w:rPr>
                      <w:rFonts w:ascii="仿宋" w:hAnsi="仿宋" w:eastAsia="仿宋"/>
                      <w:sz w:val="24"/>
                      <w:szCs w:val="24"/>
                    </w:rPr>
                    <w:t>/L</w:t>
                  </w:r>
                  <w:r>
                    <w:rPr>
                      <w:rFonts w:hint="eastAsia" w:ascii="仿宋" w:hAnsi="仿宋" w:eastAsia="仿宋"/>
                      <w:sz w:val="24"/>
                      <w:szCs w:val="24"/>
                    </w:rPr>
                    <w:t>）</w:t>
                  </w:r>
                </w:p>
              </w:tc>
              <w:tc>
                <w:tcPr>
                  <w:tcW w:w="2765" w:type="dxa"/>
                  <w:noWrap w:val="0"/>
                  <w:vAlign w:val="top"/>
                </w:tcPr>
                <w:p w14:paraId="61A082D4">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w:t>
                  </w:r>
                  <w:r>
                    <w:rPr>
                      <w:rFonts w:hint="eastAsia" w:ascii="仿宋" w:hAnsi="仿宋" w:eastAsia="仿宋"/>
                      <w:sz w:val="24"/>
                      <w:szCs w:val="24"/>
                      <w:lang w:val="en-US" w:eastAsia="zh-CN"/>
                    </w:rPr>
                    <w:t>250</w:t>
                  </w:r>
                </w:p>
              </w:tc>
              <w:tc>
                <w:tcPr>
                  <w:tcW w:w="2766" w:type="dxa"/>
                  <w:noWrap w:val="0"/>
                  <w:vAlign w:val="top"/>
                </w:tcPr>
                <w:p w14:paraId="6F2338EB">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w:t>
                  </w:r>
                  <w:r>
                    <w:rPr>
                      <w:rFonts w:hint="eastAsia" w:ascii="仿宋" w:hAnsi="仿宋" w:eastAsia="仿宋"/>
                      <w:sz w:val="24"/>
                      <w:szCs w:val="24"/>
                      <w:lang w:val="en-US" w:eastAsia="zh-CN"/>
                    </w:rPr>
                    <w:t>200</w:t>
                  </w:r>
                </w:p>
              </w:tc>
            </w:tr>
          </w:tbl>
          <w:p w14:paraId="0C889368">
            <w:pPr>
              <w:pStyle w:val="3"/>
              <w:numPr>
                <w:numId w:val="0"/>
              </w:numPr>
              <w:rPr>
                <w:rFonts w:hint="default"/>
                <w:lang w:val="en-US" w:eastAsia="zh-CN"/>
              </w:rPr>
            </w:pPr>
          </w:p>
        </w:tc>
        <w:tc>
          <w:tcPr>
            <w:tcW w:w="728" w:type="dxa"/>
          </w:tcPr>
          <w:p w14:paraId="778BD702">
            <w:pPr>
              <w:spacing w:line="320" w:lineRule="exact"/>
              <w:rPr>
                <w:rFonts w:ascii="仿宋" w:hAnsi="仿宋" w:eastAsia="仿宋"/>
                <w:b w:val="0"/>
                <w:bCs/>
                <w:szCs w:val="21"/>
              </w:rPr>
            </w:pPr>
          </w:p>
        </w:tc>
        <w:tc>
          <w:tcPr>
            <w:tcW w:w="707" w:type="dxa"/>
          </w:tcPr>
          <w:p w14:paraId="4335CBC9">
            <w:pPr>
              <w:spacing w:line="320" w:lineRule="exact"/>
              <w:rPr>
                <w:rFonts w:ascii="仿宋" w:hAnsi="仿宋" w:eastAsia="仿宋"/>
                <w:b w:val="0"/>
                <w:bCs/>
                <w:szCs w:val="21"/>
              </w:rPr>
            </w:pPr>
          </w:p>
        </w:tc>
        <w:tc>
          <w:tcPr>
            <w:tcW w:w="855" w:type="dxa"/>
          </w:tcPr>
          <w:p w14:paraId="5F2F877D">
            <w:pPr>
              <w:spacing w:line="320" w:lineRule="exact"/>
              <w:rPr>
                <w:rFonts w:ascii="仿宋" w:hAnsi="仿宋" w:eastAsia="仿宋"/>
                <w:b w:val="0"/>
                <w:bCs/>
                <w:szCs w:val="21"/>
              </w:rPr>
            </w:pPr>
          </w:p>
        </w:tc>
        <w:tc>
          <w:tcPr>
            <w:tcW w:w="1250" w:type="dxa"/>
          </w:tcPr>
          <w:p w14:paraId="72977EBC">
            <w:pPr>
              <w:spacing w:line="320" w:lineRule="exact"/>
              <w:rPr>
                <w:rFonts w:ascii="仿宋" w:hAnsi="仿宋" w:eastAsia="仿宋"/>
                <w:b w:val="0"/>
                <w:bCs/>
                <w:szCs w:val="21"/>
              </w:rPr>
            </w:pPr>
          </w:p>
        </w:tc>
      </w:tr>
      <w:tr w14:paraId="2EDF3E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99" w:type="dxa"/>
            <w:vMerge w:val="continue"/>
            <w:tcBorders/>
          </w:tcPr>
          <w:p w14:paraId="7C758C8A">
            <w:pPr>
              <w:spacing w:line="320" w:lineRule="exact"/>
              <w:rPr>
                <w:rFonts w:hint="eastAsia" w:ascii="仿宋" w:hAnsi="仿宋" w:eastAsia="仿宋"/>
                <w:b w:val="0"/>
                <w:bCs/>
                <w:szCs w:val="21"/>
                <w:lang w:val="en-US" w:eastAsia="zh-CN"/>
              </w:rPr>
            </w:pPr>
          </w:p>
        </w:tc>
        <w:tc>
          <w:tcPr>
            <w:tcW w:w="853" w:type="dxa"/>
            <w:vMerge w:val="continue"/>
            <w:tcBorders/>
          </w:tcPr>
          <w:p w14:paraId="68944BEE">
            <w:pPr>
              <w:spacing w:line="320" w:lineRule="exact"/>
              <w:rPr>
                <w:rFonts w:hint="eastAsia" w:ascii="仿宋" w:hAnsi="仿宋" w:eastAsia="仿宋"/>
                <w:b/>
                <w:bCs w:val="0"/>
                <w:sz w:val="24"/>
                <w:szCs w:val="24"/>
                <w:lang w:val="en-US" w:eastAsia="zh-CN"/>
              </w:rPr>
            </w:pPr>
          </w:p>
        </w:tc>
        <w:tc>
          <w:tcPr>
            <w:tcW w:w="4114" w:type="dxa"/>
          </w:tcPr>
          <w:p w14:paraId="0088AB0A">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3、冷却塔正常运行期间，塔内无青苔和其他污物，布水管或配水槽出水孔无堵塞，填料中无堵塞物。</w:t>
            </w:r>
          </w:p>
        </w:tc>
        <w:tc>
          <w:tcPr>
            <w:tcW w:w="728" w:type="dxa"/>
          </w:tcPr>
          <w:p w14:paraId="17030954">
            <w:pPr>
              <w:spacing w:line="320" w:lineRule="exact"/>
              <w:rPr>
                <w:rFonts w:ascii="仿宋" w:hAnsi="仿宋" w:eastAsia="仿宋"/>
                <w:b w:val="0"/>
                <w:bCs/>
                <w:szCs w:val="21"/>
              </w:rPr>
            </w:pPr>
          </w:p>
        </w:tc>
        <w:tc>
          <w:tcPr>
            <w:tcW w:w="707" w:type="dxa"/>
          </w:tcPr>
          <w:p w14:paraId="1B6B0D43">
            <w:pPr>
              <w:spacing w:line="320" w:lineRule="exact"/>
              <w:rPr>
                <w:rFonts w:ascii="仿宋" w:hAnsi="仿宋" w:eastAsia="仿宋"/>
                <w:b w:val="0"/>
                <w:bCs/>
                <w:szCs w:val="21"/>
              </w:rPr>
            </w:pPr>
          </w:p>
        </w:tc>
        <w:tc>
          <w:tcPr>
            <w:tcW w:w="855" w:type="dxa"/>
          </w:tcPr>
          <w:p w14:paraId="6A372C26">
            <w:pPr>
              <w:spacing w:line="320" w:lineRule="exact"/>
              <w:rPr>
                <w:rFonts w:ascii="仿宋" w:hAnsi="仿宋" w:eastAsia="仿宋"/>
                <w:b w:val="0"/>
                <w:bCs/>
                <w:szCs w:val="21"/>
              </w:rPr>
            </w:pPr>
          </w:p>
        </w:tc>
        <w:tc>
          <w:tcPr>
            <w:tcW w:w="1250" w:type="dxa"/>
          </w:tcPr>
          <w:p w14:paraId="1DAA4410">
            <w:pPr>
              <w:spacing w:line="320" w:lineRule="exact"/>
              <w:rPr>
                <w:rFonts w:ascii="仿宋" w:hAnsi="仿宋" w:eastAsia="仿宋"/>
                <w:b w:val="0"/>
                <w:bCs/>
                <w:szCs w:val="21"/>
              </w:rPr>
            </w:pPr>
          </w:p>
        </w:tc>
      </w:tr>
      <w:tr w14:paraId="076260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1D25C330">
            <w:pPr>
              <w:spacing w:line="320" w:lineRule="exact"/>
              <w:rPr>
                <w:rFonts w:hint="eastAsia" w:ascii="仿宋" w:hAnsi="仿宋" w:eastAsia="仿宋"/>
                <w:b w:val="0"/>
                <w:bCs/>
                <w:szCs w:val="21"/>
                <w:lang w:val="en-US" w:eastAsia="zh-CN"/>
              </w:rPr>
            </w:pPr>
          </w:p>
        </w:tc>
        <w:tc>
          <w:tcPr>
            <w:tcW w:w="853" w:type="dxa"/>
            <w:vMerge w:val="continue"/>
            <w:tcBorders/>
          </w:tcPr>
          <w:p w14:paraId="43E089F4">
            <w:pPr>
              <w:spacing w:line="320" w:lineRule="exact"/>
              <w:rPr>
                <w:rFonts w:hint="eastAsia" w:ascii="仿宋" w:hAnsi="仿宋" w:eastAsia="仿宋"/>
                <w:b/>
                <w:bCs w:val="0"/>
                <w:sz w:val="24"/>
                <w:szCs w:val="24"/>
                <w:lang w:val="en-US" w:eastAsia="zh-CN"/>
              </w:rPr>
            </w:pPr>
          </w:p>
        </w:tc>
        <w:tc>
          <w:tcPr>
            <w:tcW w:w="4114" w:type="dxa"/>
          </w:tcPr>
          <w:p w14:paraId="14DD8F45">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4、系统清洗方面：系统循环水水质清澈、透明，无杂质，整个系统循环顺畅。冷冻水可作泡片实验，保证泡片不生锈。</w:t>
            </w:r>
          </w:p>
        </w:tc>
        <w:tc>
          <w:tcPr>
            <w:tcW w:w="728" w:type="dxa"/>
          </w:tcPr>
          <w:p w14:paraId="1F7EAC08">
            <w:pPr>
              <w:spacing w:line="320" w:lineRule="exact"/>
              <w:rPr>
                <w:rFonts w:ascii="仿宋" w:hAnsi="仿宋" w:eastAsia="仿宋"/>
                <w:b w:val="0"/>
                <w:bCs/>
                <w:szCs w:val="21"/>
              </w:rPr>
            </w:pPr>
          </w:p>
        </w:tc>
        <w:tc>
          <w:tcPr>
            <w:tcW w:w="707" w:type="dxa"/>
          </w:tcPr>
          <w:p w14:paraId="225D4CD7">
            <w:pPr>
              <w:spacing w:line="320" w:lineRule="exact"/>
              <w:rPr>
                <w:rFonts w:ascii="仿宋" w:hAnsi="仿宋" w:eastAsia="仿宋"/>
                <w:b w:val="0"/>
                <w:bCs/>
                <w:szCs w:val="21"/>
              </w:rPr>
            </w:pPr>
          </w:p>
        </w:tc>
        <w:tc>
          <w:tcPr>
            <w:tcW w:w="855" w:type="dxa"/>
          </w:tcPr>
          <w:p w14:paraId="7FA82955">
            <w:pPr>
              <w:spacing w:line="320" w:lineRule="exact"/>
              <w:rPr>
                <w:rFonts w:ascii="仿宋" w:hAnsi="仿宋" w:eastAsia="仿宋"/>
                <w:b w:val="0"/>
                <w:bCs/>
                <w:szCs w:val="21"/>
              </w:rPr>
            </w:pPr>
          </w:p>
        </w:tc>
        <w:tc>
          <w:tcPr>
            <w:tcW w:w="1250" w:type="dxa"/>
          </w:tcPr>
          <w:p w14:paraId="7566E03E">
            <w:pPr>
              <w:spacing w:line="320" w:lineRule="exact"/>
              <w:rPr>
                <w:rFonts w:ascii="仿宋" w:hAnsi="仿宋" w:eastAsia="仿宋"/>
                <w:b w:val="0"/>
                <w:bCs/>
                <w:szCs w:val="21"/>
              </w:rPr>
            </w:pPr>
          </w:p>
        </w:tc>
      </w:tr>
      <w:tr w14:paraId="01FB7F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203F0A6D">
            <w:pPr>
              <w:spacing w:line="320" w:lineRule="exact"/>
              <w:rPr>
                <w:rFonts w:hint="eastAsia" w:ascii="仿宋" w:hAnsi="仿宋" w:eastAsia="仿宋"/>
                <w:b w:val="0"/>
                <w:bCs/>
                <w:szCs w:val="21"/>
                <w:lang w:val="en-US" w:eastAsia="zh-CN"/>
              </w:rPr>
            </w:pPr>
          </w:p>
        </w:tc>
        <w:tc>
          <w:tcPr>
            <w:tcW w:w="853" w:type="dxa"/>
            <w:vMerge w:val="continue"/>
            <w:tcBorders/>
          </w:tcPr>
          <w:p w14:paraId="45B49D52">
            <w:pPr>
              <w:spacing w:line="320" w:lineRule="exact"/>
              <w:rPr>
                <w:rFonts w:hint="eastAsia" w:ascii="仿宋" w:hAnsi="仿宋" w:eastAsia="仿宋"/>
                <w:b/>
                <w:bCs w:val="0"/>
                <w:sz w:val="24"/>
                <w:szCs w:val="24"/>
                <w:lang w:val="en-US" w:eastAsia="zh-CN"/>
              </w:rPr>
            </w:pPr>
          </w:p>
        </w:tc>
        <w:tc>
          <w:tcPr>
            <w:tcW w:w="4114" w:type="dxa"/>
          </w:tcPr>
          <w:p w14:paraId="4D9E1079">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5</w:t>
            </w:r>
            <w:r>
              <w:rPr>
                <w:rFonts w:hint="eastAsia" w:ascii="仿宋" w:hAnsi="仿宋" w:eastAsia="仿宋" w:cstheme="minorBidi"/>
                <w:b w:val="0"/>
                <w:bCs/>
                <w:kern w:val="2"/>
                <w:sz w:val="21"/>
                <w:szCs w:val="21"/>
                <w:lang w:val="en-US" w:eastAsia="zh-CN" w:bidi="ar-SA"/>
              </w:rPr>
              <w:t>、</w:t>
            </w:r>
            <w:r>
              <w:rPr>
                <w:rFonts w:hint="default" w:ascii="仿宋" w:hAnsi="仿宋" w:eastAsia="仿宋" w:cstheme="minorBidi"/>
                <w:b w:val="0"/>
                <w:bCs/>
                <w:kern w:val="2"/>
                <w:sz w:val="21"/>
                <w:szCs w:val="21"/>
                <w:lang w:val="en-US" w:eastAsia="zh-CN" w:bidi="ar-SA"/>
              </w:rPr>
              <w:t>换热管清洗方面：换热管内无杂质堵塞。换热器内壁无垢块、无新增腐蚀。换热管内壁洁净度不小于90%。</w:t>
            </w:r>
          </w:p>
        </w:tc>
        <w:tc>
          <w:tcPr>
            <w:tcW w:w="728" w:type="dxa"/>
          </w:tcPr>
          <w:p w14:paraId="6E24DAA8">
            <w:pPr>
              <w:spacing w:line="320" w:lineRule="exact"/>
              <w:rPr>
                <w:rFonts w:ascii="仿宋" w:hAnsi="仿宋" w:eastAsia="仿宋"/>
                <w:b w:val="0"/>
                <w:bCs/>
                <w:szCs w:val="21"/>
              </w:rPr>
            </w:pPr>
          </w:p>
        </w:tc>
        <w:tc>
          <w:tcPr>
            <w:tcW w:w="707" w:type="dxa"/>
          </w:tcPr>
          <w:p w14:paraId="094C7A0C">
            <w:pPr>
              <w:spacing w:line="320" w:lineRule="exact"/>
              <w:rPr>
                <w:rFonts w:ascii="仿宋" w:hAnsi="仿宋" w:eastAsia="仿宋"/>
                <w:b w:val="0"/>
                <w:bCs/>
                <w:szCs w:val="21"/>
              </w:rPr>
            </w:pPr>
          </w:p>
        </w:tc>
        <w:tc>
          <w:tcPr>
            <w:tcW w:w="855" w:type="dxa"/>
          </w:tcPr>
          <w:p w14:paraId="5615AEB3">
            <w:pPr>
              <w:spacing w:line="320" w:lineRule="exact"/>
              <w:rPr>
                <w:rFonts w:ascii="仿宋" w:hAnsi="仿宋" w:eastAsia="仿宋"/>
                <w:b w:val="0"/>
                <w:bCs/>
                <w:szCs w:val="21"/>
              </w:rPr>
            </w:pPr>
          </w:p>
        </w:tc>
        <w:tc>
          <w:tcPr>
            <w:tcW w:w="1250" w:type="dxa"/>
          </w:tcPr>
          <w:p w14:paraId="29DD1CD1">
            <w:pPr>
              <w:spacing w:line="320" w:lineRule="exact"/>
              <w:rPr>
                <w:rFonts w:ascii="仿宋" w:hAnsi="仿宋" w:eastAsia="仿宋"/>
                <w:b w:val="0"/>
                <w:bCs/>
                <w:szCs w:val="21"/>
              </w:rPr>
            </w:pPr>
          </w:p>
        </w:tc>
      </w:tr>
      <w:tr w14:paraId="5C01AD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2E2C35A2">
            <w:pPr>
              <w:spacing w:line="320" w:lineRule="exact"/>
              <w:rPr>
                <w:rFonts w:hint="eastAsia" w:ascii="仿宋" w:hAnsi="仿宋" w:eastAsia="仿宋"/>
                <w:b w:val="0"/>
                <w:bCs/>
                <w:szCs w:val="21"/>
                <w:lang w:val="en-US" w:eastAsia="zh-CN"/>
              </w:rPr>
            </w:pPr>
          </w:p>
        </w:tc>
        <w:tc>
          <w:tcPr>
            <w:tcW w:w="853" w:type="dxa"/>
            <w:vMerge w:val="continue"/>
            <w:tcBorders/>
          </w:tcPr>
          <w:p w14:paraId="1A404597">
            <w:pPr>
              <w:spacing w:line="320" w:lineRule="exact"/>
              <w:rPr>
                <w:rFonts w:hint="eastAsia" w:ascii="仿宋" w:hAnsi="仿宋" w:eastAsia="仿宋"/>
                <w:b/>
                <w:bCs w:val="0"/>
                <w:sz w:val="24"/>
                <w:szCs w:val="24"/>
                <w:lang w:val="en-US" w:eastAsia="zh-CN"/>
              </w:rPr>
            </w:pPr>
          </w:p>
        </w:tc>
        <w:tc>
          <w:tcPr>
            <w:tcW w:w="4114" w:type="dxa"/>
          </w:tcPr>
          <w:p w14:paraId="1618C2AE">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6、供应商可对主机铜管进行探查，探查结果如原铜管无腐蚀、无破损的情况下，供应商服务期内，因为由水质管理导致的铜管腐蚀破裂，供应商承担铜管破损的更换费用、溶液更换及耽误空调使用的费用。</w:t>
            </w:r>
          </w:p>
        </w:tc>
        <w:tc>
          <w:tcPr>
            <w:tcW w:w="728" w:type="dxa"/>
          </w:tcPr>
          <w:p w14:paraId="52F29487">
            <w:pPr>
              <w:spacing w:line="320" w:lineRule="exact"/>
              <w:rPr>
                <w:rFonts w:ascii="仿宋" w:hAnsi="仿宋" w:eastAsia="仿宋"/>
                <w:b w:val="0"/>
                <w:bCs/>
                <w:szCs w:val="21"/>
              </w:rPr>
            </w:pPr>
          </w:p>
        </w:tc>
        <w:tc>
          <w:tcPr>
            <w:tcW w:w="707" w:type="dxa"/>
          </w:tcPr>
          <w:p w14:paraId="625AC0A9">
            <w:pPr>
              <w:spacing w:line="320" w:lineRule="exact"/>
              <w:rPr>
                <w:rFonts w:ascii="仿宋" w:hAnsi="仿宋" w:eastAsia="仿宋"/>
                <w:b w:val="0"/>
                <w:bCs/>
                <w:szCs w:val="21"/>
              </w:rPr>
            </w:pPr>
          </w:p>
        </w:tc>
        <w:tc>
          <w:tcPr>
            <w:tcW w:w="855" w:type="dxa"/>
          </w:tcPr>
          <w:p w14:paraId="07B131CF">
            <w:pPr>
              <w:spacing w:line="320" w:lineRule="exact"/>
              <w:rPr>
                <w:rFonts w:ascii="仿宋" w:hAnsi="仿宋" w:eastAsia="仿宋"/>
                <w:b w:val="0"/>
                <w:bCs/>
                <w:szCs w:val="21"/>
              </w:rPr>
            </w:pPr>
          </w:p>
        </w:tc>
        <w:tc>
          <w:tcPr>
            <w:tcW w:w="1250" w:type="dxa"/>
          </w:tcPr>
          <w:p w14:paraId="44D92016">
            <w:pPr>
              <w:spacing w:line="320" w:lineRule="exact"/>
              <w:rPr>
                <w:rFonts w:ascii="仿宋" w:hAnsi="仿宋" w:eastAsia="仿宋"/>
                <w:b w:val="0"/>
                <w:bCs/>
                <w:szCs w:val="21"/>
              </w:rPr>
            </w:pPr>
          </w:p>
        </w:tc>
      </w:tr>
      <w:tr w14:paraId="15B8FE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tcPr>
          <w:p w14:paraId="4523BE9C">
            <w:pPr>
              <w:spacing w:line="320" w:lineRule="exact"/>
              <w:rPr>
                <w:rFonts w:hint="eastAsia" w:ascii="仿宋" w:hAnsi="仿宋" w:eastAsia="仿宋"/>
                <w:b w:val="0"/>
                <w:bCs/>
                <w:szCs w:val="21"/>
                <w:lang w:val="en-US" w:eastAsia="zh-CN"/>
              </w:rPr>
            </w:pPr>
          </w:p>
        </w:tc>
        <w:tc>
          <w:tcPr>
            <w:tcW w:w="853" w:type="dxa"/>
          </w:tcPr>
          <w:p w14:paraId="6FB83EA7">
            <w:pPr>
              <w:spacing w:line="320" w:lineRule="exact"/>
              <w:rPr>
                <w:rFonts w:hint="eastAsia" w:ascii="仿宋" w:hAnsi="仿宋" w:eastAsia="仿宋"/>
                <w:b/>
                <w:bCs w:val="0"/>
                <w:sz w:val="24"/>
                <w:szCs w:val="24"/>
                <w:lang w:val="en-US" w:eastAsia="zh-CN"/>
              </w:rPr>
            </w:pPr>
          </w:p>
        </w:tc>
        <w:tc>
          <w:tcPr>
            <w:tcW w:w="4114" w:type="dxa"/>
          </w:tcPr>
          <w:p w14:paraId="46BE976E">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7</w:t>
            </w:r>
            <w:r>
              <w:rPr>
                <w:rFonts w:hint="default" w:ascii="仿宋" w:hAnsi="仿宋" w:eastAsia="仿宋" w:cstheme="minorBidi"/>
                <w:b w:val="0"/>
                <w:bCs/>
                <w:kern w:val="2"/>
                <w:sz w:val="21"/>
                <w:szCs w:val="21"/>
                <w:lang w:val="en-US" w:eastAsia="zh-CN" w:bidi="ar-SA"/>
              </w:rPr>
              <w:t>、供应商的工作时间必须服从采购人要求，供应商在接到采购人通知后应保证48小时内到达现场，特殊情况</w:t>
            </w:r>
            <w:r>
              <w:rPr>
                <w:rFonts w:hint="eastAsia" w:ascii="仿宋" w:hAnsi="仿宋" w:eastAsia="仿宋" w:cstheme="minorBidi"/>
                <w:b w:val="0"/>
                <w:bCs/>
                <w:kern w:val="2"/>
                <w:sz w:val="21"/>
                <w:szCs w:val="21"/>
                <w:lang w:val="en-US" w:eastAsia="zh-CN" w:bidi="ar-SA"/>
              </w:rPr>
              <w:t>的，</w:t>
            </w:r>
            <w:r>
              <w:rPr>
                <w:rFonts w:hint="default" w:ascii="仿宋" w:hAnsi="仿宋" w:eastAsia="仿宋" w:cstheme="minorBidi"/>
                <w:b w:val="0"/>
                <w:bCs/>
                <w:kern w:val="2"/>
                <w:sz w:val="21"/>
                <w:szCs w:val="21"/>
                <w:lang w:val="en-US" w:eastAsia="zh-CN" w:bidi="ar-SA"/>
              </w:rPr>
              <w:t>2小时到底现场。</w:t>
            </w:r>
          </w:p>
        </w:tc>
        <w:tc>
          <w:tcPr>
            <w:tcW w:w="728" w:type="dxa"/>
          </w:tcPr>
          <w:p w14:paraId="26AAC2B1">
            <w:pPr>
              <w:spacing w:line="320" w:lineRule="exact"/>
              <w:rPr>
                <w:rFonts w:ascii="仿宋" w:hAnsi="仿宋" w:eastAsia="仿宋"/>
                <w:b w:val="0"/>
                <w:bCs/>
                <w:szCs w:val="21"/>
              </w:rPr>
            </w:pPr>
          </w:p>
        </w:tc>
        <w:tc>
          <w:tcPr>
            <w:tcW w:w="707" w:type="dxa"/>
          </w:tcPr>
          <w:p w14:paraId="06451902">
            <w:pPr>
              <w:spacing w:line="320" w:lineRule="exact"/>
              <w:rPr>
                <w:rFonts w:ascii="仿宋" w:hAnsi="仿宋" w:eastAsia="仿宋"/>
                <w:b w:val="0"/>
                <w:bCs/>
                <w:szCs w:val="21"/>
              </w:rPr>
            </w:pPr>
          </w:p>
        </w:tc>
        <w:tc>
          <w:tcPr>
            <w:tcW w:w="855" w:type="dxa"/>
          </w:tcPr>
          <w:p w14:paraId="722224BB">
            <w:pPr>
              <w:spacing w:line="320" w:lineRule="exact"/>
              <w:rPr>
                <w:rFonts w:ascii="仿宋" w:hAnsi="仿宋" w:eastAsia="仿宋"/>
                <w:b w:val="0"/>
                <w:bCs/>
                <w:szCs w:val="21"/>
              </w:rPr>
            </w:pPr>
          </w:p>
        </w:tc>
        <w:tc>
          <w:tcPr>
            <w:tcW w:w="1250" w:type="dxa"/>
          </w:tcPr>
          <w:p w14:paraId="115208E6">
            <w:pPr>
              <w:spacing w:line="320" w:lineRule="exact"/>
              <w:rPr>
                <w:rFonts w:ascii="仿宋" w:hAnsi="仿宋" w:eastAsia="仿宋"/>
                <w:b w:val="0"/>
                <w:bCs/>
                <w:szCs w:val="21"/>
              </w:rPr>
            </w:pPr>
          </w:p>
        </w:tc>
      </w:tr>
      <w:tr w14:paraId="04F37D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trPr>
        <w:tc>
          <w:tcPr>
            <w:tcW w:w="599" w:type="dxa"/>
          </w:tcPr>
          <w:p w14:paraId="0821DD08">
            <w:pPr>
              <w:spacing w:line="320" w:lineRule="exact"/>
              <w:rPr>
                <w:rFonts w:hint="eastAsia" w:ascii="仿宋" w:hAnsi="仿宋" w:eastAsia="仿宋"/>
                <w:b w:val="0"/>
                <w:bCs/>
                <w:szCs w:val="21"/>
                <w:lang w:val="en-US" w:eastAsia="zh-CN"/>
              </w:rPr>
            </w:pPr>
          </w:p>
        </w:tc>
        <w:tc>
          <w:tcPr>
            <w:tcW w:w="853" w:type="dxa"/>
          </w:tcPr>
          <w:p w14:paraId="0C1446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lang w:val="en-US" w:eastAsia="zh-CN"/>
              </w:rPr>
              <w:t>六</w:t>
            </w:r>
            <w:r>
              <w:rPr>
                <w:rFonts w:hint="eastAsia" w:ascii="仿宋" w:hAnsi="仿宋" w:eastAsia="仿宋" w:cs="仿宋"/>
                <w:b/>
                <w:bCs/>
                <w:spacing w:val="-3"/>
                <w:sz w:val="24"/>
                <w:szCs w:val="24"/>
                <w:highlight w:val="none"/>
                <w:lang w:eastAsia="zh-CN"/>
              </w:rPr>
              <w:t>、</w:t>
            </w:r>
            <w:r>
              <w:rPr>
                <w:rFonts w:hint="eastAsia" w:ascii="仿宋" w:hAnsi="仿宋" w:eastAsia="仿宋" w:cs="仿宋"/>
                <w:b/>
                <w:bCs/>
                <w:spacing w:val="-3"/>
                <w:sz w:val="24"/>
                <w:szCs w:val="24"/>
                <w:highlight w:val="none"/>
              </w:rPr>
              <w:t>结算方式</w:t>
            </w:r>
            <w:r>
              <w:rPr>
                <w:rFonts w:hint="eastAsia" w:ascii="仿宋" w:hAnsi="仿宋" w:eastAsia="仿宋" w:cs="仿宋"/>
                <w:sz w:val="24"/>
                <w:szCs w:val="24"/>
                <w:highlight w:val="none"/>
              </w:rPr>
              <w:t xml:space="preserve"> </w:t>
            </w:r>
          </w:p>
          <w:p w14:paraId="0267E07B">
            <w:pPr>
              <w:spacing w:line="320" w:lineRule="exact"/>
              <w:rPr>
                <w:rFonts w:hint="eastAsia" w:ascii="仿宋" w:hAnsi="仿宋" w:eastAsia="仿宋"/>
                <w:b/>
                <w:bCs w:val="0"/>
                <w:sz w:val="24"/>
                <w:szCs w:val="24"/>
                <w:lang w:val="en-US" w:eastAsia="zh-CN"/>
              </w:rPr>
            </w:pPr>
          </w:p>
        </w:tc>
        <w:tc>
          <w:tcPr>
            <w:tcW w:w="4114" w:type="dxa"/>
          </w:tcPr>
          <w:p w14:paraId="59ABA295">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服务期内，每半年结算付款一次。</w:t>
            </w:r>
          </w:p>
        </w:tc>
        <w:tc>
          <w:tcPr>
            <w:tcW w:w="728" w:type="dxa"/>
          </w:tcPr>
          <w:p w14:paraId="38E2C43A">
            <w:pPr>
              <w:spacing w:line="320" w:lineRule="exact"/>
              <w:rPr>
                <w:rFonts w:ascii="仿宋" w:hAnsi="仿宋" w:eastAsia="仿宋"/>
                <w:b w:val="0"/>
                <w:bCs/>
                <w:szCs w:val="21"/>
              </w:rPr>
            </w:pPr>
          </w:p>
        </w:tc>
        <w:tc>
          <w:tcPr>
            <w:tcW w:w="707" w:type="dxa"/>
          </w:tcPr>
          <w:p w14:paraId="687AAB99">
            <w:pPr>
              <w:spacing w:line="320" w:lineRule="exact"/>
              <w:rPr>
                <w:rFonts w:ascii="仿宋" w:hAnsi="仿宋" w:eastAsia="仿宋"/>
                <w:b w:val="0"/>
                <w:bCs/>
                <w:szCs w:val="21"/>
              </w:rPr>
            </w:pPr>
          </w:p>
        </w:tc>
        <w:tc>
          <w:tcPr>
            <w:tcW w:w="855" w:type="dxa"/>
          </w:tcPr>
          <w:p w14:paraId="50AA8632">
            <w:pPr>
              <w:spacing w:line="320" w:lineRule="exact"/>
              <w:rPr>
                <w:rFonts w:ascii="仿宋" w:hAnsi="仿宋" w:eastAsia="仿宋"/>
                <w:b w:val="0"/>
                <w:bCs/>
                <w:szCs w:val="21"/>
              </w:rPr>
            </w:pPr>
          </w:p>
        </w:tc>
        <w:tc>
          <w:tcPr>
            <w:tcW w:w="1250" w:type="dxa"/>
          </w:tcPr>
          <w:p w14:paraId="30D56D2C">
            <w:pPr>
              <w:spacing w:line="320" w:lineRule="exact"/>
              <w:rPr>
                <w:rFonts w:ascii="仿宋" w:hAnsi="仿宋" w:eastAsia="仿宋"/>
                <w:b w:val="0"/>
                <w:bCs/>
                <w:szCs w:val="21"/>
              </w:rPr>
            </w:pPr>
          </w:p>
        </w:tc>
      </w:tr>
      <w:tr w14:paraId="459F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restart"/>
          </w:tcPr>
          <w:p w14:paraId="5FCAAFEB">
            <w:pPr>
              <w:spacing w:line="320" w:lineRule="exact"/>
              <w:rPr>
                <w:rFonts w:hint="eastAsia" w:ascii="仿宋" w:hAnsi="仿宋" w:eastAsia="仿宋"/>
                <w:b w:val="0"/>
                <w:bCs/>
                <w:szCs w:val="21"/>
                <w:lang w:val="en-US" w:eastAsia="zh-CN"/>
              </w:rPr>
            </w:pPr>
          </w:p>
        </w:tc>
        <w:tc>
          <w:tcPr>
            <w:tcW w:w="853" w:type="dxa"/>
            <w:vMerge w:val="restart"/>
          </w:tcPr>
          <w:p w14:paraId="0ED4D38F">
            <w:pPr>
              <w:spacing w:line="320" w:lineRule="exact"/>
              <w:rPr>
                <w:rFonts w:hint="eastAsia" w:ascii="仿宋" w:hAnsi="仿宋" w:eastAsia="仿宋"/>
                <w:b/>
                <w:bCs w:val="0"/>
                <w:sz w:val="24"/>
                <w:szCs w:val="24"/>
                <w:lang w:val="en-US" w:eastAsia="zh-CN"/>
              </w:rPr>
            </w:pPr>
          </w:p>
          <w:p w14:paraId="56D2655A">
            <w:pPr>
              <w:spacing w:line="320" w:lineRule="exact"/>
              <w:rPr>
                <w:rFonts w:hint="eastAsia" w:ascii="仿宋" w:hAnsi="仿宋" w:eastAsia="仿宋"/>
                <w:b/>
                <w:bCs w:val="0"/>
                <w:sz w:val="24"/>
                <w:szCs w:val="24"/>
                <w:lang w:val="en-US" w:eastAsia="zh-CN"/>
              </w:rPr>
            </w:pPr>
          </w:p>
          <w:p w14:paraId="1210F3A6">
            <w:pPr>
              <w:spacing w:line="320" w:lineRule="exact"/>
              <w:rPr>
                <w:rFonts w:hint="eastAsia" w:ascii="仿宋" w:hAnsi="仿宋" w:eastAsia="仿宋"/>
                <w:b/>
                <w:bCs w:val="0"/>
                <w:sz w:val="24"/>
                <w:szCs w:val="24"/>
                <w:lang w:val="en-US" w:eastAsia="zh-CN"/>
              </w:rPr>
            </w:pPr>
          </w:p>
          <w:p w14:paraId="203A26CC">
            <w:pPr>
              <w:spacing w:line="320" w:lineRule="exact"/>
              <w:rPr>
                <w:rFonts w:hint="eastAsia" w:ascii="仿宋" w:hAnsi="仿宋" w:eastAsia="仿宋"/>
                <w:b/>
                <w:bCs w:val="0"/>
                <w:sz w:val="24"/>
                <w:szCs w:val="24"/>
                <w:lang w:val="en-US" w:eastAsia="zh-CN"/>
              </w:rPr>
            </w:pPr>
          </w:p>
          <w:p w14:paraId="6145BCBC">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七、综合实力</w:t>
            </w:r>
          </w:p>
        </w:tc>
        <w:tc>
          <w:tcPr>
            <w:tcW w:w="4114" w:type="dxa"/>
          </w:tcPr>
          <w:p w14:paraId="29DD97D2">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default" w:ascii="仿宋" w:hAnsi="仿宋" w:eastAsia="仿宋" w:cstheme="minorBidi"/>
                <w:b w:val="0"/>
                <w:bCs/>
                <w:kern w:val="2"/>
                <w:sz w:val="21"/>
                <w:szCs w:val="21"/>
                <w:lang w:val="en-US" w:eastAsia="zh-CN" w:bidi="ar-SA"/>
              </w:rPr>
              <w:t>供应商具有有效的质量管理体系认证证书，职业健康安全管理体系认证证书，环境管理体系认证证书，每提供一个得</w:t>
            </w:r>
            <w:r>
              <w:rPr>
                <w:rFonts w:hint="eastAsia" w:ascii="仿宋" w:hAnsi="仿宋" w:eastAsia="仿宋" w:cstheme="minorBidi"/>
                <w:b w:val="0"/>
                <w:bCs/>
                <w:kern w:val="2"/>
                <w:sz w:val="21"/>
                <w:szCs w:val="21"/>
                <w:lang w:val="en-US" w:eastAsia="zh-CN" w:bidi="ar-SA"/>
              </w:rPr>
              <w:t>相应分。</w:t>
            </w:r>
          </w:p>
        </w:tc>
        <w:tc>
          <w:tcPr>
            <w:tcW w:w="728" w:type="dxa"/>
          </w:tcPr>
          <w:p w14:paraId="5BF01843">
            <w:pPr>
              <w:spacing w:line="320" w:lineRule="exact"/>
              <w:rPr>
                <w:rFonts w:ascii="仿宋" w:hAnsi="仿宋" w:eastAsia="仿宋"/>
                <w:b w:val="0"/>
                <w:bCs/>
                <w:szCs w:val="21"/>
              </w:rPr>
            </w:pPr>
          </w:p>
        </w:tc>
        <w:tc>
          <w:tcPr>
            <w:tcW w:w="707" w:type="dxa"/>
          </w:tcPr>
          <w:p w14:paraId="09C54819">
            <w:pPr>
              <w:spacing w:line="320" w:lineRule="exact"/>
              <w:rPr>
                <w:rFonts w:ascii="仿宋" w:hAnsi="仿宋" w:eastAsia="仿宋"/>
                <w:b w:val="0"/>
                <w:bCs/>
                <w:szCs w:val="21"/>
              </w:rPr>
            </w:pPr>
          </w:p>
        </w:tc>
        <w:tc>
          <w:tcPr>
            <w:tcW w:w="855" w:type="dxa"/>
          </w:tcPr>
          <w:p w14:paraId="68D4F612">
            <w:pPr>
              <w:spacing w:line="320" w:lineRule="exact"/>
              <w:rPr>
                <w:rFonts w:ascii="仿宋" w:hAnsi="仿宋" w:eastAsia="仿宋"/>
                <w:b w:val="0"/>
                <w:bCs/>
                <w:szCs w:val="21"/>
              </w:rPr>
            </w:pPr>
          </w:p>
        </w:tc>
        <w:tc>
          <w:tcPr>
            <w:tcW w:w="1250" w:type="dxa"/>
          </w:tcPr>
          <w:p w14:paraId="6A7D17D1">
            <w:pPr>
              <w:spacing w:line="320" w:lineRule="exact"/>
              <w:rPr>
                <w:rFonts w:ascii="仿宋" w:hAnsi="仿宋" w:eastAsia="仿宋"/>
                <w:b w:val="0"/>
                <w:bCs/>
                <w:szCs w:val="21"/>
              </w:rPr>
            </w:pPr>
          </w:p>
        </w:tc>
      </w:tr>
      <w:tr w14:paraId="0B5EB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3" w:hRule="atLeast"/>
        </w:trPr>
        <w:tc>
          <w:tcPr>
            <w:tcW w:w="599" w:type="dxa"/>
            <w:vMerge w:val="continue"/>
            <w:tcBorders/>
          </w:tcPr>
          <w:p w14:paraId="7DC39635">
            <w:pPr>
              <w:spacing w:line="320" w:lineRule="exact"/>
              <w:rPr>
                <w:rFonts w:hint="eastAsia" w:ascii="仿宋" w:hAnsi="仿宋" w:eastAsia="仿宋"/>
                <w:b w:val="0"/>
                <w:bCs/>
                <w:szCs w:val="21"/>
                <w:lang w:val="en-US" w:eastAsia="zh-CN"/>
              </w:rPr>
            </w:pPr>
          </w:p>
        </w:tc>
        <w:tc>
          <w:tcPr>
            <w:tcW w:w="853" w:type="dxa"/>
            <w:vMerge w:val="continue"/>
            <w:tcBorders/>
          </w:tcPr>
          <w:p w14:paraId="72EFB154">
            <w:pPr>
              <w:spacing w:line="320" w:lineRule="exact"/>
              <w:rPr>
                <w:rFonts w:hint="eastAsia" w:ascii="仿宋" w:hAnsi="仿宋" w:eastAsia="仿宋"/>
                <w:b/>
                <w:bCs w:val="0"/>
                <w:sz w:val="24"/>
                <w:szCs w:val="24"/>
                <w:lang w:val="en-US" w:eastAsia="zh-CN"/>
              </w:rPr>
            </w:pPr>
          </w:p>
        </w:tc>
        <w:tc>
          <w:tcPr>
            <w:tcW w:w="4114" w:type="dxa"/>
          </w:tcPr>
          <w:p w14:paraId="4F305805">
            <w:pPr>
              <w:pStyle w:val="2"/>
              <w:spacing w:before="212" w:line="220" w:lineRule="auto"/>
              <w:jc w:val="left"/>
              <w:outlineLvl w:val="1"/>
              <w:rPr>
                <w:rFonts w:hint="default" w:ascii="仿宋" w:hAnsi="仿宋" w:eastAsia="仿宋" w:cstheme="minorBidi"/>
                <w:b w:val="0"/>
                <w:bCs/>
                <w:kern w:val="2"/>
                <w:sz w:val="21"/>
                <w:szCs w:val="21"/>
                <w:lang w:val="en-US" w:eastAsia="zh-CN" w:bidi="ar-SA"/>
              </w:rPr>
            </w:pPr>
            <w:r>
              <w:rPr>
                <w:rFonts w:hint="eastAsia" w:ascii="仿宋" w:hAnsi="仿宋" w:eastAsia="仿宋" w:cs="仿宋"/>
                <w:color w:val="000000"/>
                <w:sz w:val="24"/>
                <w:szCs w:val="24"/>
                <w:highlight w:val="none"/>
                <w:lang w:val="zh-CN"/>
              </w:rPr>
              <w:t>供应商具有与本项目类似的业绩,每提供一个业绩得</w:t>
            </w:r>
            <w:r>
              <w:rPr>
                <w:rFonts w:hint="eastAsia" w:ascii="仿宋" w:hAnsi="仿宋" w:eastAsia="仿宋" w:cs="仿宋"/>
                <w:color w:val="000000"/>
                <w:sz w:val="24"/>
                <w:szCs w:val="24"/>
                <w:highlight w:val="none"/>
                <w:lang w:val="en-US" w:eastAsia="zh-CN"/>
              </w:rPr>
              <w:t>相应分，提供3个业绩得满分</w:t>
            </w:r>
          </w:p>
        </w:tc>
        <w:tc>
          <w:tcPr>
            <w:tcW w:w="728" w:type="dxa"/>
          </w:tcPr>
          <w:p w14:paraId="3DB0A739">
            <w:pPr>
              <w:spacing w:line="320" w:lineRule="exact"/>
              <w:rPr>
                <w:rFonts w:ascii="仿宋" w:hAnsi="仿宋" w:eastAsia="仿宋"/>
                <w:b w:val="0"/>
                <w:bCs/>
                <w:szCs w:val="21"/>
              </w:rPr>
            </w:pPr>
          </w:p>
        </w:tc>
        <w:tc>
          <w:tcPr>
            <w:tcW w:w="707" w:type="dxa"/>
          </w:tcPr>
          <w:p w14:paraId="6B519810">
            <w:pPr>
              <w:spacing w:line="320" w:lineRule="exact"/>
              <w:rPr>
                <w:rFonts w:ascii="仿宋" w:hAnsi="仿宋" w:eastAsia="仿宋"/>
                <w:b w:val="0"/>
                <w:bCs/>
                <w:szCs w:val="21"/>
              </w:rPr>
            </w:pPr>
          </w:p>
        </w:tc>
        <w:tc>
          <w:tcPr>
            <w:tcW w:w="855" w:type="dxa"/>
          </w:tcPr>
          <w:p w14:paraId="0C2BAE30">
            <w:pPr>
              <w:spacing w:line="320" w:lineRule="exact"/>
              <w:rPr>
                <w:rFonts w:ascii="仿宋" w:hAnsi="仿宋" w:eastAsia="仿宋"/>
                <w:b w:val="0"/>
                <w:bCs/>
                <w:szCs w:val="21"/>
              </w:rPr>
            </w:pPr>
          </w:p>
        </w:tc>
        <w:tc>
          <w:tcPr>
            <w:tcW w:w="1250" w:type="dxa"/>
          </w:tcPr>
          <w:p w14:paraId="76AF5972">
            <w:pPr>
              <w:spacing w:line="320" w:lineRule="exact"/>
              <w:rPr>
                <w:rFonts w:ascii="仿宋" w:hAnsi="仿宋" w:eastAsia="仿宋"/>
                <w:b w:val="0"/>
                <w:bCs/>
                <w:szCs w:val="21"/>
              </w:rPr>
            </w:pPr>
          </w:p>
        </w:tc>
      </w:tr>
      <w:tr w14:paraId="27032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3" w:hRule="atLeast"/>
        </w:trPr>
        <w:tc>
          <w:tcPr>
            <w:tcW w:w="599" w:type="dxa"/>
            <w:vMerge w:val="continue"/>
            <w:tcBorders/>
          </w:tcPr>
          <w:p w14:paraId="5DD3D8D2">
            <w:pPr>
              <w:spacing w:line="320" w:lineRule="exact"/>
              <w:rPr>
                <w:rFonts w:hint="eastAsia" w:ascii="仿宋" w:hAnsi="仿宋" w:eastAsia="仿宋"/>
                <w:b w:val="0"/>
                <w:bCs/>
                <w:szCs w:val="21"/>
                <w:lang w:val="en-US" w:eastAsia="zh-CN"/>
              </w:rPr>
            </w:pPr>
          </w:p>
        </w:tc>
        <w:tc>
          <w:tcPr>
            <w:tcW w:w="853" w:type="dxa"/>
            <w:vMerge w:val="continue"/>
            <w:tcBorders/>
          </w:tcPr>
          <w:p w14:paraId="54277296">
            <w:pPr>
              <w:spacing w:line="320" w:lineRule="exact"/>
              <w:rPr>
                <w:rFonts w:hint="eastAsia" w:ascii="仿宋" w:hAnsi="仿宋" w:eastAsia="仿宋"/>
                <w:b/>
                <w:bCs w:val="0"/>
                <w:sz w:val="24"/>
                <w:szCs w:val="24"/>
                <w:lang w:val="en-US" w:eastAsia="zh-CN"/>
              </w:rPr>
            </w:pPr>
          </w:p>
        </w:tc>
        <w:tc>
          <w:tcPr>
            <w:tcW w:w="4114" w:type="dxa"/>
          </w:tcPr>
          <w:p w14:paraId="55D4AE9E">
            <w:pPr>
              <w:pStyle w:val="2"/>
              <w:spacing w:before="212" w:line="220" w:lineRule="auto"/>
              <w:jc w:val="left"/>
              <w:outlineLvl w:val="1"/>
              <w:rPr>
                <w:rFonts w:hint="default" w:ascii="宋体" w:hAnsi="宋体" w:eastAsia="仿宋" w:cs="宋体"/>
                <w:color w:val="000000"/>
                <w:sz w:val="24"/>
                <w:szCs w:val="24"/>
                <w:highlight w:val="none"/>
                <w:lang w:val="en-US" w:eastAsia="zh-CN"/>
              </w:rPr>
            </w:pPr>
            <w:r>
              <w:rPr>
                <w:rFonts w:hint="eastAsia" w:ascii="仿宋" w:hAnsi="仿宋" w:eastAsia="仿宋" w:cs="仿宋"/>
                <w:color w:val="000000"/>
                <w:sz w:val="24"/>
                <w:szCs w:val="24"/>
                <w:highlight w:val="none"/>
                <w:lang w:val="zh-CN"/>
              </w:rPr>
              <w:t>供应商针对本项目制定人员配置方案，每增加1名维保人员，加</w:t>
            </w:r>
            <w:r>
              <w:rPr>
                <w:rFonts w:hint="eastAsia" w:ascii="仿宋" w:hAnsi="仿宋" w:eastAsia="仿宋" w:cs="仿宋"/>
                <w:color w:val="000000"/>
                <w:sz w:val="24"/>
                <w:szCs w:val="24"/>
                <w:highlight w:val="none"/>
                <w:lang w:val="en-US" w:eastAsia="zh-CN"/>
              </w:rPr>
              <w:t>相应分。团队</w:t>
            </w:r>
            <w:r>
              <w:rPr>
                <w:rFonts w:hint="eastAsia" w:ascii="仿宋" w:hAnsi="仿宋" w:eastAsia="仿宋" w:cs="仿宋"/>
                <w:color w:val="000000"/>
                <w:sz w:val="24"/>
                <w:szCs w:val="24"/>
                <w:highlight w:val="none"/>
                <w:lang w:val="zh-CN"/>
              </w:rPr>
              <w:t>人员有登高证、焊接证、低压电工证的，</w:t>
            </w:r>
            <w:r>
              <w:rPr>
                <w:rFonts w:hint="eastAsia" w:ascii="仿宋" w:hAnsi="仿宋" w:eastAsia="仿宋" w:cs="仿宋"/>
                <w:color w:val="000000"/>
                <w:sz w:val="24"/>
                <w:szCs w:val="24"/>
                <w:highlight w:val="none"/>
                <w:lang w:val="en-US" w:eastAsia="zh-CN"/>
              </w:rPr>
              <w:t>加相应分。</w:t>
            </w:r>
          </w:p>
        </w:tc>
        <w:tc>
          <w:tcPr>
            <w:tcW w:w="728" w:type="dxa"/>
          </w:tcPr>
          <w:p w14:paraId="2D5DEB76">
            <w:pPr>
              <w:spacing w:line="320" w:lineRule="exact"/>
              <w:rPr>
                <w:rFonts w:ascii="仿宋" w:hAnsi="仿宋" w:eastAsia="仿宋"/>
                <w:b w:val="0"/>
                <w:bCs/>
                <w:szCs w:val="21"/>
              </w:rPr>
            </w:pPr>
          </w:p>
        </w:tc>
        <w:tc>
          <w:tcPr>
            <w:tcW w:w="707" w:type="dxa"/>
          </w:tcPr>
          <w:p w14:paraId="1C5EA9E3">
            <w:pPr>
              <w:spacing w:line="320" w:lineRule="exact"/>
              <w:rPr>
                <w:rFonts w:ascii="仿宋" w:hAnsi="仿宋" w:eastAsia="仿宋"/>
                <w:b w:val="0"/>
                <w:bCs/>
                <w:szCs w:val="21"/>
              </w:rPr>
            </w:pPr>
          </w:p>
        </w:tc>
        <w:tc>
          <w:tcPr>
            <w:tcW w:w="855" w:type="dxa"/>
          </w:tcPr>
          <w:p w14:paraId="6A5C0435">
            <w:pPr>
              <w:spacing w:line="320" w:lineRule="exact"/>
              <w:rPr>
                <w:rFonts w:ascii="仿宋" w:hAnsi="仿宋" w:eastAsia="仿宋"/>
                <w:b w:val="0"/>
                <w:bCs/>
                <w:szCs w:val="21"/>
              </w:rPr>
            </w:pPr>
          </w:p>
        </w:tc>
        <w:tc>
          <w:tcPr>
            <w:tcW w:w="1250" w:type="dxa"/>
          </w:tcPr>
          <w:p w14:paraId="6BBE3882">
            <w:pPr>
              <w:spacing w:line="320" w:lineRule="exact"/>
              <w:rPr>
                <w:rFonts w:ascii="仿宋" w:hAnsi="仿宋" w:eastAsia="仿宋"/>
                <w:b w:val="0"/>
                <w:bCs/>
                <w:szCs w:val="21"/>
              </w:rPr>
            </w:pPr>
          </w:p>
        </w:tc>
      </w:tr>
    </w:tbl>
    <w:p w14:paraId="7D9E4712">
      <w:pPr>
        <w:spacing w:line="280" w:lineRule="exact"/>
        <w:ind w:firstLine="420" w:firstLineChars="200"/>
        <w:rPr>
          <w:rFonts w:ascii="仿宋" w:hAnsi="仿宋" w:eastAsia="仿宋"/>
          <w:szCs w:val="21"/>
        </w:rPr>
      </w:pPr>
    </w:p>
    <w:p w14:paraId="6551908B">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w:t>
      </w:r>
      <w:r>
        <w:rPr>
          <w:rFonts w:hint="eastAsia" w:ascii="仿宋" w:hAnsi="仿宋" w:eastAsia="仿宋"/>
          <w:b/>
          <w:szCs w:val="21"/>
          <w:lang w:val="en-US" w:eastAsia="zh-CN"/>
        </w:rPr>
        <w:t>报价</w:t>
      </w:r>
      <w:r>
        <w:rPr>
          <w:rFonts w:hint="eastAsia" w:ascii="仿宋" w:hAnsi="仿宋" w:eastAsia="仿宋"/>
          <w:b/>
          <w:szCs w:val="21"/>
          <w:lang w:eastAsia="zh-CN"/>
        </w:rPr>
        <w:t>清单</w:t>
      </w:r>
    </w:p>
    <w:tbl>
      <w:tblPr>
        <w:tblStyle w:val="12"/>
        <w:tblpPr w:leftFromText="180" w:rightFromText="180" w:vertAnchor="text" w:horzAnchor="page" w:tblpX="1567" w:tblpY="186"/>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3742"/>
        <w:gridCol w:w="4838"/>
      </w:tblGrid>
      <w:tr w14:paraId="4B54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noWrap w:val="0"/>
            <w:vAlign w:val="center"/>
          </w:tcPr>
          <w:p w14:paraId="32B15712">
            <w:pPr>
              <w:pStyle w:val="6"/>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742" w:type="dxa"/>
            <w:noWrap w:val="0"/>
            <w:vAlign w:val="center"/>
          </w:tcPr>
          <w:p w14:paraId="407F24A5">
            <w:pPr>
              <w:pStyle w:val="6"/>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名称</w:t>
            </w:r>
          </w:p>
        </w:tc>
        <w:tc>
          <w:tcPr>
            <w:tcW w:w="4838" w:type="dxa"/>
            <w:noWrap w:val="0"/>
            <w:vAlign w:val="center"/>
          </w:tcPr>
          <w:p w14:paraId="724568FA">
            <w:pPr>
              <w:pStyle w:val="6"/>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分项报价</w:t>
            </w:r>
          </w:p>
        </w:tc>
      </w:tr>
      <w:tr w14:paraId="50C8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noWrap w:val="0"/>
            <w:vAlign w:val="center"/>
          </w:tcPr>
          <w:p w14:paraId="4E36E33C">
            <w:pPr>
              <w:pStyle w:val="6"/>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742" w:type="dxa"/>
            <w:noWrap w:val="0"/>
            <w:vAlign w:val="center"/>
          </w:tcPr>
          <w:p w14:paraId="48BF17F6">
            <w:pPr>
              <w:pStyle w:val="6"/>
              <w:spacing w:line="360" w:lineRule="auto"/>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本部中央空调水质处理</w:t>
            </w:r>
          </w:p>
        </w:tc>
        <w:tc>
          <w:tcPr>
            <w:tcW w:w="4838" w:type="dxa"/>
            <w:noWrap w:val="0"/>
            <w:vAlign w:val="center"/>
          </w:tcPr>
          <w:p w14:paraId="7B51AAC2">
            <w:pPr>
              <w:pStyle w:val="6"/>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报价：      元</w:t>
            </w:r>
          </w:p>
        </w:tc>
      </w:tr>
      <w:tr w14:paraId="3F64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8" w:type="dxa"/>
            <w:noWrap w:val="0"/>
            <w:vAlign w:val="center"/>
          </w:tcPr>
          <w:p w14:paraId="0D039B6F">
            <w:pPr>
              <w:pStyle w:val="6"/>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3742" w:type="dxa"/>
            <w:noWrap w:val="0"/>
            <w:vAlign w:val="center"/>
          </w:tcPr>
          <w:p w14:paraId="295AFB35">
            <w:pPr>
              <w:pStyle w:val="6"/>
              <w:spacing w:line="360" w:lineRule="auto"/>
              <w:jc w:val="both"/>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中药制剂中心中央空调水质处理</w:t>
            </w:r>
          </w:p>
        </w:tc>
        <w:tc>
          <w:tcPr>
            <w:tcW w:w="4838" w:type="dxa"/>
            <w:noWrap w:val="0"/>
            <w:vAlign w:val="center"/>
          </w:tcPr>
          <w:p w14:paraId="17214D8A">
            <w:pPr>
              <w:pStyle w:val="6"/>
              <w:spacing w:line="360" w:lineRule="auto"/>
              <w:ind w:firstLine="1680" w:firstLineChars="70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报价：     元</w:t>
            </w:r>
          </w:p>
        </w:tc>
      </w:tr>
      <w:tr w14:paraId="74F6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noWrap w:val="0"/>
            <w:vAlign w:val="center"/>
          </w:tcPr>
          <w:p w14:paraId="29FA9FB5">
            <w:pPr>
              <w:pStyle w:val="6"/>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3742" w:type="dxa"/>
            <w:noWrap w:val="0"/>
            <w:vAlign w:val="center"/>
          </w:tcPr>
          <w:p w14:paraId="647B9054">
            <w:pPr>
              <w:pStyle w:val="6"/>
              <w:spacing w:line="360" w:lineRule="auto"/>
              <w:jc w:val="both"/>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本部卫生热水水质</w:t>
            </w:r>
            <w:r>
              <w:rPr>
                <w:rFonts w:hint="eastAsia" w:ascii="仿宋" w:hAnsi="仿宋" w:eastAsia="仿宋" w:cs="仿宋"/>
                <w:b w:val="0"/>
                <w:bCs w:val="0"/>
                <w:sz w:val="24"/>
                <w:szCs w:val="24"/>
                <w:vertAlign w:val="baseline"/>
                <w:lang w:val="en-US" w:eastAsia="zh-CN"/>
              </w:rPr>
              <w:t>处</w:t>
            </w:r>
            <w:r>
              <w:rPr>
                <w:rFonts w:hint="default" w:ascii="仿宋" w:hAnsi="仿宋" w:eastAsia="仿宋" w:cs="仿宋"/>
                <w:b w:val="0"/>
                <w:bCs w:val="0"/>
                <w:sz w:val="24"/>
                <w:szCs w:val="24"/>
                <w:vertAlign w:val="baseline"/>
                <w:lang w:val="en-US" w:eastAsia="zh-CN"/>
              </w:rPr>
              <w:t>理</w:t>
            </w:r>
          </w:p>
        </w:tc>
        <w:tc>
          <w:tcPr>
            <w:tcW w:w="4838" w:type="dxa"/>
            <w:noWrap w:val="0"/>
            <w:vAlign w:val="center"/>
          </w:tcPr>
          <w:p w14:paraId="658758DD">
            <w:pPr>
              <w:pStyle w:val="6"/>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报价：      元</w:t>
            </w:r>
          </w:p>
        </w:tc>
      </w:tr>
      <w:tr w14:paraId="217B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18" w:type="dxa"/>
            <w:noWrap w:val="0"/>
            <w:vAlign w:val="center"/>
          </w:tcPr>
          <w:p w14:paraId="6F3B7DB3">
            <w:pPr>
              <w:pStyle w:val="6"/>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3742" w:type="dxa"/>
            <w:noWrap w:val="0"/>
            <w:vAlign w:val="center"/>
          </w:tcPr>
          <w:p w14:paraId="5C17A6FB">
            <w:pPr>
              <w:pStyle w:val="6"/>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4838" w:type="dxa"/>
            <w:noWrap w:val="0"/>
            <w:vAlign w:val="center"/>
          </w:tcPr>
          <w:p w14:paraId="7BC90007">
            <w:pPr>
              <w:pStyle w:val="6"/>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报价：      元</w:t>
            </w:r>
          </w:p>
        </w:tc>
      </w:tr>
      <w:tr w14:paraId="0A6F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4660" w:type="dxa"/>
            <w:gridSpan w:val="2"/>
            <w:noWrap w:val="0"/>
            <w:vAlign w:val="center"/>
          </w:tcPr>
          <w:p w14:paraId="2F08E930">
            <w:pPr>
              <w:pStyle w:val="6"/>
              <w:spacing w:line="360" w:lineRule="auto"/>
              <w:ind w:firstLine="960" w:firstLineChars="40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备注</w:t>
            </w:r>
          </w:p>
        </w:tc>
        <w:tc>
          <w:tcPr>
            <w:tcW w:w="4838" w:type="dxa"/>
            <w:noWrap w:val="0"/>
            <w:vAlign w:val="center"/>
          </w:tcPr>
          <w:p w14:paraId="213B4106">
            <w:p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报价包含药剂费、耗材费、人工费、水质检测费、设备费、安装调试费、利润、税费等。分项报价，报价单价不得高于单价限价，否则投标无效。</w:t>
            </w:r>
          </w:p>
        </w:tc>
      </w:tr>
    </w:tbl>
    <w:p w14:paraId="1FEAA699">
      <w:pPr>
        <w:pStyle w:val="9"/>
        <w:ind w:left="0" w:leftChars="0" w:firstLine="0" w:firstLineChars="0"/>
        <w:rPr>
          <w:rFonts w:hint="eastAsia"/>
        </w:rPr>
      </w:pPr>
    </w:p>
    <w:p w14:paraId="26F553CE">
      <w:pPr>
        <w:spacing w:line="280" w:lineRule="exact"/>
        <w:ind w:firstLine="420" w:firstLineChars="200"/>
        <w:rPr>
          <w:rFonts w:ascii="仿宋" w:hAnsi="仿宋" w:eastAsia="仿宋"/>
          <w:szCs w:val="21"/>
        </w:rPr>
      </w:pPr>
      <w:r>
        <w:rPr>
          <w:rFonts w:hint="eastAsia" w:ascii="仿宋" w:hAnsi="仿宋" w:eastAsia="仿宋"/>
          <w:szCs w:val="21"/>
        </w:rPr>
        <w:t>附：</w:t>
      </w:r>
    </w:p>
    <w:p w14:paraId="10BA34DE">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2CB6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80EE2CA">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50A28AD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EF210F9">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26EB4C9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1529C12">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19971496">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5859D1A6">
            <w:pPr>
              <w:spacing w:line="280" w:lineRule="exact"/>
              <w:jc w:val="center"/>
              <w:rPr>
                <w:rFonts w:ascii="仿宋" w:hAnsi="仿宋" w:eastAsia="仿宋"/>
                <w:szCs w:val="21"/>
              </w:rPr>
            </w:pPr>
            <w:r>
              <w:rPr>
                <w:rFonts w:hint="eastAsia" w:ascii="仿宋" w:hAnsi="仿宋" w:eastAsia="仿宋"/>
                <w:szCs w:val="21"/>
              </w:rPr>
              <w:t>备注</w:t>
            </w:r>
          </w:p>
        </w:tc>
      </w:tr>
      <w:tr w14:paraId="3A0D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7D16C18">
            <w:pPr>
              <w:spacing w:line="280" w:lineRule="exact"/>
              <w:jc w:val="center"/>
              <w:rPr>
                <w:rFonts w:ascii="仿宋" w:hAnsi="仿宋" w:eastAsia="仿宋"/>
                <w:szCs w:val="21"/>
              </w:rPr>
            </w:pPr>
          </w:p>
        </w:tc>
        <w:tc>
          <w:tcPr>
            <w:tcW w:w="1560" w:type="dxa"/>
            <w:noWrap w:val="0"/>
            <w:vAlign w:val="center"/>
          </w:tcPr>
          <w:p w14:paraId="02D9A98E">
            <w:pPr>
              <w:spacing w:line="280" w:lineRule="exact"/>
              <w:jc w:val="center"/>
              <w:rPr>
                <w:rFonts w:ascii="仿宋" w:hAnsi="仿宋" w:eastAsia="仿宋"/>
                <w:szCs w:val="21"/>
              </w:rPr>
            </w:pPr>
          </w:p>
        </w:tc>
        <w:tc>
          <w:tcPr>
            <w:tcW w:w="992" w:type="dxa"/>
            <w:noWrap w:val="0"/>
            <w:vAlign w:val="center"/>
          </w:tcPr>
          <w:p w14:paraId="0CA1C395">
            <w:pPr>
              <w:spacing w:line="280" w:lineRule="exact"/>
              <w:jc w:val="center"/>
              <w:rPr>
                <w:rFonts w:ascii="仿宋" w:hAnsi="仿宋" w:eastAsia="仿宋"/>
                <w:szCs w:val="21"/>
              </w:rPr>
            </w:pPr>
          </w:p>
        </w:tc>
        <w:tc>
          <w:tcPr>
            <w:tcW w:w="1559" w:type="dxa"/>
            <w:noWrap w:val="0"/>
            <w:vAlign w:val="center"/>
          </w:tcPr>
          <w:p w14:paraId="355EA23E">
            <w:pPr>
              <w:spacing w:line="280" w:lineRule="exact"/>
              <w:jc w:val="center"/>
              <w:rPr>
                <w:rFonts w:ascii="仿宋" w:hAnsi="仿宋" w:eastAsia="仿宋"/>
                <w:szCs w:val="21"/>
              </w:rPr>
            </w:pPr>
          </w:p>
        </w:tc>
        <w:tc>
          <w:tcPr>
            <w:tcW w:w="1418" w:type="dxa"/>
            <w:noWrap w:val="0"/>
            <w:vAlign w:val="center"/>
          </w:tcPr>
          <w:p w14:paraId="490F9460">
            <w:pPr>
              <w:spacing w:line="280" w:lineRule="exact"/>
              <w:jc w:val="center"/>
              <w:rPr>
                <w:rFonts w:ascii="仿宋" w:hAnsi="仿宋" w:eastAsia="仿宋"/>
                <w:szCs w:val="21"/>
              </w:rPr>
            </w:pPr>
          </w:p>
        </w:tc>
        <w:tc>
          <w:tcPr>
            <w:tcW w:w="1134" w:type="dxa"/>
            <w:noWrap w:val="0"/>
            <w:vAlign w:val="center"/>
          </w:tcPr>
          <w:p w14:paraId="6EA1FCAF">
            <w:pPr>
              <w:spacing w:line="280" w:lineRule="exact"/>
              <w:jc w:val="center"/>
              <w:rPr>
                <w:rFonts w:ascii="仿宋" w:hAnsi="仿宋" w:eastAsia="仿宋"/>
                <w:szCs w:val="21"/>
              </w:rPr>
            </w:pPr>
          </w:p>
        </w:tc>
        <w:tc>
          <w:tcPr>
            <w:tcW w:w="2277" w:type="dxa"/>
            <w:noWrap w:val="0"/>
            <w:vAlign w:val="center"/>
          </w:tcPr>
          <w:p w14:paraId="737FCBAF">
            <w:pPr>
              <w:spacing w:line="280" w:lineRule="exact"/>
              <w:jc w:val="center"/>
              <w:rPr>
                <w:rFonts w:ascii="仿宋" w:hAnsi="仿宋" w:eastAsia="仿宋"/>
                <w:szCs w:val="21"/>
              </w:rPr>
            </w:pPr>
          </w:p>
        </w:tc>
      </w:tr>
    </w:tbl>
    <w:p w14:paraId="02EF3B6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56A3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93D2A6">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113C9474">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6EF9FED">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6D8FC2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359B5D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85CBF0F">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576B1FC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51C1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A750B72">
            <w:pPr>
              <w:spacing w:line="280" w:lineRule="exact"/>
              <w:jc w:val="center"/>
              <w:rPr>
                <w:rFonts w:ascii="仿宋" w:hAnsi="仿宋" w:eastAsia="仿宋"/>
                <w:szCs w:val="21"/>
              </w:rPr>
            </w:pPr>
          </w:p>
        </w:tc>
        <w:tc>
          <w:tcPr>
            <w:tcW w:w="1560" w:type="dxa"/>
            <w:noWrap w:val="0"/>
            <w:vAlign w:val="center"/>
          </w:tcPr>
          <w:p w14:paraId="64FC8871">
            <w:pPr>
              <w:spacing w:line="280" w:lineRule="exact"/>
              <w:jc w:val="center"/>
              <w:rPr>
                <w:rFonts w:ascii="仿宋" w:hAnsi="仿宋" w:eastAsia="仿宋"/>
                <w:szCs w:val="21"/>
              </w:rPr>
            </w:pPr>
          </w:p>
        </w:tc>
        <w:tc>
          <w:tcPr>
            <w:tcW w:w="992" w:type="dxa"/>
            <w:noWrap w:val="0"/>
            <w:vAlign w:val="center"/>
          </w:tcPr>
          <w:p w14:paraId="4016086F">
            <w:pPr>
              <w:spacing w:line="280" w:lineRule="exact"/>
              <w:jc w:val="center"/>
              <w:rPr>
                <w:rFonts w:ascii="仿宋" w:hAnsi="仿宋" w:eastAsia="仿宋"/>
                <w:szCs w:val="21"/>
              </w:rPr>
            </w:pPr>
          </w:p>
        </w:tc>
        <w:tc>
          <w:tcPr>
            <w:tcW w:w="1559" w:type="dxa"/>
            <w:noWrap w:val="0"/>
            <w:vAlign w:val="center"/>
          </w:tcPr>
          <w:p w14:paraId="29FCC464">
            <w:pPr>
              <w:spacing w:line="280" w:lineRule="exact"/>
              <w:jc w:val="center"/>
              <w:rPr>
                <w:rFonts w:ascii="仿宋" w:hAnsi="仿宋" w:eastAsia="仿宋"/>
                <w:szCs w:val="21"/>
              </w:rPr>
            </w:pPr>
          </w:p>
        </w:tc>
        <w:tc>
          <w:tcPr>
            <w:tcW w:w="1418" w:type="dxa"/>
            <w:noWrap w:val="0"/>
            <w:vAlign w:val="center"/>
          </w:tcPr>
          <w:p w14:paraId="15096AEB">
            <w:pPr>
              <w:spacing w:line="280" w:lineRule="exact"/>
              <w:jc w:val="center"/>
              <w:rPr>
                <w:rFonts w:ascii="仿宋" w:hAnsi="仿宋" w:eastAsia="仿宋"/>
                <w:szCs w:val="21"/>
              </w:rPr>
            </w:pPr>
          </w:p>
        </w:tc>
        <w:tc>
          <w:tcPr>
            <w:tcW w:w="1134" w:type="dxa"/>
            <w:noWrap w:val="0"/>
            <w:vAlign w:val="center"/>
          </w:tcPr>
          <w:p w14:paraId="6D0F5825">
            <w:pPr>
              <w:spacing w:line="280" w:lineRule="exact"/>
              <w:jc w:val="center"/>
              <w:rPr>
                <w:rFonts w:ascii="仿宋" w:hAnsi="仿宋" w:eastAsia="仿宋"/>
                <w:szCs w:val="21"/>
              </w:rPr>
            </w:pPr>
          </w:p>
        </w:tc>
        <w:tc>
          <w:tcPr>
            <w:tcW w:w="2292" w:type="dxa"/>
            <w:noWrap w:val="0"/>
            <w:vAlign w:val="center"/>
          </w:tcPr>
          <w:p w14:paraId="58A68DAD">
            <w:pPr>
              <w:spacing w:line="280" w:lineRule="exact"/>
              <w:jc w:val="center"/>
              <w:rPr>
                <w:rFonts w:ascii="仿宋" w:hAnsi="仿宋" w:eastAsia="仿宋"/>
                <w:szCs w:val="21"/>
              </w:rPr>
            </w:pPr>
          </w:p>
        </w:tc>
      </w:tr>
    </w:tbl>
    <w:p w14:paraId="2EE382FF">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BDD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14:paraId="7BCD552C">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FD0BC47">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6C070F2F">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21AD35A3">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7A31632A">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7A5E4DAA">
            <w:pPr>
              <w:spacing w:line="280" w:lineRule="exact"/>
              <w:jc w:val="center"/>
              <w:rPr>
                <w:rFonts w:ascii="仿宋" w:hAnsi="仿宋" w:eastAsia="仿宋"/>
                <w:szCs w:val="21"/>
              </w:rPr>
            </w:pPr>
            <w:r>
              <w:rPr>
                <w:rFonts w:hint="eastAsia" w:ascii="仿宋" w:hAnsi="仿宋" w:eastAsia="仿宋"/>
                <w:szCs w:val="21"/>
              </w:rPr>
              <w:t>备注</w:t>
            </w:r>
          </w:p>
        </w:tc>
      </w:tr>
      <w:tr w14:paraId="4ED9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4328B07">
            <w:pPr>
              <w:spacing w:line="280" w:lineRule="exact"/>
              <w:jc w:val="center"/>
              <w:rPr>
                <w:rFonts w:ascii="仿宋" w:hAnsi="仿宋" w:eastAsia="仿宋"/>
                <w:szCs w:val="21"/>
              </w:rPr>
            </w:pPr>
          </w:p>
        </w:tc>
        <w:tc>
          <w:tcPr>
            <w:tcW w:w="1985" w:type="dxa"/>
            <w:noWrap w:val="0"/>
            <w:vAlign w:val="center"/>
          </w:tcPr>
          <w:p w14:paraId="570BDA7B">
            <w:pPr>
              <w:spacing w:line="280" w:lineRule="exact"/>
              <w:jc w:val="center"/>
              <w:rPr>
                <w:rFonts w:ascii="仿宋" w:hAnsi="仿宋" w:eastAsia="仿宋"/>
                <w:szCs w:val="21"/>
              </w:rPr>
            </w:pPr>
          </w:p>
        </w:tc>
        <w:tc>
          <w:tcPr>
            <w:tcW w:w="2126" w:type="dxa"/>
            <w:noWrap w:val="0"/>
            <w:vAlign w:val="center"/>
          </w:tcPr>
          <w:p w14:paraId="38B6A7C9">
            <w:pPr>
              <w:spacing w:line="280" w:lineRule="exact"/>
              <w:jc w:val="center"/>
              <w:rPr>
                <w:rFonts w:ascii="仿宋" w:hAnsi="仿宋" w:eastAsia="仿宋"/>
                <w:szCs w:val="21"/>
              </w:rPr>
            </w:pPr>
          </w:p>
        </w:tc>
        <w:tc>
          <w:tcPr>
            <w:tcW w:w="1449" w:type="dxa"/>
            <w:noWrap w:val="0"/>
            <w:vAlign w:val="center"/>
          </w:tcPr>
          <w:p w14:paraId="37311689">
            <w:pPr>
              <w:spacing w:line="280" w:lineRule="exact"/>
              <w:jc w:val="center"/>
              <w:rPr>
                <w:rFonts w:ascii="仿宋" w:hAnsi="仿宋" w:eastAsia="仿宋"/>
                <w:szCs w:val="21"/>
              </w:rPr>
            </w:pPr>
          </w:p>
        </w:tc>
        <w:tc>
          <w:tcPr>
            <w:tcW w:w="1100" w:type="dxa"/>
            <w:noWrap w:val="0"/>
            <w:vAlign w:val="center"/>
          </w:tcPr>
          <w:p w14:paraId="5F8DCEDE">
            <w:pPr>
              <w:spacing w:line="280" w:lineRule="exact"/>
              <w:jc w:val="center"/>
              <w:rPr>
                <w:rFonts w:ascii="仿宋" w:hAnsi="仿宋" w:eastAsia="仿宋"/>
                <w:szCs w:val="21"/>
              </w:rPr>
            </w:pPr>
          </w:p>
        </w:tc>
        <w:tc>
          <w:tcPr>
            <w:tcW w:w="2295" w:type="dxa"/>
            <w:noWrap w:val="0"/>
            <w:vAlign w:val="center"/>
          </w:tcPr>
          <w:p w14:paraId="57C17F90">
            <w:pPr>
              <w:spacing w:line="280" w:lineRule="exact"/>
              <w:jc w:val="center"/>
              <w:rPr>
                <w:rFonts w:ascii="仿宋" w:hAnsi="仿宋" w:eastAsia="仿宋"/>
                <w:szCs w:val="21"/>
              </w:rPr>
            </w:pPr>
          </w:p>
        </w:tc>
      </w:tr>
    </w:tbl>
    <w:p w14:paraId="0C5C6DD5">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1A7C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14:paraId="4F5849F6">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6CC5AB30">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41330B6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3E680335">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12E80E11">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0AA1D935">
            <w:pPr>
              <w:spacing w:line="280" w:lineRule="exact"/>
              <w:jc w:val="center"/>
              <w:rPr>
                <w:rFonts w:ascii="仿宋" w:hAnsi="仿宋" w:eastAsia="仿宋"/>
                <w:szCs w:val="21"/>
              </w:rPr>
            </w:pPr>
            <w:r>
              <w:rPr>
                <w:rFonts w:hint="eastAsia" w:ascii="仿宋" w:hAnsi="仿宋" w:eastAsia="仿宋"/>
                <w:szCs w:val="21"/>
              </w:rPr>
              <w:t>备注</w:t>
            </w:r>
          </w:p>
        </w:tc>
      </w:tr>
      <w:tr w14:paraId="6E42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0A5541A">
            <w:pPr>
              <w:spacing w:line="280" w:lineRule="exact"/>
              <w:jc w:val="center"/>
              <w:rPr>
                <w:rFonts w:ascii="仿宋" w:hAnsi="仿宋" w:eastAsia="仿宋"/>
                <w:szCs w:val="21"/>
              </w:rPr>
            </w:pPr>
          </w:p>
        </w:tc>
        <w:tc>
          <w:tcPr>
            <w:tcW w:w="1985" w:type="dxa"/>
            <w:noWrap w:val="0"/>
            <w:vAlign w:val="center"/>
          </w:tcPr>
          <w:p w14:paraId="22962A81">
            <w:pPr>
              <w:spacing w:line="280" w:lineRule="exact"/>
              <w:jc w:val="center"/>
              <w:rPr>
                <w:rFonts w:ascii="仿宋" w:hAnsi="仿宋" w:eastAsia="仿宋"/>
                <w:szCs w:val="21"/>
              </w:rPr>
            </w:pPr>
          </w:p>
        </w:tc>
        <w:tc>
          <w:tcPr>
            <w:tcW w:w="2126" w:type="dxa"/>
            <w:noWrap w:val="0"/>
            <w:vAlign w:val="center"/>
          </w:tcPr>
          <w:p w14:paraId="391EDB44">
            <w:pPr>
              <w:spacing w:line="280" w:lineRule="exact"/>
              <w:jc w:val="center"/>
              <w:rPr>
                <w:rFonts w:ascii="仿宋" w:hAnsi="仿宋" w:eastAsia="仿宋"/>
                <w:szCs w:val="21"/>
              </w:rPr>
            </w:pPr>
          </w:p>
        </w:tc>
        <w:tc>
          <w:tcPr>
            <w:tcW w:w="1474" w:type="dxa"/>
            <w:noWrap w:val="0"/>
            <w:vAlign w:val="center"/>
          </w:tcPr>
          <w:p w14:paraId="31949203">
            <w:pPr>
              <w:spacing w:line="280" w:lineRule="exact"/>
              <w:jc w:val="center"/>
              <w:rPr>
                <w:rFonts w:ascii="仿宋" w:hAnsi="仿宋" w:eastAsia="仿宋"/>
                <w:szCs w:val="21"/>
              </w:rPr>
            </w:pPr>
          </w:p>
        </w:tc>
        <w:tc>
          <w:tcPr>
            <w:tcW w:w="1075" w:type="dxa"/>
            <w:noWrap w:val="0"/>
            <w:vAlign w:val="center"/>
          </w:tcPr>
          <w:p w14:paraId="4678E4C5">
            <w:pPr>
              <w:spacing w:line="280" w:lineRule="exact"/>
              <w:jc w:val="center"/>
              <w:rPr>
                <w:rFonts w:ascii="仿宋" w:hAnsi="仿宋" w:eastAsia="仿宋"/>
                <w:szCs w:val="21"/>
              </w:rPr>
            </w:pPr>
          </w:p>
        </w:tc>
        <w:tc>
          <w:tcPr>
            <w:tcW w:w="2310" w:type="dxa"/>
            <w:noWrap w:val="0"/>
            <w:vAlign w:val="center"/>
          </w:tcPr>
          <w:p w14:paraId="5A337CD4">
            <w:pPr>
              <w:spacing w:line="280" w:lineRule="exact"/>
              <w:jc w:val="center"/>
              <w:rPr>
                <w:rFonts w:ascii="仿宋" w:hAnsi="仿宋" w:eastAsia="仿宋"/>
                <w:szCs w:val="21"/>
              </w:rPr>
            </w:pPr>
          </w:p>
        </w:tc>
      </w:tr>
    </w:tbl>
    <w:p w14:paraId="62D609A9">
      <w:pPr>
        <w:spacing w:line="280" w:lineRule="exact"/>
        <w:ind w:firstLine="420" w:firstLineChars="200"/>
        <w:rPr>
          <w:rFonts w:ascii="仿宋" w:hAnsi="仿宋" w:eastAsia="仿宋"/>
          <w:szCs w:val="21"/>
        </w:rPr>
      </w:pPr>
    </w:p>
    <w:p w14:paraId="445F6D38">
      <w:pPr>
        <w:spacing w:line="520" w:lineRule="exact"/>
        <w:jc w:val="both"/>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F699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EF4BC1">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1EF4BC1">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7140"/>
    <w:rsid w:val="00811923"/>
    <w:rsid w:val="008839C7"/>
    <w:rsid w:val="008D1090"/>
    <w:rsid w:val="008F4EAC"/>
    <w:rsid w:val="00920750"/>
    <w:rsid w:val="00921AFD"/>
    <w:rsid w:val="00927BD2"/>
    <w:rsid w:val="00A42F87"/>
    <w:rsid w:val="00A575F9"/>
    <w:rsid w:val="00A90253"/>
    <w:rsid w:val="00AB2CBB"/>
    <w:rsid w:val="00B06F22"/>
    <w:rsid w:val="00B40703"/>
    <w:rsid w:val="00B61661"/>
    <w:rsid w:val="00B67316"/>
    <w:rsid w:val="00BA055D"/>
    <w:rsid w:val="00BC7D10"/>
    <w:rsid w:val="00C30BF6"/>
    <w:rsid w:val="00D7333D"/>
    <w:rsid w:val="00D92192"/>
    <w:rsid w:val="00DC338C"/>
    <w:rsid w:val="00DD6A30"/>
    <w:rsid w:val="00DE2A72"/>
    <w:rsid w:val="00E84574"/>
    <w:rsid w:val="00EB7E60"/>
    <w:rsid w:val="00F13471"/>
    <w:rsid w:val="00F258F5"/>
    <w:rsid w:val="0136557F"/>
    <w:rsid w:val="01B12E58"/>
    <w:rsid w:val="04863587"/>
    <w:rsid w:val="056B4493"/>
    <w:rsid w:val="061F7B2F"/>
    <w:rsid w:val="07604BD9"/>
    <w:rsid w:val="07B64775"/>
    <w:rsid w:val="089F1C5C"/>
    <w:rsid w:val="0AD10AFE"/>
    <w:rsid w:val="0B927856"/>
    <w:rsid w:val="0C50186C"/>
    <w:rsid w:val="0C880468"/>
    <w:rsid w:val="0D687700"/>
    <w:rsid w:val="0E0013EF"/>
    <w:rsid w:val="12695089"/>
    <w:rsid w:val="1310799E"/>
    <w:rsid w:val="139A199E"/>
    <w:rsid w:val="139C124C"/>
    <w:rsid w:val="14074B59"/>
    <w:rsid w:val="159468C1"/>
    <w:rsid w:val="16D03928"/>
    <w:rsid w:val="176A0F9C"/>
    <w:rsid w:val="17CC40F0"/>
    <w:rsid w:val="17D12783"/>
    <w:rsid w:val="18FE77EB"/>
    <w:rsid w:val="1B1F6C2C"/>
    <w:rsid w:val="1B7E1BA5"/>
    <w:rsid w:val="1BD01CD5"/>
    <w:rsid w:val="1C4F3541"/>
    <w:rsid w:val="1CA05B4B"/>
    <w:rsid w:val="1D824A33"/>
    <w:rsid w:val="1D862F93"/>
    <w:rsid w:val="1D994A74"/>
    <w:rsid w:val="1DDE4B7D"/>
    <w:rsid w:val="1E470974"/>
    <w:rsid w:val="1E734319"/>
    <w:rsid w:val="1F140147"/>
    <w:rsid w:val="1F4F0A72"/>
    <w:rsid w:val="2031368A"/>
    <w:rsid w:val="20315438"/>
    <w:rsid w:val="20584ED7"/>
    <w:rsid w:val="212154AC"/>
    <w:rsid w:val="22AA14D2"/>
    <w:rsid w:val="23312AC9"/>
    <w:rsid w:val="239F090A"/>
    <w:rsid w:val="23FA0237"/>
    <w:rsid w:val="24823019"/>
    <w:rsid w:val="24CD09F7"/>
    <w:rsid w:val="251F7F55"/>
    <w:rsid w:val="26824FFE"/>
    <w:rsid w:val="26D44584"/>
    <w:rsid w:val="27F75540"/>
    <w:rsid w:val="287131C0"/>
    <w:rsid w:val="28A569C3"/>
    <w:rsid w:val="28D63020"/>
    <w:rsid w:val="296F6D42"/>
    <w:rsid w:val="2A355B25"/>
    <w:rsid w:val="2B26153D"/>
    <w:rsid w:val="2B361C7F"/>
    <w:rsid w:val="2D522E91"/>
    <w:rsid w:val="2D687FBF"/>
    <w:rsid w:val="2D692572"/>
    <w:rsid w:val="2E3107AB"/>
    <w:rsid w:val="2F065C15"/>
    <w:rsid w:val="2FD91648"/>
    <w:rsid w:val="30061912"/>
    <w:rsid w:val="320D55D9"/>
    <w:rsid w:val="323427F7"/>
    <w:rsid w:val="34853B4C"/>
    <w:rsid w:val="350031D3"/>
    <w:rsid w:val="3552429E"/>
    <w:rsid w:val="36CE3589"/>
    <w:rsid w:val="36E208A1"/>
    <w:rsid w:val="37295440"/>
    <w:rsid w:val="37A97B52"/>
    <w:rsid w:val="37DC1CD5"/>
    <w:rsid w:val="388F11FD"/>
    <w:rsid w:val="39643193"/>
    <w:rsid w:val="39671A73"/>
    <w:rsid w:val="39D944F1"/>
    <w:rsid w:val="3AC0768C"/>
    <w:rsid w:val="3B5D312D"/>
    <w:rsid w:val="3C4B742A"/>
    <w:rsid w:val="3CBC40CD"/>
    <w:rsid w:val="3DA45043"/>
    <w:rsid w:val="3E027FBC"/>
    <w:rsid w:val="3E2717D1"/>
    <w:rsid w:val="40714B62"/>
    <w:rsid w:val="410F2EFD"/>
    <w:rsid w:val="41AE6491"/>
    <w:rsid w:val="41AF2209"/>
    <w:rsid w:val="432307B8"/>
    <w:rsid w:val="43AF029E"/>
    <w:rsid w:val="43E57153"/>
    <w:rsid w:val="43EC5DE8"/>
    <w:rsid w:val="451C7BB5"/>
    <w:rsid w:val="45F8417E"/>
    <w:rsid w:val="462D0357"/>
    <w:rsid w:val="47E43A3D"/>
    <w:rsid w:val="490824A1"/>
    <w:rsid w:val="4A2F038B"/>
    <w:rsid w:val="4A4C4A99"/>
    <w:rsid w:val="4B0B6702"/>
    <w:rsid w:val="4B1D6435"/>
    <w:rsid w:val="4B92297F"/>
    <w:rsid w:val="4C1C66ED"/>
    <w:rsid w:val="4CA961D2"/>
    <w:rsid w:val="4CE80A29"/>
    <w:rsid w:val="4DDC4386"/>
    <w:rsid w:val="4EDF45DA"/>
    <w:rsid w:val="4F5148FF"/>
    <w:rsid w:val="4FD25A40"/>
    <w:rsid w:val="509947B0"/>
    <w:rsid w:val="5148001E"/>
    <w:rsid w:val="519C5836"/>
    <w:rsid w:val="522462FB"/>
    <w:rsid w:val="52B74D5D"/>
    <w:rsid w:val="53AC65A8"/>
    <w:rsid w:val="545F361A"/>
    <w:rsid w:val="5472334E"/>
    <w:rsid w:val="54DC110F"/>
    <w:rsid w:val="554A6079"/>
    <w:rsid w:val="56494582"/>
    <w:rsid w:val="56EE359A"/>
    <w:rsid w:val="571701DC"/>
    <w:rsid w:val="57EB467E"/>
    <w:rsid w:val="586C27AA"/>
    <w:rsid w:val="58906498"/>
    <w:rsid w:val="58DD716B"/>
    <w:rsid w:val="59A87812"/>
    <w:rsid w:val="5B345801"/>
    <w:rsid w:val="5C0D2777"/>
    <w:rsid w:val="5C3114C5"/>
    <w:rsid w:val="5C565A67"/>
    <w:rsid w:val="5CE51E91"/>
    <w:rsid w:val="5D4F4B31"/>
    <w:rsid w:val="5D665A1A"/>
    <w:rsid w:val="5DD92690"/>
    <w:rsid w:val="5E39312E"/>
    <w:rsid w:val="5E6D6BC5"/>
    <w:rsid w:val="5EBE53E1"/>
    <w:rsid w:val="5F4004F3"/>
    <w:rsid w:val="60036B0E"/>
    <w:rsid w:val="600D594C"/>
    <w:rsid w:val="606130E4"/>
    <w:rsid w:val="612260FC"/>
    <w:rsid w:val="613A2C7B"/>
    <w:rsid w:val="61EB473F"/>
    <w:rsid w:val="62D90A3C"/>
    <w:rsid w:val="63071143"/>
    <w:rsid w:val="63505130"/>
    <w:rsid w:val="64B11C70"/>
    <w:rsid w:val="64C07051"/>
    <w:rsid w:val="65C15EE3"/>
    <w:rsid w:val="66E22296"/>
    <w:rsid w:val="681F5143"/>
    <w:rsid w:val="685E3EBD"/>
    <w:rsid w:val="6A115841"/>
    <w:rsid w:val="6B0D3978"/>
    <w:rsid w:val="6B550731"/>
    <w:rsid w:val="6D622406"/>
    <w:rsid w:val="6E5715EA"/>
    <w:rsid w:val="6E6144C8"/>
    <w:rsid w:val="6F71097A"/>
    <w:rsid w:val="703C5B33"/>
    <w:rsid w:val="72190E55"/>
    <w:rsid w:val="72693AA2"/>
    <w:rsid w:val="737E5413"/>
    <w:rsid w:val="73E334C8"/>
    <w:rsid w:val="73FE3706"/>
    <w:rsid w:val="74454183"/>
    <w:rsid w:val="746A3BEA"/>
    <w:rsid w:val="7621477C"/>
    <w:rsid w:val="773C186D"/>
    <w:rsid w:val="77C3577D"/>
    <w:rsid w:val="77DA1522"/>
    <w:rsid w:val="7AE447A3"/>
    <w:rsid w:val="7B5A4438"/>
    <w:rsid w:val="7BF86AD1"/>
    <w:rsid w:val="7C876F1B"/>
    <w:rsid w:val="7D951CD7"/>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71"/>
    <w:basedOn w:val="1"/>
    <w:next w:val="1"/>
    <w:qFormat/>
    <w:uiPriority w:val="0"/>
    <w:pPr>
      <w:ind w:left="2520"/>
    </w:pPr>
    <w:rPr>
      <w:rFonts w:ascii="Calibri"/>
    </w:rPr>
  </w:style>
  <w:style w:type="paragraph" w:styleId="4">
    <w:name w:val="Body Text Indent"/>
    <w:basedOn w:val="1"/>
    <w:next w:val="5"/>
    <w:qFormat/>
    <w:uiPriority w:val="0"/>
    <w:pPr>
      <w:spacing w:line="400" w:lineRule="exact"/>
      <w:ind w:left="630"/>
    </w:pPr>
    <w:rPr>
      <w:rFonts w:ascii="楷体_GB2312"/>
      <w:sz w:val="30"/>
      <w:szCs w:val="30"/>
    </w:rPr>
  </w:style>
  <w:style w:type="paragraph" w:styleId="5">
    <w:name w:val="envelope return"/>
    <w:basedOn w:val="1"/>
    <w:qFormat/>
    <w:uiPriority w:val="0"/>
    <w:pPr>
      <w:snapToGrid w:val="0"/>
    </w:pPr>
    <w:rPr>
      <w:rFonts w:ascii="Arial" w:hAnsi="Arial"/>
    </w:rPr>
  </w:style>
  <w:style w:type="paragraph" w:styleId="6">
    <w:name w:val="Date"/>
    <w:basedOn w:val="1"/>
    <w:next w:val="1"/>
    <w:qFormat/>
    <w:uiPriority w:val="0"/>
    <w:rPr>
      <w:rFonts w:ascii="Arial" w:hAnsi="Arial" w:eastAsia="楷体_GB2312"/>
      <w:sz w:val="28"/>
    </w:rPr>
  </w:style>
  <w:style w:type="paragraph" w:styleId="7">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unhideWhenUsed/>
    <w:qFormat/>
    <w:uiPriority w:val="99"/>
    <w:pPr>
      <w:ind w:firstLine="420" w:firstLineChars="100"/>
    </w:pPr>
    <w:rPr>
      <w:rFonts w:ascii="Times New Roman" w:hAnsi="Times New Roman"/>
      <w:kern w:val="0"/>
      <w:sz w:val="20"/>
      <w:szCs w:val="20"/>
    </w:rPr>
  </w:style>
  <w:style w:type="paragraph" w:styleId="10">
    <w:name w:val="Body Text First Indent 2"/>
    <w:basedOn w:val="4"/>
    <w:qFormat/>
    <w:uiPriority w:val="0"/>
    <w:pPr>
      <w:spacing w:line="240" w:lineRule="auto"/>
      <w:ind w:left="200" w:leftChars="200" w:firstLine="20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style4"/>
    <w:basedOn w:val="1"/>
    <w:next w:val="15"/>
    <w:autoRedefine/>
    <w:qFormat/>
    <w:uiPriority w:val="0"/>
    <w:pPr>
      <w:widowControl/>
      <w:spacing w:before="280" w:after="280"/>
    </w:pPr>
    <w:rPr>
      <w:rFonts w:ascii="宋体" w:hAnsi="Times New Roman" w:eastAsia="宋体" w:cs="Times New Roman"/>
      <w:sz w:val="18"/>
    </w:rPr>
  </w:style>
  <w:style w:type="paragraph" w:customStyle="1" w:styleId="15">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6">
    <w:name w:val="页眉 Char"/>
    <w:basedOn w:val="13"/>
    <w:link w:val="8"/>
    <w:autoRedefine/>
    <w:semiHidden/>
    <w:qFormat/>
    <w:uiPriority w:val="99"/>
    <w:rPr>
      <w:sz w:val="18"/>
      <w:szCs w:val="18"/>
    </w:rPr>
  </w:style>
  <w:style w:type="character" w:customStyle="1" w:styleId="17">
    <w:name w:val="页脚 Char"/>
    <w:basedOn w:val="13"/>
    <w:link w:val="7"/>
    <w:autoRedefine/>
    <w:semiHidden/>
    <w:qFormat/>
    <w:uiPriority w:val="99"/>
    <w:rPr>
      <w:sz w:val="18"/>
      <w:szCs w:val="18"/>
    </w:rPr>
  </w:style>
  <w:style w:type="character" w:customStyle="1" w:styleId="18">
    <w:name w:val="NormalCharacter"/>
    <w:autoRedefine/>
    <w:qFormat/>
    <w:uiPriority w:val="0"/>
  </w:style>
  <w:style w:type="paragraph" w:customStyle="1" w:styleId="19">
    <w:name w:val="表格文字"/>
    <w:basedOn w:val="1"/>
    <w:qFormat/>
    <w:uiPriority w:val="1624"/>
    <w:pPr>
      <w:spacing w:line="420" w:lineRule="atLeast"/>
      <w:textAlignment w:val="baseline"/>
    </w:pPr>
    <w:rPr>
      <w:szCs w:val="24"/>
    </w:rPr>
  </w:style>
  <w:style w:type="paragraph" w:customStyle="1" w:styleId="20">
    <w:name w:val="Table Text"/>
    <w:basedOn w:val="1"/>
    <w:semiHidden/>
    <w:qFormat/>
    <w:uiPriority w:val="0"/>
    <w:rPr>
      <w:rFonts w:ascii="宋体" w:hAnsi="宋体" w:eastAsia="宋体" w:cs="宋体"/>
      <w:sz w:val="20"/>
      <w:szCs w:val="20"/>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3569</Words>
  <Characters>3971</Characters>
  <Lines>3</Lines>
  <Paragraphs>1</Paragraphs>
  <TotalTime>3</TotalTime>
  <ScaleCrop>false</ScaleCrop>
  <LinksUpToDate>false</LinksUpToDate>
  <CharactersWithSpaces>4123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中子星</cp:lastModifiedBy>
  <dcterms:modified xsi:type="dcterms:W3CDTF">2025-12-05T02:27:44Z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AC7ADB2D983F46E9B4F912E9384EA214_13</vt:lpwstr>
  </property>
  <property fmtid="{D5CDD505-2E9C-101B-9397-08002B2CF9AE}" pid="4" name="KSOTemplateDocerSaveRecord">
    <vt:lpwstr>eyJoZGlkIjoiYjk4MGE4OTQzMmYzOWM1MjA4YWRmNGM0YzRlMDgyMjUiLCJ1c2VySWQiOiI0NDU4MjcwMzIifQ==</vt:lpwstr>
  </property>
</Properties>
</file>