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六安市中医院穿戴式排痰机采购项目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LASZYY-SBGCB2025158</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10</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穿戴式排痰机</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穿戴式排痰机</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LASZYY-SBGCB2025158</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208E712C">
      <w:pPr>
        <w:rPr>
          <w:rFonts w:hint="eastAsia" w:ascii="仿宋" w:hAnsi="仿宋" w:eastAsia="仿宋" w:cs="仿宋"/>
          <w:sz w:val="28"/>
          <w:szCs w:val="28"/>
          <w:lang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两台</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4.9</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eastAsia" w:ascii="仿宋" w:hAnsi="仿宋" w:eastAsia="仿宋" w:cs="仿宋"/>
          <w:sz w:val="28"/>
          <w:szCs w:val="28"/>
        </w:rPr>
      </w:pPr>
      <w:r>
        <w:rPr>
          <w:rFonts w:hint="eastAsia" w:ascii="仿宋" w:hAnsi="仿宋" w:eastAsia="仿宋" w:cs="仿宋"/>
          <w:sz w:val="28"/>
          <w:szCs w:val="28"/>
        </w:rPr>
        <w:t>联系电话：0564-3318715</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六安市中医院穿戴式排痰机采购项目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LASZYY-SBGCB2025158</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4.9万元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10</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17</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363199266"/>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六安市中医院穿戴式排痰机技术参数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两</w:t>
      </w:r>
      <w:bookmarkStart w:id="51" w:name="_GoBack"/>
      <w:bookmarkEnd w:id="51"/>
      <w:r>
        <w:rPr>
          <w:rFonts w:hint="eastAsia" w:ascii="仿宋" w:hAnsi="仿宋" w:eastAsia="仿宋" w:cs="微软雅黑"/>
          <w:color w:val="000000"/>
          <w:kern w:val="0"/>
          <w:sz w:val="28"/>
          <w:szCs w:val="28"/>
          <w:lang w:val="en-US" w:eastAsia="zh-CN"/>
        </w:rPr>
        <w:t>台</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4.9</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306232E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结构及组成/主要组成成分满足以下条件之一：①由主机、血氧探头（选配）、充气气囊（排痰背心）、导气软管组成。主机由（电路板、风机、屏幕电源模块）组成。②由主机、充气背心和或胸带、输送系统和雾化装置（选配）组成。③由主机、双传动软管、治疗装置组成。</w:t>
      </w:r>
      <w:r>
        <w:rPr>
          <w:rFonts w:hint="eastAsia" w:ascii="仿宋" w:hAnsi="仿宋" w:eastAsia="仿宋" w:cs="仿宋"/>
          <w:b/>
          <w:bCs/>
          <w:sz w:val="24"/>
          <w:szCs w:val="24"/>
          <w:lang w:val="en-US" w:eastAsia="zh-CN"/>
        </w:rPr>
        <w:t>（以供应商所投产品的注册证为评审依据）</w:t>
      </w:r>
    </w:p>
    <w:p w14:paraId="7D5B9585">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适用范围/预期用途满足以下条件之一：①适用于通过振动叩击改善患者肺部血液循环状况，协助排除呼吸道分泌物。②适用于多种原因引起的呼吸道分泌物增多、排出不畅的患者，促进患者痰液的排出。③通过排除和移动肺部分泌物，起排痰作用。</w:t>
      </w:r>
      <w:r>
        <w:rPr>
          <w:rFonts w:hint="eastAsia" w:ascii="仿宋" w:hAnsi="仿宋" w:eastAsia="仿宋" w:cs="仿宋"/>
          <w:b/>
          <w:bCs/>
          <w:sz w:val="24"/>
          <w:szCs w:val="24"/>
          <w:lang w:val="en-US" w:eastAsia="zh-CN"/>
        </w:rPr>
        <w:t>（以供应商所投产品的注册证为评审依据）</w:t>
      </w:r>
    </w:p>
    <w:p w14:paraId="613F5D56">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压力：≥2-30mmHg可调。</w:t>
      </w:r>
    </w:p>
    <w:p w14:paraId="67685DEC">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频率：≥10-20Hz连续可调，步进1Hz。</w:t>
      </w:r>
    </w:p>
    <w:p w14:paraId="5F2ECDAD">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时间：≥1-60min可调，步进1min。</w:t>
      </w:r>
    </w:p>
    <w:p w14:paraId="2E5DEA2A">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噪声正常工作：≤65dB(A)。</w:t>
      </w:r>
    </w:p>
    <w:p w14:paraId="56CBFF45">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工作模式：自动模式、手动模式等。</w:t>
      </w:r>
    </w:p>
    <w:p w14:paraId="4F9AAFEC">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显示方式：液晶显示屏，中文显示治疗频率、强度和时间。</w:t>
      </w:r>
    </w:p>
    <w:p w14:paraId="7B34BA60">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导气软管与主机及气囊背心之间连接牢固。</w:t>
      </w:r>
    </w:p>
    <w:p w14:paraId="02BB6BDC">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全胸式充气背心可拆卸。</w:t>
      </w:r>
    </w:p>
    <w:p w14:paraId="57A7AD18">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配置清单：主机、导气软管、移动式台车、背心式和胸带式气囊背心各提供三套（根据采购方要求提供型号）等。</w:t>
      </w:r>
    </w:p>
    <w:p w14:paraId="0A3ADA76">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整机质保不低于三年。</w:t>
      </w:r>
    </w:p>
    <w:p w14:paraId="6BEFBB75">
      <w:pPr>
        <w:numPr>
          <w:ilvl w:val="0"/>
          <w:numId w:val="0"/>
        </w:numPr>
        <w:rPr>
          <w:rFonts w:hint="eastAsia" w:ascii="仿宋" w:hAnsi="仿宋" w:eastAsia="仿宋" w:cs="仿宋"/>
          <w:sz w:val="24"/>
          <w:szCs w:val="24"/>
          <w:lang w:val="en-US" w:eastAsia="zh-CN"/>
        </w:rPr>
      </w:pPr>
    </w:p>
    <w:p w14:paraId="1D9D52C8">
      <w:pPr>
        <w:rPr>
          <w:rFonts w:hint="eastAsia" w:ascii="仿宋" w:hAnsi="仿宋" w:eastAsia="仿宋" w:cs="仿宋"/>
          <w:b/>
          <w:bCs/>
          <w:sz w:val="24"/>
          <w:szCs w:val="24"/>
        </w:rPr>
      </w:pPr>
      <w:r>
        <w:rPr>
          <w:rFonts w:hint="eastAsia" w:ascii="仿宋" w:hAnsi="仿宋" w:eastAsia="仿宋" w:cs="仿宋"/>
          <w:b/>
          <w:bCs/>
          <w:sz w:val="24"/>
          <w:szCs w:val="24"/>
        </w:rPr>
        <w:t>注：投标供应商须在响应文件中提供所投产品对应的且有效的医疗器械注册证或相关备案凭证。</w:t>
      </w:r>
    </w:p>
    <w:p w14:paraId="5FD77461">
      <w:pPr>
        <w:jc w:val="both"/>
        <w:rPr>
          <w:rFonts w:hint="eastAsia" w:ascii="宋体" w:hAnsi="宋体" w:cs="宋体"/>
          <w:b/>
          <w:bCs/>
          <w:sz w:val="28"/>
          <w:szCs w:val="28"/>
          <w:lang w:eastAsia="zh-CN"/>
        </w:rPr>
      </w:pPr>
    </w:p>
    <w:p w14:paraId="42061D31">
      <w:pPr>
        <w:jc w:val="both"/>
        <w:rPr>
          <w:rFonts w:hint="eastAsia" w:ascii="宋体" w:hAnsi="宋体" w:cs="宋体"/>
          <w:b/>
          <w:bCs/>
          <w:sz w:val="28"/>
          <w:szCs w:val="28"/>
          <w:lang w:eastAsia="zh-CN"/>
        </w:rPr>
      </w:pPr>
    </w:p>
    <w:p w14:paraId="4CBF7AB9">
      <w:pPr>
        <w:jc w:val="both"/>
        <w:rPr>
          <w:rFonts w:hint="eastAsia" w:ascii="宋体" w:hAnsi="宋体" w:cs="宋体"/>
          <w:b/>
          <w:bCs/>
          <w:sz w:val="28"/>
          <w:szCs w:val="28"/>
          <w:lang w:eastAsia="zh-CN"/>
        </w:rPr>
      </w:pPr>
    </w:p>
    <w:p w14:paraId="53D1369E">
      <w:pPr>
        <w:jc w:val="both"/>
        <w:rPr>
          <w:rFonts w:hint="eastAsia" w:ascii="宋体" w:hAnsi="宋体" w:cs="宋体"/>
          <w:b/>
          <w:bCs/>
          <w:sz w:val="28"/>
          <w:szCs w:val="28"/>
          <w:lang w:eastAsia="zh-CN"/>
        </w:rPr>
      </w:pPr>
    </w:p>
    <w:p w14:paraId="20DAFEB7">
      <w:pPr>
        <w:jc w:val="both"/>
        <w:rPr>
          <w:rFonts w:hint="eastAsia" w:ascii="宋体" w:hAnsi="宋体" w:cs="宋体"/>
          <w:b/>
          <w:bCs/>
          <w:sz w:val="28"/>
          <w:szCs w:val="28"/>
          <w:lang w:eastAsia="zh-CN"/>
        </w:rPr>
      </w:pPr>
    </w:p>
    <w:p w14:paraId="5BA2491C">
      <w:pPr>
        <w:jc w:val="both"/>
        <w:rPr>
          <w:rFonts w:hint="eastAsia" w:ascii="宋体" w:hAnsi="宋体" w:cs="宋体"/>
          <w:b/>
          <w:bCs/>
          <w:sz w:val="28"/>
          <w:szCs w:val="28"/>
          <w:lang w:eastAsia="zh-CN"/>
        </w:rPr>
      </w:pPr>
    </w:p>
    <w:p w14:paraId="664C420E">
      <w:pPr>
        <w:jc w:val="both"/>
        <w:rPr>
          <w:rFonts w:hint="eastAsia" w:ascii="宋体" w:hAnsi="宋体" w:cs="宋体"/>
          <w:b/>
          <w:bCs/>
          <w:sz w:val="28"/>
          <w:szCs w:val="28"/>
          <w:lang w:eastAsia="zh-CN"/>
        </w:rPr>
      </w:pPr>
    </w:p>
    <w:p w14:paraId="337F92C0">
      <w:pPr>
        <w:jc w:val="both"/>
        <w:rPr>
          <w:rFonts w:hint="eastAsia" w:ascii="宋体" w:hAnsi="宋体" w:cs="宋体"/>
          <w:b/>
          <w:bCs/>
          <w:sz w:val="28"/>
          <w:szCs w:val="28"/>
          <w:lang w:eastAsia="zh-CN"/>
        </w:rPr>
      </w:pPr>
    </w:p>
    <w:p w14:paraId="3C2D30F8">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A6CFDA0"/>
    <w:multiLevelType w:val="singleLevel"/>
    <w:tmpl w:val="0A6CFDA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2D0E6D"/>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3081</Words>
  <Characters>3198</Characters>
  <Lines>127</Lines>
  <Paragraphs>35</Paragraphs>
  <TotalTime>1</TotalTime>
  <ScaleCrop>false</ScaleCrop>
  <LinksUpToDate>false</LinksUpToDate>
  <CharactersWithSpaces>3237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我可以</cp:lastModifiedBy>
  <cp:lastPrinted>2024-11-21T06:34:00Z</cp:lastPrinted>
  <dcterms:modified xsi:type="dcterms:W3CDTF">2025-10-14T03:13:51Z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63FEB6EDD7D94105912A16AF536B6382_13</vt:lpwstr>
  </property>
  <property fmtid="{D5CDD505-2E9C-101B-9397-08002B2CF9AE}" pid="4" name="KSOTemplateDocerSaveRecord">
    <vt:lpwstr>eyJoZGlkIjoiYTYxZTkzYjEzY2JmOTk5ZmNkNjVkMzBkMjg0Yzk1NzgiLCJ1c2VySWQiOiIyNTUxNzkzNzMifQ==</vt:lpwstr>
  </property>
</Properties>
</file>