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六安市中医院上下肢主被动康复训练器（第二次）采购项目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LASZYY-SBGCB2025149-2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9</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上下肢主被动康复训练器（第二次）</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LASZYY-SBGCB2025149-2</w:t>
      </w:r>
    </w:p>
    <w:p w14:paraId="206E1965">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cs="宋体"/>
          <w:sz w:val="28"/>
          <w:szCs w:val="28"/>
          <w:lang w:eastAsia="zh-CN"/>
        </w:rPr>
        <w:t>上下肢主被动康复训练器（第二次）</w:t>
      </w:r>
      <w:r>
        <w:rPr>
          <w:rFonts w:hint="eastAsia" w:ascii="宋体" w:hAnsi="宋体" w:eastAsia="宋体" w:cs="宋体"/>
          <w:sz w:val="28"/>
          <w:szCs w:val="28"/>
        </w:rPr>
        <w:t>采购项目</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4.9</w:t>
      </w:r>
      <w:r>
        <w:rPr>
          <w:rFonts w:hint="eastAsia" w:ascii="宋体" w:hAnsi="宋体" w:eastAsia="宋体" w:cs="宋体"/>
          <w:sz w:val="28"/>
          <w:szCs w:val="28"/>
        </w:rPr>
        <w:t>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26</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26</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六安市中医院上下肢主被动康复训练器（第二次）采购项目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LASZYY-SBGCB2025149-2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26</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六安市中医院上下肢主被动康复训练器（第二次）技术参数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4.9万元</w:t>
      </w:r>
    </w:p>
    <w:p w14:paraId="44D124C1">
      <w:pPr>
        <w:numPr>
          <w:ilvl w:val="0"/>
          <w:numId w:val="0"/>
        </w:numPr>
        <w:rPr>
          <w:rFonts w:hint="eastAsia" w:ascii="仿宋" w:hAnsi="仿宋" w:eastAsia="仿宋" w:cs="仿宋"/>
          <w:kern w:val="2"/>
          <w:sz w:val="28"/>
          <w:szCs w:val="28"/>
          <w:lang w:val="en-US" w:eastAsia="zh-CN" w:bidi="ar-SA"/>
        </w:rPr>
      </w:pPr>
    </w:p>
    <w:p w14:paraId="7382E400">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结构及组成/主要组成成分满足以下条件之一：①由主机、支架、上肢训练器和(或)下肢训练器组成；②由控制系统、上肢驱动机构（含把手机构）、下肢驱动机构（含脚踏机构）和电源线组成；③主要由操作显示面板、下肢训练器、脚踏板、下肢引导器、上肢训练器、把手（包含上肢直手柄、上肢拐臂手柄、护手托板）、小腿支架、手部固定带、手臂固定带组成。</w:t>
      </w:r>
    </w:p>
    <w:p w14:paraId="4567314F">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适用范围/预期用途满足以下条件之一：①适用于对患者上肢和（或）下肢进行被动性和主动性训练；②用于对肢体运动功能障碍的患者肢体进行主被动康复训练；③适用于对患者上肢和下肢进行被动性和主动性训练。</w:t>
      </w:r>
    </w:p>
    <w:p w14:paraId="63CFD1E1">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3.≥双电机设计，保障运行安全稳定。</w:t>
      </w:r>
    </w:p>
    <w:p w14:paraId="45E597F4">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4.≥</w:t>
      </w:r>
      <w:r>
        <w:rPr>
          <w:rFonts w:hint="eastAsia" w:ascii="仿宋" w:hAnsi="仿宋" w:eastAsia="仿宋" w:cs="仿宋"/>
          <w:sz w:val="24"/>
          <w:szCs w:val="24"/>
          <w:lang w:val="en-US" w:eastAsia="zh-CN"/>
        </w:rPr>
        <w:t>6</w:t>
      </w:r>
      <w:r>
        <w:rPr>
          <w:rFonts w:hint="default" w:ascii="仿宋" w:hAnsi="仿宋" w:eastAsia="仿宋" w:cs="仿宋"/>
          <w:sz w:val="24"/>
          <w:szCs w:val="24"/>
          <w:lang w:val="en-US" w:eastAsia="zh-CN"/>
        </w:rPr>
        <w:t>种游戏模式可供选择。</w:t>
      </w:r>
    </w:p>
    <w:p w14:paraId="6B6BAC00">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5.上肢训练器高度可调节范围区间≥0~140mm可调。</w:t>
      </w:r>
    </w:p>
    <w:p w14:paraId="46F6ED73">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6.阻力值≥20档位可调。</w:t>
      </w:r>
    </w:p>
    <w:p w14:paraId="63EAF7F5">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7.训练模式≥4种，例如主被动训练、助力训练、对称训练、等速训练模式等。</w:t>
      </w:r>
    </w:p>
    <w:p w14:paraId="0028B04E">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8.痉挛识别灵敏度≥10级可调，在训练过程中，系统自动辨别痉挛。</w:t>
      </w:r>
    </w:p>
    <w:p w14:paraId="1C701F33">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9.训练时间可调范围区间≥1~</w:t>
      </w:r>
      <w:r>
        <w:rPr>
          <w:rFonts w:hint="eastAsia" w:ascii="仿宋" w:hAnsi="仿宋" w:eastAsia="仿宋" w:cs="仿宋"/>
          <w:sz w:val="24"/>
          <w:szCs w:val="24"/>
          <w:lang w:val="en-US" w:eastAsia="zh-CN"/>
        </w:rPr>
        <w:t>99</w:t>
      </w:r>
      <w:r>
        <w:rPr>
          <w:rFonts w:hint="default" w:ascii="仿宋" w:hAnsi="仿宋" w:eastAsia="仿宋" w:cs="仿宋"/>
          <w:sz w:val="24"/>
          <w:szCs w:val="24"/>
          <w:lang w:val="en-US" w:eastAsia="zh-CN"/>
        </w:rPr>
        <w:t>min可调。</w:t>
      </w:r>
    </w:p>
    <w:p w14:paraId="125968D3">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10.具有AI模式与影子模式，可与之前训练数值进行对比。</w:t>
      </w:r>
    </w:p>
    <w:p w14:paraId="31C48628">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11.具有手动急停开关，触发后可停止设备的机械运动。</w:t>
      </w:r>
    </w:p>
    <w:p w14:paraId="31BF0B11">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12.屏幕≥8英寸。</w:t>
      </w:r>
    </w:p>
    <w:p w14:paraId="2A075604">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13.被动运动中，运动速度范围区间≥5~60r/min可调。</w:t>
      </w:r>
      <w:bookmarkStart w:id="51" w:name="_GoBack"/>
      <w:bookmarkEnd w:id="51"/>
    </w:p>
    <w:p w14:paraId="52F7F88F">
      <w:pPr>
        <w:numPr>
          <w:ilvl w:val="0"/>
          <w:numId w:val="0"/>
        </w:num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14.整机质保不低于三年。</w:t>
      </w:r>
    </w:p>
    <w:p w14:paraId="75B3B82B">
      <w:pPr>
        <w:numPr>
          <w:ilvl w:val="0"/>
          <w:numId w:val="0"/>
        </w:numPr>
        <w:rPr>
          <w:rFonts w:hint="default"/>
          <w:lang w:val="en-US" w:eastAsia="zh-CN"/>
        </w:rPr>
      </w:pPr>
    </w:p>
    <w:p w14:paraId="143CEF16">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58C10B5D">
      <w:pPr>
        <w:jc w:val="both"/>
        <w:rPr>
          <w:rFonts w:hint="default" w:ascii="宋体" w:hAnsi="宋体" w:cs="宋体"/>
          <w:b/>
          <w:bCs/>
          <w:sz w:val="28"/>
          <w:szCs w:val="28"/>
          <w:lang w:val="en-US" w:eastAsia="zh-CN"/>
        </w:rPr>
      </w:pPr>
    </w:p>
    <w:p w14:paraId="30B7CD05">
      <w:pPr>
        <w:jc w:val="both"/>
        <w:rPr>
          <w:rFonts w:hint="default" w:ascii="宋体" w:hAnsi="宋体" w:cs="宋体"/>
          <w:b/>
          <w:bCs/>
          <w:sz w:val="28"/>
          <w:szCs w:val="28"/>
          <w:lang w:val="en-US" w:eastAsia="zh-CN"/>
        </w:rPr>
      </w:pPr>
    </w:p>
    <w:p w14:paraId="629BDB86">
      <w:pPr>
        <w:jc w:val="both"/>
        <w:rPr>
          <w:rFonts w:hint="default" w:ascii="宋体" w:hAnsi="宋体" w:cs="宋体"/>
          <w:b/>
          <w:bCs/>
          <w:sz w:val="28"/>
          <w:szCs w:val="28"/>
          <w:lang w:val="en-US" w:eastAsia="zh-CN"/>
        </w:rPr>
      </w:pPr>
    </w:p>
    <w:p w14:paraId="000AD174">
      <w:pPr>
        <w:jc w:val="both"/>
        <w:rPr>
          <w:rFonts w:hint="default" w:ascii="宋体" w:hAnsi="宋体" w:cs="宋体"/>
          <w:b/>
          <w:bCs/>
          <w:sz w:val="28"/>
          <w:szCs w:val="28"/>
          <w:lang w:val="en-US" w:eastAsia="zh-CN"/>
        </w:rPr>
      </w:pPr>
    </w:p>
    <w:p w14:paraId="079D096E">
      <w:pPr>
        <w:jc w:val="both"/>
        <w:rPr>
          <w:rFonts w:hint="default" w:ascii="宋体" w:hAnsi="宋体" w:cs="宋体"/>
          <w:b/>
          <w:bCs/>
          <w:sz w:val="28"/>
          <w:szCs w:val="28"/>
          <w:lang w:val="en-US" w:eastAsia="zh-CN"/>
        </w:rPr>
      </w:pPr>
    </w:p>
    <w:p w14:paraId="6F33B3DD">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六安市中医院上下肢主被动康复训练器（第二次）采购项目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六安市中医院上下肢主被动康复训练器（第二次）采购项目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六安市中医院上下肢主被动康复训练器（第二次）采购项目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9</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26</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C6678A"/>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1E47B8F"/>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8D675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5257</Words>
  <Characters>5461</Characters>
  <Lines>127</Lines>
  <Paragraphs>35</Paragraphs>
  <TotalTime>1</TotalTime>
  <ScaleCrop>false</ScaleCrop>
  <LinksUpToDate>false</LinksUpToDate>
  <CharactersWithSpaces>5509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2025-09-22T09:56:21Z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