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六安市中医院极超短波治疗机采购项目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LASZYY-SBGCB2025102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6</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极超短波治疗机</w:t>
      </w:r>
      <w:r>
        <w:rPr>
          <w:rFonts w:hint="eastAsia"/>
          <w:b/>
          <w:bCs/>
          <w:sz w:val="44"/>
          <w:szCs w:val="44"/>
        </w:rPr>
        <w:t>采购项目竞争性谈判公告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LASZYY-SBGCB2025102</w:t>
      </w:r>
    </w:p>
    <w:p w14:paraId="206E1965">
      <w:pPr>
        <w:rPr>
          <w:rFonts w:hint="eastAsia" w:ascii="宋体" w:hAnsi="宋体" w:eastAsia="宋体" w:cs="宋体"/>
          <w:sz w:val="28"/>
          <w:szCs w:val="28"/>
        </w:rPr>
      </w:pPr>
      <w:r>
        <w:rPr>
          <w:rFonts w:hint="eastAsia" w:ascii="宋体" w:hAnsi="宋体" w:eastAsia="宋体" w:cs="宋体"/>
          <w:sz w:val="28"/>
          <w:szCs w:val="28"/>
        </w:rPr>
        <w:t>2、项目名称：六安市中医院</w:t>
      </w:r>
      <w:r>
        <w:rPr>
          <w:rFonts w:hint="eastAsia" w:ascii="宋体" w:hAnsi="宋体" w:cs="宋体"/>
          <w:sz w:val="28"/>
          <w:szCs w:val="28"/>
          <w:lang w:eastAsia="zh-CN"/>
        </w:rPr>
        <w:t>极超短波治疗机</w:t>
      </w:r>
      <w:r>
        <w:rPr>
          <w:rFonts w:hint="eastAsia" w:ascii="宋体" w:hAnsi="宋体" w:eastAsia="宋体" w:cs="宋体"/>
          <w:sz w:val="28"/>
          <w:szCs w:val="28"/>
        </w:rPr>
        <w:t>采购项目</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6、最高限价：5万元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6</w:t>
      </w:r>
      <w:r>
        <w:rPr>
          <w:rFonts w:hint="eastAsia" w:ascii="宋体" w:hAnsi="宋体" w:eastAsia="宋体" w:cs="宋体"/>
          <w:sz w:val="28"/>
          <w:szCs w:val="28"/>
        </w:rPr>
        <w:t>月2</w:t>
      </w:r>
      <w:r>
        <w:rPr>
          <w:rFonts w:hint="eastAsia" w:ascii="宋体" w:hAnsi="宋体" w:cs="宋体"/>
          <w:sz w:val="28"/>
          <w:szCs w:val="28"/>
          <w:lang w:val="en-US" w:eastAsia="zh-CN"/>
        </w:rPr>
        <w:t>7</w:t>
      </w:r>
      <w:r>
        <w:rPr>
          <w:rFonts w:hint="eastAsia" w:ascii="宋体" w:hAnsi="宋体" w:eastAsia="宋体" w:cs="宋体"/>
          <w:sz w:val="28"/>
          <w:szCs w:val="28"/>
        </w:rPr>
        <w:t>日 15:00（北京时间）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6</w:t>
      </w:r>
      <w:r>
        <w:rPr>
          <w:rFonts w:hint="eastAsia" w:ascii="宋体" w:hAnsi="宋体" w:eastAsia="宋体" w:cs="宋体"/>
          <w:sz w:val="28"/>
          <w:szCs w:val="28"/>
        </w:rPr>
        <w:t>月2</w:t>
      </w:r>
      <w:r>
        <w:rPr>
          <w:rFonts w:hint="eastAsia" w:ascii="宋体" w:hAnsi="宋体" w:cs="宋体"/>
          <w:sz w:val="28"/>
          <w:szCs w:val="28"/>
          <w:lang w:val="en-US" w:eastAsia="zh-CN"/>
        </w:rPr>
        <w:t>7</w:t>
      </w:r>
      <w:r>
        <w:rPr>
          <w:rFonts w:hint="eastAsia" w:ascii="宋体" w:hAnsi="宋体" w:eastAsia="宋体" w:cs="宋体"/>
          <w:sz w:val="28"/>
          <w:szCs w:val="28"/>
        </w:rPr>
        <w:t>日 15:00（北京时间）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六安市中医院极超短波治疗机采购项目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LASZYY-SBGCB2025102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u w:val="single"/>
                <w:lang w:eastAsia="zh-CN"/>
              </w:rPr>
              <w:t>月2</w:t>
            </w:r>
            <w:r>
              <w:rPr>
                <w:rFonts w:hint="eastAsia" w:ascii="微软雅黑" w:hAnsi="微软雅黑" w:eastAsia="微软雅黑" w:cs="微软雅黑"/>
                <w:i w:val="0"/>
                <w:iCs w:val="0"/>
                <w:caps w:val="0"/>
                <w:color w:val="333333"/>
                <w:spacing w:val="0"/>
                <w:sz w:val="24"/>
                <w:szCs w:val="24"/>
                <w:u w:val="single"/>
                <w:lang w:val="en-US" w:eastAsia="zh-CN"/>
              </w:rPr>
              <w:t>7</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0</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六安市中医院极超短波治疗机技术参数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5万元</w:t>
      </w:r>
    </w:p>
    <w:p w14:paraId="44D124C1">
      <w:pPr>
        <w:numPr>
          <w:ilvl w:val="0"/>
          <w:numId w:val="0"/>
        </w:numPr>
        <w:rPr>
          <w:rFonts w:hint="eastAsia" w:ascii="仿宋" w:hAnsi="仿宋" w:eastAsia="仿宋" w:cs="仿宋"/>
          <w:kern w:val="2"/>
          <w:sz w:val="28"/>
          <w:szCs w:val="28"/>
          <w:lang w:val="en-US" w:eastAsia="zh-CN" w:bidi="ar-SA"/>
        </w:rPr>
      </w:pPr>
    </w:p>
    <w:p w14:paraId="61E52F58">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结构及组成/主要组成成分满足以下条件之一：①由主机（机箱、电源模块、主控模块、显示模块、高频模块、输出操作接口）、连接电缆、电极板组成；②主要由主机、支架和辐射器组成；③治疗机由主机、辐射头(圆形和方形两种)组成。</w:t>
      </w:r>
    </w:p>
    <w:p w14:paraId="18741919">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适用范围/预期用途满足以下条件之一：①对腰椎退行性病变患者的疼痛、腰椎前屈活动度和患肢直腿抬高具有一定的改善作用；②适用于软组织疼痛的辅助治疗；③用于软组织及骨关节损伤的治疗和炎症性疾病的物理治疗。</w:t>
      </w:r>
    </w:p>
    <w:p w14:paraId="0BA457EC">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3、推车式设计；</w:t>
      </w:r>
    </w:p>
    <w:p w14:paraId="26469634">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4、输出功率≥120W，连续可调。</w:t>
      </w:r>
    </w:p>
    <w:p w14:paraId="42926E2E">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5、输出方式：连续式、脉冲式等。</w:t>
      </w:r>
    </w:p>
    <w:p w14:paraId="09E4B806">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6、治疗时间：0～30min。</w:t>
      </w:r>
    </w:p>
    <w:p w14:paraId="7B45C373">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7、工作频率≥2450MHz。</w:t>
      </w:r>
    </w:p>
    <w:p w14:paraId="62BEF95E">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8、整机质保不低于三年。</w:t>
      </w:r>
    </w:p>
    <w:p w14:paraId="7D45076A">
      <w:pPr>
        <w:numPr>
          <w:ilvl w:val="0"/>
          <w:numId w:val="0"/>
        </w:numPr>
        <w:rPr>
          <w:rFonts w:hint="default" w:ascii="仿宋" w:hAnsi="仿宋" w:eastAsia="仿宋" w:cs="仿宋"/>
          <w:sz w:val="28"/>
          <w:szCs w:val="28"/>
          <w:lang w:val="en-US" w:eastAsia="zh-CN"/>
        </w:rPr>
      </w:pPr>
    </w:p>
    <w:p w14:paraId="75B3B82B">
      <w:pPr>
        <w:numPr>
          <w:ilvl w:val="0"/>
          <w:numId w:val="0"/>
        </w:numPr>
        <w:rPr>
          <w:rFonts w:hint="default"/>
          <w:lang w:val="en-US" w:eastAsia="zh-CN"/>
        </w:rPr>
      </w:pPr>
    </w:p>
    <w:p w14:paraId="143CEF16">
      <w:pPr>
        <w:jc w:val="both"/>
        <w:rPr>
          <w:rFonts w:hint="default" w:ascii="宋体" w:hAnsi="宋体" w:cs="宋体"/>
          <w:b/>
          <w:bCs/>
          <w:sz w:val="28"/>
          <w:szCs w:val="28"/>
          <w:lang w:val="en-US" w:eastAsia="zh-CN"/>
        </w:rPr>
      </w:pPr>
    </w:p>
    <w:p w14:paraId="159AF5E9">
      <w:pPr>
        <w:jc w:val="both"/>
        <w:rPr>
          <w:rFonts w:hint="default" w:ascii="宋体" w:hAnsi="宋体" w:cs="宋体"/>
          <w:b/>
          <w:bCs/>
          <w:sz w:val="28"/>
          <w:szCs w:val="28"/>
          <w:lang w:val="en-US" w:eastAsia="zh-CN"/>
        </w:rPr>
      </w:pPr>
    </w:p>
    <w:p w14:paraId="58C10B5D">
      <w:pPr>
        <w:jc w:val="both"/>
        <w:rPr>
          <w:rFonts w:hint="default" w:ascii="宋体" w:hAnsi="宋体" w:cs="宋体"/>
          <w:b/>
          <w:bCs/>
          <w:sz w:val="28"/>
          <w:szCs w:val="28"/>
          <w:lang w:val="en-US" w:eastAsia="zh-CN"/>
        </w:rPr>
      </w:pPr>
      <w:bookmarkStart w:id="51" w:name="_GoBack"/>
      <w:bookmarkEnd w:id="51"/>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六安市中医院极超短波治疗机采购项目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六安市中医院极超短波治疗机采购项目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六安市中医院极超短波治疗机采购项目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6</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27</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7639</Words>
  <Characters>7886</Characters>
  <Lines>127</Lines>
  <Paragraphs>35</Paragraphs>
  <TotalTime>0</TotalTime>
  <ScaleCrop>false</ScaleCrop>
  <LinksUpToDate>false</LinksUpToDate>
  <CharactersWithSpaces>8570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2025-06-23T03:22:22Z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eyJoZGlkIjoiOTY4ODQ2ZDhmNjQ1ZWQxNmUwOWQ2NzllYWZhYmQ2ZWEifQ==</vt:lpwstr>
  </property>
</Properties>
</file>