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AC563">
      <w:pPr>
        <w:jc w:val="center"/>
        <w:rPr>
          <w:rFonts w:hint="eastAsia" w:ascii="仿宋" w:hAnsi="仿宋" w:eastAsia="仿宋" w:cs="仿宋"/>
          <w:b/>
          <w:bCs/>
          <w:sz w:val="44"/>
          <w:szCs w:val="44"/>
          <w:lang w:eastAsia="zh-CN"/>
        </w:rPr>
      </w:pPr>
      <w:bookmarkStart w:id="0" w:name="OLE_LINK8"/>
      <w:r>
        <w:rPr>
          <w:rFonts w:hint="eastAsia" w:ascii="仿宋" w:hAnsi="仿宋" w:eastAsia="仿宋" w:cs="仿宋"/>
          <w:b/>
          <w:bCs/>
          <w:sz w:val="44"/>
          <w:szCs w:val="44"/>
        </w:rPr>
        <w:t>六安市中医</w:t>
      </w:r>
      <w:r>
        <w:rPr>
          <w:rFonts w:hint="eastAsia" w:ascii="仿宋" w:hAnsi="仿宋" w:eastAsia="仿宋" w:cs="仿宋"/>
          <w:b/>
          <w:bCs/>
          <w:sz w:val="44"/>
          <w:szCs w:val="44"/>
          <w:lang w:eastAsia="zh-CN"/>
        </w:rPr>
        <w:t>院扶梯加装梯级或踏板缺失</w:t>
      </w:r>
    </w:p>
    <w:p w14:paraId="47C17C1F">
      <w:pPr>
        <w:jc w:val="center"/>
        <w:rPr>
          <w:rStyle w:val="21"/>
          <w:rFonts w:hint="eastAsia" w:ascii="仿宋" w:hAnsi="仿宋" w:eastAsia="仿宋" w:cs="仿宋"/>
          <w:b/>
          <w:bCs/>
          <w:sz w:val="44"/>
          <w:szCs w:val="44"/>
        </w:rPr>
      </w:pPr>
      <w:r>
        <w:rPr>
          <w:rFonts w:hint="eastAsia" w:ascii="仿宋" w:hAnsi="仿宋" w:eastAsia="仿宋" w:cs="仿宋"/>
          <w:b/>
          <w:bCs/>
          <w:sz w:val="44"/>
          <w:szCs w:val="44"/>
          <w:lang w:eastAsia="zh-CN"/>
        </w:rPr>
        <w:t>监测装置项目</w:t>
      </w:r>
      <w:r>
        <w:rPr>
          <w:rFonts w:hint="eastAsia" w:ascii="仿宋" w:hAnsi="仿宋" w:eastAsia="仿宋" w:cs="仿宋"/>
          <w:b/>
          <w:bCs/>
          <w:strike w:val="0"/>
          <w:dstrike w:val="0"/>
          <w:sz w:val="44"/>
          <w:szCs w:val="44"/>
          <w:lang w:eastAsia="zh-CN"/>
        </w:rPr>
        <w:t>询价</w:t>
      </w:r>
      <w:r>
        <w:rPr>
          <w:rFonts w:hint="eastAsia" w:ascii="仿宋" w:hAnsi="仿宋" w:eastAsia="仿宋" w:cs="仿宋"/>
          <w:b/>
          <w:bCs/>
          <w:sz w:val="44"/>
          <w:szCs w:val="44"/>
        </w:rPr>
        <w:t>公告</w:t>
      </w:r>
    </w:p>
    <w:bookmarkEnd w:id="0"/>
    <w:p w14:paraId="72A2A2AA">
      <w:pPr>
        <w:rPr>
          <w:rFonts w:hint="eastAsia" w:ascii="仿宋_GB2312" w:hAnsi="仿宋_GB2312" w:eastAsia="仿宋_GB2312" w:cs="仿宋_GB2312"/>
          <w:sz w:val="28"/>
          <w:szCs w:val="28"/>
        </w:rPr>
      </w:pPr>
    </w:p>
    <w:p w14:paraId="1F49B64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w:t>
      </w:r>
    </w:p>
    <w:p w14:paraId="5DDF1AD9">
      <w:pPr>
        <w:numPr>
          <w:ilvl w:val="0"/>
          <w:numId w:val="1"/>
        </w:numPr>
        <w:ind w:left="-829" w:leftChars="-395" w:firstLine="1400" w:firstLineChars="500"/>
        <w:rPr>
          <w:rFonts w:hint="eastAsia" w:ascii="仿宋_GB2312" w:hAnsi="仿宋_GB2312" w:eastAsia="仿宋_GB2312" w:cs="仿宋_GB2312"/>
          <w:sz w:val="28"/>
          <w:szCs w:val="28"/>
          <w:highlight w:val="none"/>
          <w:lang w:val="en-US" w:eastAsia="zh-CN"/>
        </w:rPr>
      </w:pPr>
      <w:bookmarkStart w:id="1" w:name="OLE_LINK6"/>
      <w:r>
        <w:rPr>
          <w:rFonts w:hint="eastAsia" w:ascii="仿宋_GB2312" w:hAnsi="仿宋_GB2312" w:eastAsia="仿宋_GB2312" w:cs="仿宋_GB2312"/>
          <w:sz w:val="28"/>
          <w:szCs w:val="28"/>
          <w:lang w:val="en-US" w:eastAsia="zh-CN"/>
        </w:rPr>
        <w:t>项目编号：</w:t>
      </w:r>
      <w:bookmarkEnd w:id="1"/>
      <w:r>
        <w:rPr>
          <w:rFonts w:hint="eastAsia" w:ascii="仿宋_GB2312" w:hAnsi="仿宋_GB2312" w:eastAsia="仿宋_GB2312" w:cs="仿宋_GB2312"/>
          <w:sz w:val="28"/>
          <w:szCs w:val="28"/>
          <w:highlight w:val="none"/>
          <w:lang w:val="en-US" w:eastAsia="zh-CN"/>
        </w:rPr>
        <w:t>LASZYY-HQ2025025</w:t>
      </w:r>
    </w:p>
    <w:p w14:paraId="705B46D2">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项目名称：六安市中医</w:t>
      </w:r>
      <w:r>
        <w:rPr>
          <w:rFonts w:hint="eastAsia" w:ascii="仿宋_GB2312" w:hAnsi="仿宋_GB2312" w:eastAsia="仿宋_GB2312" w:cs="仿宋_GB2312"/>
          <w:sz w:val="28"/>
          <w:szCs w:val="28"/>
          <w:lang w:eastAsia="zh-CN"/>
        </w:rPr>
        <w:t>院扶梯加装梯级或踏板缺失监测装置项目</w:t>
      </w:r>
    </w:p>
    <w:p w14:paraId="2326613A">
      <w:pPr>
        <w:numPr>
          <w:ilvl w:val="0"/>
          <w:numId w:val="0"/>
        </w:numPr>
        <w:ind w:left="-829" w:leftChars="-395" w:firstLine="1400" w:firstLineChars="500"/>
        <w:rPr>
          <w:rFonts w:hint="eastAsia" w:ascii="仿宋_GB2312" w:hAnsi="仿宋_GB2312" w:eastAsia="仿宋_GB2312" w:cs="仿宋_GB2312"/>
          <w:sz w:val="28"/>
          <w:szCs w:val="28"/>
        </w:rPr>
      </w:pPr>
      <w:bookmarkStart w:id="2" w:name="OLE_LINK2"/>
      <w:r>
        <w:rPr>
          <w:rFonts w:hint="eastAsia" w:ascii="仿宋_GB2312" w:hAnsi="仿宋_GB2312" w:eastAsia="仿宋_GB2312" w:cs="仿宋_GB2312"/>
          <w:kern w:val="2"/>
          <w:sz w:val="28"/>
          <w:szCs w:val="28"/>
          <w:lang w:val="en-US" w:eastAsia="zh-CN" w:bidi="ar-SA"/>
        </w:rPr>
        <w:t>二、开标</w:t>
      </w:r>
      <w:bookmarkStart w:id="18" w:name="_GoBack"/>
      <w:bookmarkEnd w:id="18"/>
      <w:r>
        <w:rPr>
          <w:rFonts w:hint="eastAsia" w:ascii="仿宋_GB2312" w:hAnsi="仿宋_GB2312" w:eastAsia="仿宋_GB2312" w:cs="仿宋_GB2312"/>
          <w:sz w:val="28"/>
          <w:szCs w:val="28"/>
        </w:rPr>
        <w:t>地点：</w:t>
      </w:r>
      <w:bookmarkStart w:id="3" w:name="OLE_LINK13"/>
      <w:r>
        <w:rPr>
          <w:rFonts w:hint="eastAsia" w:ascii="仿宋_GB2312" w:hAnsi="仿宋_GB2312" w:eastAsia="仿宋_GB2312" w:cs="仿宋_GB2312"/>
          <w:sz w:val="28"/>
          <w:szCs w:val="28"/>
        </w:rPr>
        <w:t>六安市中医院一号楼</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eastAsia="zh-CN"/>
        </w:rPr>
        <w:t>东边</w:t>
      </w:r>
      <w:r>
        <w:rPr>
          <w:rFonts w:hint="eastAsia" w:ascii="仿宋_GB2312" w:hAnsi="仿宋_GB2312" w:eastAsia="仿宋_GB2312" w:cs="仿宋_GB2312"/>
          <w:sz w:val="28"/>
          <w:szCs w:val="28"/>
        </w:rPr>
        <w:t>会议室</w:t>
      </w:r>
      <w:bookmarkEnd w:id="3"/>
    </w:p>
    <w:p w14:paraId="58EC84AC">
      <w:pPr>
        <w:numPr>
          <w:ilvl w:val="0"/>
          <w:numId w:val="0"/>
        </w:numPr>
        <w:ind w:left="-829" w:leftChars="-395" w:firstLine="1400" w:firstLineChars="500"/>
        <w:rPr>
          <w:rFonts w:hint="default" w:ascii="仿宋_GB2312" w:hAnsi="仿宋_GB2312" w:eastAsia="仿宋_GB2312" w:cs="仿宋_GB2312"/>
          <w:color w:val="FF0000"/>
          <w:sz w:val="28"/>
          <w:szCs w:val="28"/>
          <w:highlight w:val="none"/>
          <w:lang w:val="en-US"/>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sz w:val="28"/>
          <w:szCs w:val="28"/>
          <w:lang w:eastAsia="zh-CN"/>
        </w:rPr>
        <w:t>开标时间：</w:t>
      </w:r>
      <w:bookmarkStart w:id="4" w:name="OLE_LINK12"/>
      <w:bookmarkStart w:id="5" w:name="OLE_LINK9"/>
      <w:r>
        <w:rPr>
          <w:rFonts w:hint="eastAsia" w:ascii="仿宋_GB2312" w:hAnsi="仿宋_GB2312" w:eastAsia="仿宋_GB2312" w:cs="仿宋_GB2312"/>
          <w:color w:val="auto"/>
          <w:sz w:val="28"/>
          <w:szCs w:val="28"/>
          <w:highlight w:val="none"/>
          <w:lang w:val="en-US" w:eastAsia="zh-CN"/>
        </w:rPr>
        <w:t>2025年5月22日15：</w:t>
      </w:r>
      <w:bookmarkEnd w:id="4"/>
      <w:r>
        <w:rPr>
          <w:rFonts w:hint="eastAsia" w:ascii="仿宋_GB2312" w:hAnsi="仿宋_GB2312" w:eastAsia="仿宋_GB2312" w:cs="仿宋_GB2312"/>
          <w:color w:val="auto"/>
          <w:sz w:val="28"/>
          <w:szCs w:val="28"/>
          <w:highlight w:val="none"/>
          <w:lang w:val="en-US" w:eastAsia="zh-CN"/>
        </w:rPr>
        <w:t>30</w:t>
      </w:r>
    </w:p>
    <w:bookmarkEnd w:id="5"/>
    <w:p w14:paraId="012B950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、参选文件有效期：30天</w:t>
      </w:r>
    </w:p>
    <w:p w14:paraId="19C13BF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、参选保证金：本项目不收参选保证金</w:t>
      </w:r>
    </w:p>
    <w:p w14:paraId="35D66BE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1142C32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、项目简介：</w:t>
      </w:r>
    </w:p>
    <w:p w14:paraId="245486D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主要内容为</w:t>
      </w:r>
      <w:r>
        <w:rPr>
          <w:rFonts w:hint="eastAsia" w:ascii="仿宋_GB2312" w:hAnsi="仿宋_GB2312" w:eastAsia="仿宋_GB2312" w:cs="仿宋_GB2312"/>
          <w:sz w:val="28"/>
          <w:szCs w:val="28"/>
        </w:rPr>
        <w:t>六安市中医</w:t>
      </w:r>
      <w:r>
        <w:rPr>
          <w:rFonts w:hint="eastAsia" w:ascii="仿宋_GB2312" w:hAnsi="仿宋_GB2312" w:eastAsia="仿宋_GB2312" w:cs="仿宋_GB2312"/>
          <w:sz w:val="28"/>
          <w:szCs w:val="28"/>
          <w:lang w:eastAsia="zh-CN"/>
        </w:rPr>
        <w:t>院扶梯加装梯级或踏板缺失监测装置项目</w:t>
      </w:r>
      <w:r>
        <w:rPr>
          <w:rFonts w:hint="eastAsia" w:ascii="仿宋_GB2312" w:hAnsi="仿宋_GB2312" w:eastAsia="仿宋_GB2312" w:cs="仿宋_GB2312"/>
          <w:sz w:val="28"/>
          <w:szCs w:val="28"/>
          <w:lang w:val="en-US" w:eastAsia="zh-CN"/>
        </w:rPr>
        <w:t>。项目预算为3万元。</w:t>
      </w:r>
    </w:p>
    <w:p w14:paraId="01B546C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14:paraId="167A90C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14:paraId="629C4B9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14:paraId="641E5AE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14:paraId="0B1753F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14:paraId="3D37582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14:paraId="1DF204A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14:paraId="4BDC13D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14:paraId="46D96A9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14:paraId="2E158F88">
      <w:pPr>
        <w:numPr>
          <w:ilvl w:val="0"/>
          <w:numId w:val="0"/>
        </w:numPr>
        <w:ind w:leftChars="10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、报价文件接收：</w:t>
      </w:r>
    </w:p>
    <w:p w14:paraId="2F2C089C">
      <w:pPr>
        <w:numPr>
          <w:ilvl w:val="0"/>
          <w:numId w:val="0"/>
        </w:numPr>
        <w:ind w:left="-829" w:leftChars="-395" w:firstLine="1400" w:firstLineChars="500"/>
        <w:rPr>
          <w:rFonts w:hint="eastAsia" w:ascii="仿宋_GB2312" w:hAnsi="仿宋_GB2312" w:eastAsia="仿宋_GB2312" w:cs="仿宋_GB2312"/>
          <w:color w:val="FF0000"/>
          <w:sz w:val="28"/>
          <w:szCs w:val="28"/>
          <w:highlight w:val="yellow"/>
        </w:rPr>
      </w:pPr>
      <w:r>
        <w:rPr>
          <w:rFonts w:hint="eastAsia" w:ascii="仿宋_GB2312" w:hAnsi="仿宋_GB2312" w:eastAsia="仿宋_GB2312" w:cs="仿宋_GB2312"/>
          <w:sz w:val="28"/>
          <w:szCs w:val="28"/>
        </w:rPr>
        <w:t>1、报价文件递交截止时间：</w:t>
      </w:r>
      <w:bookmarkStart w:id="6" w:name="OLE_LINK14"/>
      <w:r>
        <w:rPr>
          <w:rFonts w:hint="eastAsia" w:ascii="仿宋_GB2312" w:hAnsi="仿宋_GB2312" w:eastAsia="仿宋_GB2312" w:cs="仿宋_GB2312"/>
          <w:color w:val="auto"/>
          <w:sz w:val="28"/>
          <w:szCs w:val="28"/>
          <w:highlight w:val="none"/>
          <w:lang w:val="en-US" w:eastAsia="zh-CN"/>
        </w:rPr>
        <w:t>2025年5月22日15：00</w:t>
      </w:r>
    </w:p>
    <w:bookmarkEnd w:id="6"/>
    <w:p w14:paraId="32ECA94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w:t>
      </w:r>
      <w:r>
        <w:rPr>
          <w:rStyle w:val="20"/>
          <w:rFonts w:hint="eastAsia" w:ascii="仿宋_GB2312" w:hAnsi="仿宋_GB2312" w:eastAsia="仿宋_GB2312" w:cs="仿宋_GB2312"/>
          <w:sz w:val="28"/>
          <w:szCs w:val="28"/>
          <w:lang w:eastAsia="zh-CN"/>
        </w:rPr>
        <w:t>一号楼西</w:t>
      </w:r>
      <w:r>
        <w:rPr>
          <w:rStyle w:val="20"/>
          <w:rFonts w:hint="eastAsia" w:ascii="仿宋_GB2312" w:hAnsi="仿宋_GB2312" w:eastAsia="仿宋_GB2312" w:cs="仿宋_GB2312"/>
          <w:sz w:val="28"/>
          <w:szCs w:val="28"/>
          <w:lang w:val="en-US" w:eastAsia="zh-CN"/>
        </w:rPr>
        <w:t>19</w:t>
      </w:r>
      <w:r>
        <w:rPr>
          <w:rStyle w:val="20"/>
          <w:rFonts w:hint="eastAsia" w:ascii="仿宋_GB2312" w:hAnsi="仿宋_GB2312" w:eastAsia="仿宋_GB2312" w:cs="仿宋_GB2312"/>
          <w:sz w:val="28"/>
          <w:szCs w:val="28"/>
          <w:lang w:eastAsia="zh-CN"/>
        </w:rPr>
        <w:t>楼后勤保障部。</w:t>
      </w:r>
      <w:r>
        <w:rPr>
          <w:rStyle w:val="20"/>
          <w:rFonts w:hint="eastAsia" w:ascii="仿宋_GB2312" w:hAnsi="仿宋_GB2312" w:eastAsia="仿宋_GB2312" w:cs="仿宋_GB2312"/>
          <w:sz w:val="28"/>
          <w:szCs w:val="28"/>
        </w:rPr>
        <w:fldChar w:fldCharType="end"/>
      </w:r>
    </w:p>
    <w:p w14:paraId="0C768D86">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十、本项目评审办法:</w:t>
      </w:r>
    </w:p>
    <w:p w14:paraId="056148AF">
      <w:pPr>
        <w:pStyle w:val="13"/>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该采购项目采购方式为询价。</w:t>
      </w:r>
    </w:p>
    <w:p w14:paraId="255CEF21">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十一、</w:t>
      </w:r>
      <w:r>
        <w:rPr>
          <w:rFonts w:hint="eastAsia" w:ascii="仿宋_GB2312" w:hAnsi="仿宋_GB2312" w:eastAsia="仿宋_GB2312" w:cs="仿宋_GB2312"/>
          <w:sz w:val="28"/>
          <w:szCs w:val="28"/>
        </w:rPr>
        <w:t>联系事项：</w:t>
      </w:r>
    </w:p>
    <w:p w14:paraId="04F2302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Style w:val="20"/>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杨老师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14:paraId="6BB9D61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bookmarkStart w:id="7" w:name="OLE_LINK10"/>
      <w:r>
        <w:rPr>
          <w:rFonts w:hint="eastAsia" w:ascii="仿宋_GB2312" w:hAnsi="仿宋_GB2312" w:eastAsia="仿宋_GB2312" w:cs="仿宋_GB2312"/>
          <w:sz w:val="28"/>
          <w:szCs w:val="28"/>
          <w:lang w:val="en-US" w:eastAsia="zh-CN"/>
        </w:rPr>
        <w:t>0564-3597279</w:t>
      </w:r>
    </w:p>
    <w:p w14:paraId="6749EAE9">
      <w:pPr>
        <w:ind w:firstLine="560" w:firstLineChars="200"/>
        <w:rPr>
          <w:rFonts w:hint="default" w:ascii="仿宋_GB2312" w:hAnsi="仿宋_GB2312" w:eastAsia="仿宋_GB2312" w:cs="仿宋_GB2312"/>
          <w:sz w:val="28"/>
          <w:szCs w:val="28"/>
          <w:lang w:val="en-US" w:eastAsia="zh-CN"/>
        </w:rPr>
      </w:pPr>
    </w:p>
    <w:bookmarkEnd w:id="2"/>
    <w:bookmarkEnd w:id="7"/>
    <w:p w14:paraId="15F3D1C3">
      <w:pPr>
        <w:ind w:firstLine="5040" w:firstLineChars="1800"/>
        <w:rPr>
          <w:rFonts w:hint="eastAsia" w:ascii="仿宋_GB2312" w:hAnsi="仿宋_GB2312" w:eastAsia="仿宋_GB2312" w:cs="仿宋_GB2312"/>
          <w:color w:val="auto"/>
          <w:sz w:val="28"/>
          <w:szCs w:val="28"/>
          <w:highlight w:val="none"/>
        </w:rPr>
      </w:pPr>
      <w:bookmarkStart w:id="8" w:name="OLE_LINK15"/>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日</w:t>
      </w:r>
      <w:bookmarkEnd w:id="8"/>
    </w:p>
    <w:p w14:paraId="17BA8C1B">
      <w:pPr>
        <w:spacing w:line="480" w:lineRule="exact"/>
        <w:ind w:firstLine="2530" w:firstLineChars="900"/>
        <w:rPr>
          <w:rFonts w:hint="eastAsia" w:ascii="仿宋_GB2312" w:hAnsi="仿宋_GB2312" w:eastAsia="仿宋_GB2312" w:cs="仿宋_GB2312"/>
          <w:b/>
          <w:color w:val="000000"/>
          <w:sz w:val="28"/>
          <w:szCs w:val="28"/>
        </w:rPr>
      </w:pPr>
    </w:p>
    <w:p w14:paraId="61B78AEA">
      <w:pPr>
        <w:spacing w:line="480" w:lineRule="exact"/>
        <w:ind w:firstLine="2530" w:firstLineChars="9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br w:type="page"/>
      </w:r>
    </w:p>
    <w:p w14:paraId="042731E6">
      <w:pPr>
        <w:numPr>
          <w:ilvl w:val="0"/>
          <w:numId w:val="2"/>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1A611831">
      <w:pPr>
        <w:numPr>
          <w:ilvl w:val="0"/>
          <w:numId w:val="3"/>
        </w:numPr>
        <w:spacing w:line="480" w:lineRule="exact"/>
        <w:ind w:left="210" w:leftChars="0" w:firstLine="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电梯设备清单</w:t>
      </w:r>
    </w:p>
    <w:p w14:paraId="22BC2FCB">
      <w:pPr>
        <w:numPr>
          <w:ilvl w:val="0"/>
          <w:numId w:val="0"/>
        </w:numPr>
        <w:spacing w:line="480" w:lineRule="exact"/>
        <w:ind w:left="210"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本项目所采购的梯级或踏板缺失监测装置须匹配采购人现有扶梯设备。</w:t>
      </w:r>
    </w:p>
    <w:tbl>
      <w:tblPr>
        <w:tblStyle w:val="37"/>
        <w:tblW w:w="8084"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451"/>
        <w:gridCol w:w="2700"/>
        <w:gridCol w:w="1200"/>
        <w:gridCol w:w="2025"/>
      </w:tblGrid>
      <w:tr w14:paraId="200F3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08" w:type="dxa"/>
            <w:tcBorders>
              <w:bottom w:val="nil"/>
            </w:tcBorders>
            <w:noWrap w:val="0"/>
            <w:vAlign w:val="top"/>
          </w:tcPr>
          <w:p w14:paraId="760E6D27">
            <w:pPr>
              <w:pStyle w:val="41"/>
              <w:spacing w:before="38" w:line="203" w:lineRule="auto"/>
              <w:ind w:left="117"/>
            </w:pPr>
            <w:r>
              <w:rPr>
                <w:spacing w:val="-1"/>
              </w:rPr>
              <w:t>所在</w:t>
            </w:r>
          </w:p>
        </w:tc>
        <w:tc>
          <w:tcPr>
            <w:tcW w:w="1451" w:type="dxa"/>
            <w:tcBorders>
              <w:bottom w:val="nil"/>
            </w:tcBorders>
            <w:noWrap w:val="0"/>
            <w:vAlign w:val="top"/>
          </w:tcPr>
          <w:p w14:paraId="1C68B1DB">
            <w:pPr>
              <w:pStyle w:val="41"/>
              <w:spacing w:before="38" w:line="203" w:lineRule="auto"/>
              <w:ind w:left="116"/>
            </w:pPr>
            <w:r>
              <w:rPr>
                <w:spacing w:val="-7"/>
              </w:rPr>
              <w:t>设</w:t>
            </w:r>
            <w:r>
              <w:rPr>
                <w:spacing w:val="33"/>
              </w:rPr>
              <w:t xml:space="preserve"> </w:t>
            </w:r>
            <w:r>
              <w:rPr>
                <w:spacing w:val="-7"/>
              </w:rPr>
              <w:t>备</w:t>
            </w:r>
          </w:p>
        </w:tc>
        <w:tc>
          <w:tcPr>
            <w:tcW w:w="2700" w:type="dxa"/>
            <w:tcBorders>
              <w:bottom w:val="nil"/>
            </w:tcBorders>
            <w:noWrap w:val="0"/>
            <w:vAlign w:val="top"/>
          </w:tcPr>
          <w:p w14:paraId="2823210B">
            <w:pPr>
              <w:pStyle w:val="41"/>
              <w:spacing w:before="38" w:line="203" w:lineRule="auto"/>
              <w:ind w:left="114"/>
            </w:pPr>
            <w:r>
              <w:rPr>
                <w:rFonts w:hint="eastAsia"/>
                <w:spacing w:val="-2"/>
                <w:lang w:eastAsia="zh-CN"/>
              </w:rPr>
              <w:t>现有扶梯</w:t>
            </w:r>
            <w:r>
              <w:rPr>
                <w:spacing w:val="-2"/>
              </w:rPr>
              <w:t>规格型号</w:t>
            </w:r>
          </w:p>
        </w:tc>
        <w:tc>
          <w:tcPr>
            <w:tcW w:w="1200" w:type="dxa"/>
            <w:tcBorders>
              <w:bottom w:val="nil"/>
            </w:tcBorders>
            <w:noWrap w:val="0"/>
            <w:vAlign w:val="top"/>
          </w:tcPr>
          <w:p w14:paraId="419372E4">
            <w:pPr>
              <w:pStyle w:val="41"/>
              <w:spacing w:before="38" w:line="203" w:lineRule="auto"/>
              <w:ind w:left="140" w:leftChars="0"/>
            </w:pPr>
            <w:r>
              <w:rPr>
                <w:rFonts w:hint="eastAsia"/>
                <w:spacing w:val="-16"/>
                <w:lang w:eastAsia="zh-CN"/>
              </w:rPr>
              <w:t>设备数量</w:t>
            </w:r>
          </w:p>
        </w:tc>
        <w:tc>
          <w:tcPr>
            <w:tcW w:w="2025" w:type="dxa"/>
            <w:tcBorders>
              <w:bottom w:val="nil"/>
            </w:tcBorders>
            <w:noWrap w:val="0"/>
            <w:vAlign w:val="top"/>
          </w:tcPr>
          <w:p w14:paraId="1E4F20E2">
            <w:pPr>
              <w:pStyle w:val="41"/>
              <w:spacing w:before="38" w:line="203" w:lineRule="auto"/>
              <w:ind w:left="119"/>
              <w:rPr>
                <w:rFonts w:hint="eastAsia" w:eastAsia="宋体"/>
                <w:lang w:eastAsia="zh-CN"/>
              </w:rPr>
            </w:pPr>
            <w:r>
              <w:rPr>
                <w:rFonts w:hint="eastAsia"/>
                <w:spacing w:val="2"/>
                <w:lang w:eastAsia="zh-CN"/>
              </w:rPr>
              <w:t>质保期</w:t>
            </w:r>
          </w:p>
        </w:tc>
      </w:tr>
      <w:tr w14:paraId="3DA1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8" w:type="dxa"/>
            <w:tcBorders>
              <w:top w:val="nil"/>
            </w:tcBorders>
            <w:noWrap w:val="0"/>
            <w:vAlign w:val="top"/>
          </w:tcPr>
          <w:p w14:paraId="250F8536">
            <w:pPr>
              <w:pStyle w:val="41"/>
              <w:spacing w:before="38" w:line="221" w:lineRule="auto"/>
              <w:ind w:left="117"/>
            </w:pPr>
            <w:r>
              <w:rPr>
                <w:spacing w:val="-3"/>
              </w:rPr>
              <w:t>位置</w:t>
            </w:r>
          </w:p>
        </w:tc>
        <w:tc>
          <w:tcPr>
            <w:tcW w:w="1451" w:type="dxa"/>
            <w:tcBorders>
              <w:top w:val="nil"/>
            </w:tcBorders>
            <w:noWrap w:val="0"/>
            <w:vAlign w:val="top"/>
          </w:tcPr>
          <w:p w14:paraId="2BD637B1">
            <w:pPr>
              <w:pStyle w:val="41"/>
              <w:spacing w:before="38" w:line="221" w:lineRule="auto"/>
              <w:ind w:left="115"/>
            </w:pPr>
            <w:r>
              <w:rPr>
                <w:spacing w:val="-4"/>
              </w:rPr>
              <w:t>形式</w:t>
            </w:r>
          </w:p>
        </w:tc>
        <w:tc>
          <w:tcPr>
            <w:tcW w:w="2700" w:type="dxa"/>
            <w:tcBorders>
              <w:top w:val="nil"/>
            </w:tcBorders>
            <w:noWrap w:val="0"/>
            <w:vAlign w:val="top"/>
          </w:tcPr>
          <w:p w14:paraId="002D9202">
            <w:pPr>
              <w:rPr>
                <w:rFonts w:ascii="Arial"/>
                <w:sz w:val="21"/>
              </w:rPr>
            </w:pPr>
          </w:p>
        </w:tc>
        <w:tc>
          <w:tcPr>
            <w:tcW w:w="1200" w:type="dxa"/>
            <w:tcBorders>
              <w:top w:val="nil"/>
            </w:tcBorders>
            <w:noWrap w:val="0"/>
            <w:vAlign w:val="top"/>
          </w:tcPr>
          <w:p w14:paraId="65DB8E85">
            <w:pPr>
              <w:pStyle w:val="41"/>
              <w:spacing w:before="38" w:line="220" w:lineRule="auto"/>
              <w:ind w:left="115" w:leftChars="0"/>
            </w:pPr>
          </w:p>
        </w:tc>
        <w:tc>
          <w:tcPr>
            <w:tcW w:w="2025" w:type="dxa"/>
            <w:tcBorders>
              <w:top w:val="nil"/>
            </w:tcBorders>
            <w:noWrap w:val="0"/>
            <w:vAlign w:val="top"/>
          </w:tcPr>
          <w:p w14:paraId="398824D0">
            <w:pPr>
              <w:pStyle w:val="41"/>
              <w:spacing w:before="39" w:line="220" w:lineRule="auto"/>
              <w:ind w:left="115"/>
            </w:pPr>
          </w:p>
        </w:tc>
      </w:tr>
      <w:tr w14:paraId="2D65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08" w:type="dxa"/>
            <w:noWrap w:val="0"/>
            <w:vAlign w:val="top"/>
          </w:tcPr>
          <w:p w14:paraId="72E3418F">
            <w:pPr>
              <w:pStyle w:val="41"/>
              <w:spacing w:before="35" w:line="236" w:lineRule="auto"/>
              <w:ind w:left="115" w:right="108" w:hanging="6"/>
              <w:jc w:val="both"/>
            </w:pPr>
            <w:r>
              <w:rPr>
                <w:rFonts w:hint="eastAsia"/>
                <w:spacing w:val="-7"/>
                <w:lang w:eastAsia="zh-CN"/>
              </w:rPr>
              <w:t>一号楼</w:t>
            </w:r>
            <w:r>
              <w:t xml:space="preserve"> </w:t>
            </w:r>
            <w:r>
              <w:rPr>
                <w:spacing w:val="-6"/>
              </w:rPr>
              <w:t>（综</w:t>
            </w:r>
            <w:r>
              <w:t xml:space="preserve"> </w:t>
            </w:r>
            <w:r>
              <w:rPr>
                <w:spacing w:val="-1"/>
              </w:rPr>
              <w:t>合病</w:t>
            </w:r>
            <w:r>
              <w:t xml:space="preserve"> </w:t>
            </w:r>
            <w:r>
              <w:rPr>
                <w:spacing w:val="-1"/>
              </w:rPr>
              <w:t>房大</w:t>
            </w:r>
            <w:r>
              <w:t xml:space="preserve"> 楼</w:t>
            </w:r>
          </w:p>
        </w:tc>
        <w:tc>
          <w:tcPr>
            <w:tcW w:w="1451" w:type="dxa"/>
            <w:noWrap w:val="0"/>
            <w:vAlign w:val="top"/>
          </w:tcPr>
          <w:p w14:paraId="0E965C3D">
            <w:pPr>
              <w:pStyle w:val="41"/>
              <w:spacing w:before="36" w:line="218" w:lineRule="auto"/>
              <w:ind w:left="110"/>
              <w:rPr>
                <w:rFonts w:hint="eastAsia"/>
                <w:spacing w:val="-2"/>
              </w:rPr>
            </w:pPr>
            <w:r>
              <w:rPr>
                <w:spacing w:val="-2"/>
              </w:rPr>
              <w:t>扶梯</w:t>
            </w:r>
            <w:r>
              <w:rPr>
                <w:rFonts w:hint="eastAsia"/>
                <w:spacing w:val="-2"/>
              </w:rPr>
              <w:t>梯级或踏板缺失</w:t>
            </w:r>
          </w:p>
          <w:p w14:paraId="10C54669">
            <w:pPr>
              <w:pStyle w:val="41"/>
              <w:spacing w:before="36" w:line="218" w:lineRule="auto"/>
              <w:ind w:left="110"/>
            </w:pPr>
            <w:r>
              <w:rPr>
                <w:rFonts w:hint="eastAsia"/>
                <w:spacing w:val="-2"/>
              </w:rPr>
              <w:t>监测装置</w:t>
            </w:r>
          </w:p>
        </w:tc>
        <w:tc>
          <w:tcPr>
            <w:tcW w:w="2700" w:type="dxa"/>
            <w:noWrap w:val="0"/>
            <w:vAlign w:val="top"/>
          </w:tcPr>
          <w:p w14:paraId="71E8F9B3">
            <w:pPr>
              <w:pStyle w:val="41"/>
              <w:spacing w:before="36" w:line="218" w:lineRule="auto"/>
              <w:ind w:left="110"/>
              <w:jc w:val="left"/>
              <w:rPr>
                <w:spacing w:val="-1"/>
              </w:rPr>
            </w:pPr>
            <w:r>
              <w:rPr>
                <w:rFonts w:hint="eastAsia"/>
                <w:spacing w:val="-1"/>
                <w:lang w:eastAsia="zh-CN"/>
              </w:rPr>
              <w:t>型号：</w:t>
            </w:r>
            <w:r>
              <w:rPr>
                <w:spacing w:val="-1"/>
              </w:rPr>
              <w:t>TravelMasterTM110</w:t>
            </w:r>
          </w:p>
          <w:p w14:paraId="4E634683">
            <w:pPr>
              <w:pStyle w:val="41"/>
              <w:spacing w:before="36" w:line="218" w:lineRule="auto"/>
              <w:ind w:left="110"/>
              <w:jc w:val="left"/>
              <w:rPr>
                <w:spacing w:val="-5"/>
              </w:rPr>
            </w:pPr>
            <w:r>
              <w:rPr>
                <w:rFonts w:hint="eastAsia"/>
                <w:spacing w:val="-1"/>
                <w:lang w:eastAsia="zh-CN"/>
              </w:rPr>
              <w:t>名义宽度：</w:t>
            </w:r>
            <w:r>
              <w:rPr>
                <w:spacing w:val="-5"/>
              </w:rPr>
              <w:t>1000mm</w:t>
            </w:r>
          </w:p>
          <w:p w14:paraId="3E580147">
            <w:pPr>
              <w:pStyle w:val="41"/>
              <w:spacing w:before="36" w:line="218" w:lineRule="auto"/>
              <w:ind w:left="110"/>
              <w:jc w:val="left"/>
              <w:rPr>
                <w:spacing w:val="-2"/>
              </w:rPr>
            </w:pPr>
            <w:r>
              <w:rPr>
                <w:rFonts w:hint="eastAsia"/>
                <w:spacing w:val="-5"/>
                <w:lang w:eastAsia="zh-CN"/>
              </w:rPr>
              <w:t>名义速度：</w:t>
            </w:r>
            <w:r>
              <w:rPr>
                <w:spacing w:val="-2"/>
              </w:rPr>
              <w:t>0.5m/s</w:t>
            </w:r>
          </w:p>
          <w:p w14:paraId="5C777E9B">
            <w:pPr>
              <w:pStyle w:val="41"/>
              <w:spacing w:before="36" w:line="218" w:lineRule="auto"/>
              <w:ind w:left="110"/>
              <w:jc w:val="left"/>
              <w:rPr>
                <w:spacing w:val="-2"/>
              </w:rPr>
            </w:pPr>
            <w:r>
              <w:rPr>
                <w:rFonts w:hint="eastAsia"/>
                <w:spacing w:val="-2"/>
                <w:lang w:eastAsia="zh-CN"/>
              </w:rPr>
              <w:t>传输能力：</w:t>
            </w:r>
            <w:r>
              <w:rPr>
                <w:spacing w:val="-2"/>
              </w:rPr>
              <w:t>9000P/h</w:t>
            </w:r>
          </w:p>
          <w:p w14:paraId="52C61E42">
            <w:pPr>
              <w:pStyle w:val="41"/>
              <w:spacing w:before="36" w:line="218" w:lineRule="auto"/>
              <w:ind w:left="110"/>
              <w:jc w:val="left"/>
              <w:rPr>
                <w:rFonts w:hint="eastAsia" w:eastAsia="宋体"/>
                <w:spacing w:val="-2"/>
                <w:lang w:eastAsia="zh-CN"/>
              </w:rPr>
            </w:pPr>
            <w:r>
              <w:rPr>
                <w:rFonts w:hint="eastAsia"/>
                <w:spacing w:val="-2"/>
                <w:lang w:eastAsia="zh-CN"/>
              </w:rPr>
              <w:t>提升高度：</w:t>
            </w:r>
            <w:r>
              <w:rPr>
                <w:spacing w:val="-3"/>
              </w:rPr>
              <w:t>4.5m</w:t>
            </w:r>
          </w:p>
        </w:tc>
        <w:tc>
          <w:tcPr>
            <w:tcW w:w="1200" w:type="dxa"/>
            <w:noWrap w:val="0"/>
            <w:vAlign w:val="top"/>
          </w:tcPr>
          <w:p w14:paraId="188A2AAD">
            <w:pPr>
              <w:pStyle w:val="41"/>
              <w:spacing w:before="75" w:line="182" w:lineRule="auto"/>
              <w:ind w:left="110" w:leftChars="0"/>
            </w:pPr>
            <w:r>
              <w:rPr>
                <w:rFonts w:hint="eastAsia"/>
                <w:spacing w:val="-4"/>
                <w:lang w:val="en-US" w:eastAsia="zh-CN"/>
              </w:rPr>
              <w:t>8套</w:t>
            </w:r>
          </w:p>
        </w:tc>
        <w:tc>
          <w:tcPr>
            <w:tcW w:w="2025" w:type="dxa"/>
            <w:noWrap w:val="0"/>
            <w:vAlign w:val="top"/>
          </w:tcPr>
          <w:p w14:paraId="17B2EC52">
            <w:pPr>
              <w:pStyle w:val="41"/>
              <w:spacing w:before="36" w:line="218" w:lineRule="auto"/>
              <w:ind w:left="118"/>
              <w:rPr>
                <w:rFonts w:hint="eastAsia" w:eastAsia="宋体"/>
                <w:lang w:eastAsia="zh-CN"/>
              </w:rPr>
            </w:pPr>
            <w:r>
              <w:rPr>
                <w:rFonts w:hint="eastAsia"/>
                <w:spacing w:val="-2"/>
                <w:lang w:eastAsia="zh-CN"/>
              </w:rPr>
              <w:t>不少于两年</w:t>
            </w:r>
          </w:p>
        </w:tc>
      </w:tr>
    </w:tbl>
    <w:p w14:paraId="34152D80">
      <w:pPr>
        <w:numPr>
          <w:ilvl w:val="0"/>
          <w:numId w:val="3"/>
        </w:numPr>
        <w:spacing w:line="480" w:lineRule="exact"/>
        <w:ind w:left="21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监测装置质量要求：</w:t>
      </w:r>
    </w:p>
    <w:p w14:paraId="64F0AE4F">
      <w:pPr>
        <w:numPr>
          <w:ilvl w:val="0"/>
          <w:numId w:val="4"/>
        </w:numPr>
        <w:spacing w:line="480" w:lineRule="exact"/>
        <w:ind w:left="21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环境适应性</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监测装置</w:t>
      </w:r>
      <w:r>
        <w:rPr>
          <w:rFonts w:hint="default" w:ascii="仿宋_GB2312" w:hAnsi="仿宋_GB2312" w:eastAsia="仿宋_GB2312" w:cs="仿宋_GB2312"/>
          <w:sz w:val="32"/>
          <w:szCs w:val="32"/>
          <w:lang w:val="en-US" w:eastAsia="zh-CN"/>
        </w:rPr>
        <w:t>应能稳定工作，不受环境因素（如温度、湿度、灰尘等）和扶梯运行振动的影响</w:t>
      </w:r>
      <w:r>
        <w:rPr>
          <w:rFonts w:hint="eastAsia" w:ascii="仿宋_GB2312" w:hAnsi="仿宋_GB2312" w:eastAsia="仿宋_GB2312" w:cs="仿宋_GB2312"/>
          <w:sz w:val="32"/>
          <w:szCs w:val="32"/>
          <w:lang w:val="en-US" w:eastAsia="zh-CN"/>
        </w:rPr>
        <w:t>。</w:t>
      </w:r>
    </w:p>
    <w:p w14:paraId="3DABF1B3">
      <w:pPr>
        <w:numPr>
          <w:ilvl w:val="0"/>
          <w:numId w:val="0"/>
        </w:numPr>
        <w:spacing w:line="480" w:lineRule="exact"/>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耐用性：装置的零部件应具有足够的强度和耐磨性，能承受扶梯长期运行产生的冲击力和摩擦力，不易损坏，减少维修和更换频率。</w:t>
      </w:r>
    </w:p>
    <w:p w14:paraId="56EF0064">
      <w:pPr>
        <w:numPr>
          <w:ilvl w:val="0"/>
          <w:numId w:val="0"/>
        </w:numPr>
        <w:spacing w:line="480" w:lineRule="exact"/>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兼容性：与扶梯的其他系统（如驱动系统、控制系统等）能良好兼容，不影响扶梯整体性能，且便于安装、调试和维护。</w:t>
      </w:r>
    </w:p>
    <w:p w14:paraId="1F2123C3">
      <w:pPr>
        <w:numPr>
          <w:ilvl w:val="0"/>
          <w:numId w:val="0"/>
        </w:numPr>
        <w:spacing w:line="480" w:lineRule="exact"/>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符合标准：必须符合相关的国家标准和安全规范，如GB 16899-2011《自动扶梯和自动人行道的制造与安装安全规范》。</w:t>
      </w:r>
    </w:p>
    <w:p w14:paraId="48433738">
      <w:pPr>
        <w:numPr>
          <w:ilvl w:val="0"/>
          <w:numId w:val="0"/>
        </w:numPr>
        <w:spacing w:line="480" w:lineRule="exact"/>
        <w:ind w:left="210"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功能</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能准确检测到梯级的缺失，无论是在扶梯的驱动站、转向站还是其他关键位置，当有梯级因故障、脱落等原因缺失时，装置应迅速做出</w:t>
      </w:r>
      <w:r>
        <w:rPr>
          <w:rFonts w:hint="eastAsia" w:ascii="仿宋_GB2312" w:hAnsi="仿宋_GB2312" w:eastAsia="仿宋_GB2312" w:cs="仿宋_GB2312"/>
          <w:sz w:val="32"/>
          <w:szCs w:val="32"/>
          <w:highlight w:val="none"/>
          <w:lang w:val="en-US" w:eastAsia="zh-CN"/>
        </w:rPr>
        <w:t>停梯</w:t>
      </w:r>
      <w:r>
        <w:rPr>
          <w:rFonts w:hint="default" w:ascii="仿宋_GB2312" w:hAnsi="仿宋_GB2312" w:eastAsia="仿宋_GB2312" w:cs="仿宋_GB2312"/>
          <w:sz w:val="32"/>
          <w:szCs w:val="32"/>
          <w:lang w:val="en-US" w:eastAsia="zh-CN"/>
        </w:rPr>
        <w:t>反应。在缺口从梳齿板位置出现之前，使扶梯自动停止运行，避免乘客踏入缺失梯级的区域，造成安全事故。扶梯停止运行后，装置应保持故障锁定状态，防止扶梯在未修复故障的情况下意外重启，在故障排除后，通过专业操作才能解除锁定，恢复扶梯运行。</w:t>
      </w:r>
    </w:p>
    <w:p w14:paraId="6ECB468E">
      <w:pPr>
        <w:numPr>
          <w:ilvl w:val="0"/>
          <w:numId w:val="0"/>
        </w:numPr>
        <w:spacing w:line="480" w:lineRule="exact"/>
        <w:ind w:left="210"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信号反馈功能：可将梯级缺失的故障信号反馈给扶梯的控制系统，以便</w:t>
      </w:r>
      <w:r>
        <w:rPr>
          <w:rFonts w:hint="eastAsia" w:ascii="仿宋_GB2312" w:hAnsi="仿宋_GB2312" w:eastAsia="仿宋_GB2312" w:cs="仿宋_GB2312"/>
          <w:sz w:val="32"/>
          <w:szCs w:val="32"/>
          <w:lang w:val="en-US" w:eastAsia="zh-CN"/>
        </w:rPr>
        <w:t>维保</w:t>
      </w:r>
      <w:r>
        <w:rPr>
          <w:rFonts w:hint="default" w:ascii="仿宋_GB2312" w:hAnsi="仿宋_GB2312" w:eastAsia="仿宋_GB2312" w:cs="仿宋_GB2312"/>
          <w:sz w:val="32"/>
          <w:szCs w:val="32"/>
          <w:lang w:val="en-US" w:eastAsia="zh-CN"/>
        </w:rPr>
        <w:t>人员及时了解故障情况，快速进行维修。具备故障诊断和定位功能，帮助维</w:t>
      </w:r>
      <w:r>
        <w:rPr>
          <w:rFonts w:hint="eastAsia" w:ascii="仿宋_GB2312" w:hAnsi="仿宋_GB2312" w:eastAsia="仿宋_GB2312" w:cs="仿宋_GB2312"/>
          <w:sz w:val="32"/>
          <w:szCs w:val="32"/>
          <w:lang w:val="en-US" w:eastAsia="zh-CN"/>
        </w:rPr>
        <w:t>保</w:t>
      </w:r>
      <w:r>
        <w:rPr>
          <w:rFonts w:hint="default" w:ascii="仿宋_GB2312" w:hAnsi="仿宋_GB2312" w:eastAsia="仿宋_GB2312" w:cs="仿宋_GB2312"/>
          <w:sz w:val="32"/>
          <w:szCs w:val="32"/>
          <w:lang w:val="en-US" w:eastAsia="zh-CN"/>
        </w:rPr>
        <w:t>人员更准确地找到故障原因和位置。</w:t>
      </w:r>
    </w:p>
    <w:p w14:paraId="52CF342E">
      <w:pPr>
        <w:numPr>
          <w:ilvl w:val="0"/>
          <w:numId w:val="0"/>
        </w:numPr>
        <w:spacing w:line="480" w:lineRule="exact"/>
        <w:ind w:left="210"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7、成交供应商在安装之前需在《安徽省特种设备公共服务平台》</w:t>
      </w:r>
      <w:r>
        <w:rPr>
          <w:rFonts w:hint="eastAsia" w:ascii="仿宋_GB2312" w:hAnsi="仿宋_GB2312" w:eastAsia="仿宋_GB2312" w:cs="仿宋_GB2312"/>
          <w:sz w:val="32"/>
          <w:szCs w:val="32"/>
          <w:highlight w:val="none"/>
          <w:lang w:val="en-US" w:eastAsia="zh-CN"/>
        </w:rPr>
        <w:t>办理</w:t>
      </w:r>
      <w:r>
        <w:rPr>
          <w:rFonts w:hint="eastAsia" w:ascii="仿宋_GB2312" w:hAnsi="仿宋_GB2312" w:eastAsia="仿宋_GB2312" w:cs="仿宋_GB2312"/>
          <w:sz w:val="32"/>
          <w:szCs w:val="32"/>
          <w:lang w:val="en-US" w:eastAsia="zh-CN"/>
        </w:rPr>
        <w:t>告知。</w:t>
      </w:r>
    </w:p>
    <w:p w14:paraId="1AB932C4">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210" w:leftChars="0" w:firstLine="0" w:firstLineChars="0"/>
        <w:textAlignment w:val="auto"/>
        <w:outlineLvl w:val="0"/>
        <w:rPr>
          <w:rFonts w:hint="eastAsia" w:ascii="黑体" w:hAnsi="黑体" w:eastAsia="黑体" w:cs="黑体"/>
          <w:sz w:val="32"/>
          <w:szCs w:val="36"/>
          <w:lang w:val="en-US" w:eastAsia="zh-CN"/>
        </w:rPr>
      </w:pPr>
      <w:r>
        <w:rPr>
          <w:rFonts w:hint="eastAsia" w:ascii="黑体" w:hAnsi="黑体" w:eastAsia="黑体" w:cs="黑体"/>
          <w:kern w:val="2"/>
          <w:sz w:val="32"/>
          <w:szCs w:val="36"/>
          <w:lang w:val="en-US" w:eastAsia="zh-CN" w:bidi="ar-SA"/>
        </w:rPr>
        <w:t>二、</w:t>
      </w:r>
      <w:r>
        <w:rPr>
          <w:rFonts w:hint="eastAsia" w:ascii="黑体" w:hAnsi="黑体" w:eastAsia="黑体" w:cs="黑体"/>
          <w:sz w:val="32"/>
          <w:szCs w:val="36"/>
          <w:lang w:val="en-US" w:eastAsia="zh-CN"/>
        </w:rPr>
        <w:t>合作期限及付款方式：</w:t>
      </w:r>
    </w:p>
    <w:p w14:paraId="20CA8DF0">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①结算方式：</w:t>
      </w:r>
      <w:r>
        <w:rPr>
          <w:rFonts w:hint="eastAsia" w:ascii="仿宋_GB2312" w:hAnsi="仿宋_GB2312" w:eastAsia="仿宋_GB2312" w:cs="仿宋_GB2312"/>
          <w:color w:val="000000"/>
          <w:sz w:val="28"/>
          <w:szCs w:val="28"/>
          <w:u w:val="single"/>
          <w:lang w:val="en-US" w:eastAsia="zh-CN"/>
        </w:rPr>
        <w:t xml:space="preserve">对公转账 </w:t>
      </w:r>
      <w:r>
        <w:rPr>
          <w:rFonts w:hint="eastAsia" w:ascii="仿宋_GB2312" w:hAnsi="仿宋_GB2312" w:eastAsia="仿宋_GB2312" w:cs="仿宋_GB2312"/>
          <w:color w:val="000000"/>
          <w:sz w:val="28"/>
          <w:szCs w:val="28"/>
          <w:lang w:val="en-US" w:eastAsia="zh-CN"/>
        </w:rPr>
        <w:t xml:space="preserve"> </w:t>
      </w:r>
    </w:p>
    <w:p w14:paraId="1B201D46">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②付款期限：验收合格后，</w:t>
      </w:r>
      <w:bookmarkStart w:id="9" w:name="OLE_LINK1"/>
      <w:r>
        <w:rPr>
          <w:rFonts w:hint="eastAsia" w:ascii="仿宋_GB2312" w:hAnsi="仿宋_GB2312" w:eastAsia="仿宋_GB2312" w:cs="仿宋_GB2312"/>
          <w:color w:val="000000"/>
          <w:sz w:val="28"/>
          <w:szCs w:val="28"/>
          <w:lang w:val="en-US" w:eastAsia="zh-CN"/>
        </w:rPr>
        <w:t>采购人</w:t>
      </w:r>
      <w:bookmarkEnd w:id="9"/>
      <w:r>
        <w:rPr>
          <w:rFonts w:hint="eastAsia" w:ascii="仿宋_GB2312" w:hAnsi="仿宋_GB2312" w:eastAsia="仿宋_GB2312" w:cs="仿宋_GB2312"/>
          <w:color w:val="000000"/>
          <w:sz w:val="28"/>
          <w:szCs w:val="28"/>
          <w:lang w:val="en-US" w:eastAsia="zh-CN"/>
        </w:rPr>
        <w:t>在收到</w:t>
      </w:r>
      <w:bookmarkStart w:id="10" w:name="OLE_LINK4"/>
      <w:r>
        <w:rPr>
          <w:rFonts w:hint="eastAsia" w:ascii="仿宋_GB2312" w:hAnsi="仿宋_GB2312" w:eastAsia="仿宋_GB2312" w:cs="仿宋_GB2312"/>
          <w:color w:val="000000"/>
          <w:sz w:val="28"/>
          <w:szCs w:val="28"/>
          <w:lang w:val="en-US" w:eastAsia="zh-CN"/>
        </w:rPr>
        <w:t>成交供应</w:t>
      </w:r>
      <w:bookmarkEnd w:id="10"/>
      <w:r>
        <w:rPr>
          <w:rFonts w:hint="eastAsia" w:ascii="仿宋_GB2312" w:hAnsi="仿宋_GB2312" w:eastAsia="仿宋_GB2312" w:cs="仿宋_GB2312"/>
          <w:color w:val="000000"/>
          <w:sz w:val="28"/>
          <w:szCs w:val="28"/>
          <w:lang w:val="en-US" w:eastAsia="zh-CN"/>
        </w:rPr>
        <w:t>商开具的完</w:t>
      </w:r>
      <w:r>
        <w:rPr>
          <w:rFonts w:hint="eastAsia" w:ascii="仿宋_GB2312" w:hAnsi="仿宋_GB2312" w:eastAsia="仿宋_GB2312" w:cs="仿宋_GB2312"/>
          <w:color w:val="000000"/>
          <w:sz w:val="28"/>
          <w:szCs w:val="28"/>
          <w:highlight w:val="none"/>
          <w:lang w:val="en-US" w:eastAsia="zh-CN"/>
        </w:rPr>
        <w:t>税</w:t>
      </w:r>
      <w:r>
        <w:rPr>
          <w:rFonts w:hint="eastAsia" w:ascii="仿宋" w:hAnsi="仿宋" w:eastAsia="仿宋" w:cs="仿宋"/>
          <w:sz w:val="28"/>
          <w:szCs w:val="28"/>
          <w:highlight w:val="none"/>
          <w:lang w:val="en-US" w:eastAsia="zh-CN"/>
        </w:rPr>
        <w:t>正规发票后按流程完成付款。</w:t>
      </w:r>
    </w:p>
    <w:p w14:paraId="2408B669">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210" w:leftChars="0" w:firstLine="0" w:firstLineChars="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三、</w:t>
      </w:r>
      <w:r>
        <w:rPr>
          <w:rFonts w:hint="eastAsia" w:ascii="仿宋_GB2312" w:hAnsi="仿宋_GB2312" w:eastAsia="仿宋_GB2312" w:cs="仿宋_GB2312"/>
          <w:b/>
          <w:bCs/>
          <w:color w:val="000000"/>
          <w:sz w:val="28"/>
          <w:szCs w:val="28"/>
          <w:lang w:val="en-US" w:eastAsia="zh-CN"/>
        </w:rPr>
        <w:t>交货时间及地点</w:t>
      </w:r>
    </w:p>
    <w:p w14:paraId="7A9A41A0">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210" w:leftChars="0" w:firstLine="280" w:firstLineChars="1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bookmarkStart w:id="11" w:name="OLE_LINK5"/>
      <w:bookmarkStart w:id="12" w:name="OLE_LINK7"/>
      <w:r>
        <w:rPr>
          <w:rFonts w:hint="eastAsia" w:ascii="仿宋_GB2312" w:hAnsi="仿宋_GB2312" w:eastAsia="仿宋_GB2312" w:cs="仿宋_GB2312"/>
          <w:color w:val="000000"/>
          <w:sz w:val="28"/>
          <w:szCs w:val="28"/>
          <w:lang w:val="en-US" w:eastAsia="zh-CN"/>
        </w:rPr>
        <w:t>成交供应商</w:t>
      </w:r>
      <w:bookmarkEnd w:id="11"/>
      <w:r>
        <w:rPr>
          <w:rFonts w:hint="eastAsia" w:ascii="仿宋_GB2312" w:hAnsi="仿宋_GB2312" w:eastAsia="仿宋_GB2312" w:cs="仿宋_GB2312"/>
          <w:color w:val="000000"/>
          <w:sz w:val="28"/>
          <w:szCs w:val="28"/>
          <w:lang w:val="en-US" w:eastAsia="zh-CN"/>
        </w:rPr>
        <w:t xml:space="preserve">在收到采购人订货需求后，积极组织供货，并确保在 </w:t>
      </w:r>
      <w:r>
        <w:rPr>
          <w:rFonts w:hint="eastAsia" w:ascii="仿宋_GB2312" w:hAnsi="仿宋_GB2312" w:eastAsia="仿宋_GB2312" w:cs="仿宋_GB2312"/>
          <w:color w:val="000000"/>
          <w:sz w:val="28"/>
          <w:szCs w:val="28"/>
          <w:u w:val="single"/>
          <w:lang w:val="en-US" w:eastAsia="zh-CN"/>
        </w:rPr>
        <w:t>15</w:t>
      </w:r>
      <w:r>
        <w:rPr>
          <w:rFonts w:hint="eastAsia" w:ascii="仿宋_GB2312" w:hAnsi="仿宋_GB2312" w:eastAsia="仿宋_GB2312" w:cs="仿宋_GB2312"/>
          <w:color w:val="000000"/>
          <w:sz w:val="28"/>
          <w:szCs w:val="28"/>
          <w:lang w:val="en-US" w:eastAsia="zh-CN"/>
        </w:rPr>
        <w:t>个工作日内将货物送至采购人指定位置，并完成安装调试，经双方共同验收后交付给采购人。</w:t>
      </w:r>
    </w:p>
    <w:bookmarkEnd w:id="12"/>
    <w:p w14:paraId="52EBC901">
      <w:pPr>
        <w:spacing w:line="52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2、在采购人</w:t>
      </w:r>
      <w:r>
        <w:rPr>
          <w:rFonts w:hint="eastAsia" w:ascii="仿宋_GB2312" w:hAnsi="仿宋_GB2312" w:eastAsia="仿宋_GB2312" w:cs="仿宋_GB2312"/>
          <w:color w:val="auto"/>
          <w:sz w:val="28"/>
          <w:szCs w:val="28"/>
          <w:lang w:val="en-US" w:eastAsia="zh-CN"/>
        </w:rPr>
        <w:t>指定人员验收</w:t>
      </w:r>
      <w:r>
        <w:rPr>
          <w:rFonts w:hint="eastAsia" w:ascii="仿宋_GB2312" w:hAnsi="仿宋_GB2312" w:eastAsia="仿宋_GB2312" w:cs="仿宋_GB2312"/>
          <w:color w:val="000000"/>
          <w:sz w:val="28"/>
          <w:szCs w:val="28"/>
          <w:lang w:val="en-US" w:eastAsia="zh-CN"/>
        </w:rPr>
        <w:t>之前，采购人不负责货物到场保管，保管责任仍由成交供应商承担。</w:t>
      </w:r>
    </w:p>
    <w:p w14:paraId="6D4D9898">
      <w:pPr>
        <w:spacing w:line="52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3、成交供应商安装期间所涉及的一切安全责任均由成交供应商自行负责。</w:t>
      </w:r>
    </w:p>
    <w:p w14:paraId="27BF4E1F">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E2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030EB3">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14:paraId="5E36733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14:paraId="39BB2C5F">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115A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6EC801">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14:paraId="002E4CF2">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14:paraId="6C200DB4">
            <w:pPr>
              <w:pStyle w:val="35"/>
              <w:spacing w:after="0" w:line="480" w:lineRule="exact"/>
              <w:jc w:val="left"/>
              <w:rPr>
                <w:rFonts w:hint="eastAsia" w:ascii="仿宋_GB2312" w:hAnsi="仿宋_GB2312" w:eastAsia="仿宋_GB2312" w:cs="仿宋_GB2312"/>
                <w:b/>
                <w:bCs/>
                <w:lang w:val="en-US" w:eastAsia="zh-CN" w:bidi="ar-SA"/>
              </w:rPr>
            </w:pPr>
          </w:p>
        </w:tc>
      </w:tr>
      <w:tr w14:paraId="4D7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343BA8">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14:paraId="6C6AAF2A">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14:paraId="37C9EF2A">
            <w:pPr>
              <w:pStyle w:val="35"/>
              <w:spacing w:after="0" w:line="480" w:lineRule="exact"/>
              <w:jc w:val="left"/>
              <w:rPr>
                <w:rFonts w:hint="eastAsia" w:ascii="仿宋_GB2312" w:hAnsi="仿宋_GB2312" w:eastAsia="仿宋_GB2312" w:cs="仿宋_GB2312"/>
                <w:b/>
                <w:bCs/>
                <w:lang w:val="en-US" w:eastAsia="zh-CN" w:bidi="ar-SA"/>
              </w:rPr>
            </w:pPr>
          </w:p>
        </w:tc>
      </w:tr>
      <w:tr w14:paraId="127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FDC77C4">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14:paraId="2ED6569E">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14:paraId="731A7E45">
            <w:pPr>
              <w:pStyle w:val="35"/>
              <w:spacing w:after="0" w:line="480" w:lineRule="exact"/>
              <w:jc w:val="left"/>
              <w:rPr>
                <w:rFonts w:hint="eastAsia" w:ascii="仿宋_GB2312" w:hAnsi="仿宋_GB2312" w:eastAsia="仿宋_GB2312" w:cs="仿宋_GB2312"/>
                <w:b/>
                <w:bCs/>
                <w:lang w:val="en-US" w:eastAsia="zh-CN" w:bidi="ar-SA"/>
              </w:rPr>
            </w:pPr>
          </w:p>
        </w:tc>
      </w:tr>
      <w:tr w14:paraId="190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12CC639">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14:paraId="10E50642">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14:paraId="415CA7A0">
            <w:pPr>
              <w:pStyle w:val="35"/>
              <w:spacing w:after="0" w:line="480" w:lineRule="exact"/>
              <w:jc w:val="left"/>
              <w:rPr>
                <w:rFonts w:hint="eastAsia" w:ascii="仿宋_GB2312" w:hAnsi="仿宋_GB2312" w:eastAsia="仿宋_GB2312" w:cs="仿宋_GB2312"/>
                <w:b/>
                <w:bCs/>
                <w:lang w:val="en-US" w:eastAsia="zh-CN" w:bidi="ar-SA"/>
              </w:rPr>
            </w:pPr>
          </w:p>
        </w:tc>
      </w:tr>
      <w:tr w14:paraId="7AE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3EF72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14:paraId="5CC46330">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14:paraId="7EDA4DDA">
            <w:pPr>
              <w:pStyle w:val="35"/>
              <w:spacing w:after="0" w:line="480" w:lineRule="exact"/>
              <w:jc w:val="left"/>
              <w:rPr>
                <w:rFonts w:hint="eastAsia" w:ascii="仿宋_GB2312" w:hAnsi="仿宋_GB2312" w:eastAsia="仿宋_GB2312" w:cs="仿宋_GB2312"/>
                <w:b/>
                <w:bCs/>
                <w:lang w:val="en-US" w:eastAsia="zh-CN" w:bidi="ar-SA"/>
              </w:rPr>
            </w:pPr>
          </w:p>
        </w:tc>
      </w:tr>
      <w:tr w14:paraId="53B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95E310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14:paraId="47F08A5B">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14:paraId="3EA851A6">
            <w:pPr>
              <w:pStyle w:val="35"/>
              <w:spacing w:after="0" w:line="480" w:lineRule="exact"/>
              <w:jc w:val="left"/>
              <w:rPr>
                <w:rFonts w:hint="eastAsia" w:ascii="仿宋_GB2312" w:hAnsi="仿宋_GB2312" w:eastAsia="仿宋_GB2312" w:cs="仿宋_GB2312"/>
                <w:b/>
                <w:bCs/>
                <w:lang w:val="en-US" w:eastAsia="zh-CN" w:bidi="ar-SA"/>
              </w:rPr>
            </w:pPr>
          </w:p>
        </w:tc>
      </w:tr>
      <w:tr w14:paraId="1A5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88D3E45">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14:paraId="746C4188">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14:paraId="567D8898">
            <w:pPr>
              <w:pStyle w:val="35"/>
              <w:spacing w:after="0" w:line="480" w:lineRule="exact"/>
              <w:jc w:val="left"/>
              <w:rPr>
                <w:rFonts w:hint="eastAsia" w:ascii="仿宋_GB2312" w:hAnsi="仿宋_GB2312" w:eastAsia="仿宋_GB2312" w:cs="仿宋_GB2312"/>
                <w:b/>
                <w:bCs/>
                <w:lang w:val="en-US" w:eastAsia="zh-CN" w:bidi="ar-SA"/>
              </w:rPr>
            </w:pPr>
          </w:p>
        </w:tc>
      </w:tr>
    </w:tbl>
    <w:p w14:paraId="3BB9FBB5">
      <w:pPr>
        <w:pStyle w:val="35"/>
        <w:spacing w:after="0" w:line="480" w:lineRule="exact"/>
        <w:jc w:val="left"/>
        <w:rPr>
          <w:rFonts w:hint="eastAsia" w:ascii="仿宋_GB2312" w:hAnsi="仿宋_GB2312" w:eastAsia="仿宋_GB2312" w:cs="仿宋_GB2312"/>
          <w:b/>
          <w:bCs/>
          <w:lang w:val="en-US" w:eastAsia="zh-CN" w:bidi="ar-SA"/>
        </w:rPr>
      </w:pPr>
    </w:p>
    <w:p w14:paraId="47937EB6">
      <w:pPr>
        <w:pStyle w:val="4"/>
        <w:spacing w:line="480" w:lineRule="exact"/>
        <w:jc w:val="center"/>
        <w:rPr>
          <w:rFonts w:hint="eastAsia" w:ascii="仿宋_GB2312" w:hAnsi="仿宋_GB2312" w:eastAsia="仿宋_GB2312" w:cs="仿宋_GB2312"/>
          <w:b/>
          <w:color w:val="000000"/>
          <w:sz w:val="28"/>
          <w:szCs w:val="28"/>
          <w:lang w:eastAsia="zh-CN"/>
        </w:rPr>
      </w:pPr>
    </w:p>
    <w:p w14:paraId="0EFA2F7A">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2F6504D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5A65BC0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75E0EBC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767A25C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17B6A53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235ABF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7EB44A5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5562712C">
      <w:pPr>
        <w:spacing w:line="480" w:lineRule="exact"/>
        <w:ind w:firstLine="560" w:firstLineChars="200"/>
        <w:rPr>
          <w:rFonts w:hint="eastAsia" w:ascii="仿宋_GB2312" w:hAnsi="仿宋_GB2312" w:eastAsia="仿宋_GB2312" w:cs="仿宋_GB2312"/>
          <w:color w:val="000000"/>
          <w:sz w:val="28"/>
          <w:szCs w:val="28"/>
        </w:rPr>
      </w:pPr>
    </w:p>
    <w:p w14:paraId="6B0A171C">
      <w:pPr>
        <w:spacing w:line="480" w:lineRule="exact"/>
        <w:ind w:firstLine="560" w:firstLineChars="200"/>
        <w:rPr>
          <w:rFonts w:hint="eastAsia" w:ascii="仿宋_GB2312" w:hAnsi="仿宋_GB2312" w:eastAsia="仿宋_GB2312" w:cs="仿宋_GB2312"/>
          <w:color w:val="000000"/>
          <w:sz w:val="28"/>
          <w:szCs w:val="28"/>
        </w:rPr>
      </w:pPr>
    </w:p>
    <w:p w14:paraId="158D6145">
      <w:pPr>
        <w:spacing w:line="480" w:lineRule="exact"/>
        <w:ind w:firstLine="562" w:firstLineChars="200"/>
        <w:rPr>
          <w:rFonts w:hint="eastAsia" w:ascii="仿宋_GB2312" w:hAnsi="仿宋_GB2312" w:eastAsia="仿宋_GB2312" w:cs="仿宋_GB2312"/>
          <w:b/>
          <w:bCs/>
          <w:snapToGrid w:val="0"/>
          <w:color w:val="000000"/>
          <w:kern w:val="0"/>
          <w:sz w:val="28"/>
          <w:szCs w:val="28"/>
          <w:lang w:val="en-US" w:eastAsia="zh-CN" w:bidi="zh-TW"/>
        </w:rPr>
      </w:pPr>
      <w:r>
        <w:rPr>
          <w:rFonts w:hint="eastAsia" w:ascii="仿宋_GB2312" w:hAnsi="仿宋_GB2312" w:eastAsia="仿宋_GB2312" w:cs="仿宋_GB2312"/>
          <w:b/>
          <w:bCs/>
          <w:snapToGrid w:val="0"/>
          <w:color w:val="000000"/>
          <w:kern w:val="0"/>
          <w:sz w:val="28"/>
          <w:szCs w:val="28"/>
          <w:lang w:val="en-US" w:eastAsia="zh-CN" w:bidi="zh-TW"/>
        </w:rPr>
        <w:t>一、成交供应商基本信息</w:t>
      </w:r>
    </w:p>
    <w:p w14:paraId="03933A10">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14:paraId="25B91643">
      <w:pPr>
        <w:spacing w:line="480" w:lineRule="exact"/>
        <w:rPr>
          <w:rFonts w:hint="eastAsia" w:ascii="仿宋_GB2312" w:hAnsi="仿宋_GB2312" w:eastAsia="仿宋_GB2312" w:cs="仿宋_GB2312"/>
          <w:b/>
          <w:bCs/>
          <w:snapToGrid w:val="0"/>
          <w:color w:val="000000"/>
          <w:kern w:val="0"/>
          <w:sz w:val="28"/>
          <w:szCs w:val="28"/>
        </w:rPr>
      </w:pPr>
      <w:bookmarkStart w:id="13" w:name="bookmark19"/>
      <w:bookmarkEnd w:id="13"/>
    </w:p>
    <w:p w14:paraId="3C4E274F">
      <w:pPr>
        <w:spacing w:line="480" w:lineRule="exact"/>
        <w:rPr>
          <w:rFonts w:hint="eastAsia" w:ascii="仿宋_GB2312" w:hAnsi="仿宋_GB2312" w:eastAsia="仿宋_GB2312" w:cs="仿宋_GB2312"/>
          <w:b/>
          <w:bCs/>
          <w:snapToGrid w:val="0"/>
          <w:color w:val="000000"/>
          <w:kern w:val="0"/>
          <w:sz w:val="28"/>
          <w:szCs w:val="28"/>
        </w:rPr>
      </w:pPr>
    </w:p>
    <w:p w14:paraId="2D8246A1">
      <w:pPr>
        <w:spacing w:line="480" w:lineRule="exact"/>
        <w:rPr>
          <w:rFonts w:hint="eastAsia" w:ascii="仿宋_GB2312" w:hAnsi="仿宋_GB2312" w:eastAsia="仿宋_GB2312" w:cs="仿宋_GB2312"/>
          <w:b/>
          <w:bCs/>
          <w:snapToGrid w:val="0"/>
          <w:color w:val="000000"/>
          <w:kern w:val="0"/>
          <w:sz w:val="28"/>
          <w:szCs w:val="28"/>
        </w:rPr>
      </w:pPr>
    </w:p>
    <w:p w14:paraId="2B5001C7">
      <w:pPr>
        <w:spacing w:line="480" w:lineRule="exact"/>
        <w:rPr>
          <w:rFonts w:hint="eastAsia" w:ascii="仿宋_GB2312" w:hAnsi="仿宋_GB2312" w:eastAsia="仿宋_GB2312" w:cs="仿宋_GB2312"/>
          <w:b/>
          <w:bCs/>
          <w:snapToGrid w:val="0"/>
          <w:color w:val="000000"/>
          <w:kern w:val="0"/>
          <w:sz w:val="28"/>
          <w:szCs w:val="28"/>
        </w:rPr>
      </w:pPr>
    </w:p>
    <w:p w14:paraId="77A3624B">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4"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4"/>
    </w:p>
    <w:p w14:paraId="3B99A0D8">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F5224BE">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5B68D7">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73EF1C81">
      <w:pPr>
        <w:pStyle w:val="35"/>
        <w:spacing w:after="0" w:line="480" w:lineRule="exact"/>
        <w:jc w:val="left"/>
        <w:rPr>
          <w:rFonts w:hint="eastAsia" w:ascii="仿宋_GB2312" w:hAnsi="仿宋_GB2312" w:eastAsia="仿宋_GB2312" w:cs="仿宋_GB2312"/>
          <w:lang w:val="en-US" w:eastAsia="zh-CN" w:bidi="ar-SA"/>
        </w:rPr>
      </w:pPr>
    </w:p>
    <w:p w14:paraId="1306680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2BB592D">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AE50CAA">
      <w:pPr>
        <w:pStyle w:val="35"/>
        <w:spacing w:after="0" w:line="480" w:lineRule="exact"/>
        <w:jc w:val="left"/>
        <w:rPr>
          <w:rFonts w:hint="eastAsia" w:ascii="仿宋_GB2312" w:hAnsi="仿宋_GB2312" w:eastAsia="仿宋_GB2312" w:cs="仿宋_GB2312"/>
          <w:lang w:val="en-US" w:eastAsia="zh-CN" w:bidi="ar-SA"/>
        </w:rPr>
      </w:pPr>
    </w:p>
    <w:p w14:paraId="10F9868A">
      <w:pPr>
        <w:pStyle w:val="35"/>
        <w:spacing w:after="0" w:line="480" w:lineRule="exact"/>
        <w:jc w:val="center"/>
        <w:rPr>
          <w:rFonts w:hint="eastAsia" w:ascii="仿宋_GB2312" w:hAnsi="仿宋_GB2312" w:eastAsia="仿宋_GB2312" w:cs="仿宋_GB2312"/>
          <w:b/>
          <w:bCs/>
          <w:lang w:val="en-US" w:eastAsia="zh-CN" w:bidi="ar-SA"/>
        </w:rPr>
      </w:pPr>
    </w:p>
    <w:p w14:paraId="7A206BC3">
      <w:pPr>
        <w:pStyle w:val="35"/>
        <w:spacing w:after="0" w:line="480" w:lineRule="exact"/>
        <w:jc w:val="center"/>
        <w:rPr>
          <w:rFonts w:hint="eastAsia" w:ascii="仿宋_GB2312" w:hAnsi="仿宋_GB2312" w:eastAsia="仿宋_GB2312" w:cs="仿宋_GB2312"/>
          <w:b/>
          <w:bCs/>
          <w:lang w:val="en-US" w:eastAsia="zh-CN" w:bidi="ar-SA"/>
        </w:rPr>
      </w:pPr>
    </w:p>
    <w:p w14:paraId="19C8688E">
      <w:pPr>
        <w:pStyle w:val="35"/>
        <w:spacing w:after="0" w:line="480" w:lineRule="exact"/>
        <w:jc w:val="center"/>
        <w:rPr>
          <w:rFonts w:hint="eastAsia" w:ascii="仿宋_GB2312" w:hAnsi="仿宋_GB2312" w:eastAsia="仿宋_GB2312" w:cs="仿宋_GB2312"/>
          <w:b/>
          <w:bCs/>
          <w:lang w:val="en-US" w:eastAsia="zh-CN" w:bidi="ar-SA"/>
        </w:rPr>
      </w:pPr>
    </w:p>
    <w:p w14:paraId="75D62E39">
      <w:pPr>
        <w:pStyle w:val="35"/>
        <w:spacing w:after="0" w:line="480" w:lineRule="exact"/>
        <w:jc w:val="center"/>
        <w:rPr>
          <w:rFonts w:hint="eastAsia" w:ascii="仿宋_GB2312" w:hAnsi="仿宋_GB2312" w:eastAsia="仿宋_GB2312" w:cs="仿宋_GB2312"/>
          <w:b/>
          <w:bCs/>
          <w:lang w:val="en-US" w:eastAsia="zh-CN" w:bidi="ar-SA"/>
        </w:rPr>
      </w:pPr>
    </w:p>
    <w:p w14:paraId="479C3AEB">
      <w:pPr>
        <w:pStyle w:val="35"/>
        <w:spacing w:after="0" w:line="480" w:lineRule="exact"/>
        <w:jc w:val="center"/>
        <w:rPr>
          <w:rFonts w:hint="eastAsia" w:ascii="仿宋_GB2312" w:hAnsi="仿宋_GB2312" w:eastAsia="仿宋_GB2312" w:cs="仿宋_GB2312"/>
          <w:b/>
          <w:bCs/>
          <w:lang w:val="en-US" w:eastAsia="zh-CN" w:bidi="ar-SA"/>
        </w:rPr>
      </w:pPr>
    </w:p>
    <w:p w14:paraId="57012404">
      <w:pPr>
        <w:pStyle w:val="35"/>
        <w:spacing w:after="0" w:line="480" w:lineRule="exact"/>
        <w:jc w:val="center"/>
        <w:rPr>
          <w:rFonts w:hint="eastAsia" w:ascii="仿宋_GB2312" w:hAnsi="仿宋_GB2312" w:eastAsia="仿宋_GB2312" w:cs="仿宋_GB2312"/>
          <w:b/>
          <w:bCs/>
          <w:lang w:val="en-US" w:eastAsia="zh-CN" w:bidi="ar-SA"/>
        </w:rPr>
      </w:pPr>
    </w:p>
    <w:p w14:paraId="27BBEC28">
      <w:pPr>
        <w:pStyle w:val="35"/>
        <w:spacing w:after="0" w:line="480" w:lineRule="exact"/>
        <w:jc w:val="center"/>
        <w:rPr>
          <w:rFonts w:hint="eastAsia" w:ascii="仿宋_GB2312" w:hAnsi="仿宋_GB2312" w:eastAsia="仿宋_GB2312" w:cs="仿宋_GB2312"/>
          <w:b/>
          <w:bCs/>
          <w:lang w:val="en-US" w:eastAsia="zh-CN" w:bidi="ar-SA"/>
        </w:rPr>
      </w:pPr>
    </w:p>
    <w:p w14:paraId="17081120">
      <w:pPr>
        <w:pStyle w:val="35"/>
        <w:spacing w:after="0" w:line="480" w:lineRule="exact"/>
        <w:jc w:val="center"/>
        <w:rPr>
          <w:rFonts w:hint="eastAsia" w:ascii="仿宋_GB2312" w:hAnsi="仿宋_GB2312" w:eastAsia="仿宋_GB2312" w:cs="仿宋_GB2312"/>
          <w:b/>
          <w:bCs/>
          <w:lang w:val="en-US" w:eastAsia="zh-CN" w:bidi="ar-SA"/>
        </w:rPr>
      </w:pPr>
    </w:p>
    <w:p w14:paraId="28E507E3">
      <w:pPr>
        <w:pStyle w:val="35"/>
        <w:spacing w:after="0" w:line="480" w:lineRule="exact"/>
        <w:jc w:val="center"/>
        <w:rPr>
          <w:rFonts w:hint="eastAsia" w:ascii="仿宋_GB2312" w:hAnsi="仿宋_GB2312" w:eastAsia="仿宋_GB2312" w:cs="仿宋_GB2312"/>
          <w:b/>
          <w:bCs/>
          <w:lang w:val="en-US" w:eastAsia="zh-CN" w:bidi="ar-SA"/>
        </w:rPr>
      </w:pPr>
    </w:p>
    <w:p w14:paraId="55978B75">
      <w:pPr>
        <w:pStyle w:val="35"/>
        <w:spacing w:after="0" w:line="480" w:lineRule="exact"/>
        <w:jc w:val="center"/>
        <w:rPr>
          <w:rFonts w:hint="eastAsia" w:ascii="仿宋_GB2312" w:hAnsi="仿宋_GB2312" w:eastAsia="仿宋_GB2312" w:cs="仿宋_GB2312"/>
          <w:b/>
          <w:bCs/>
          <w:lang w:val="en-US" w:eastAsia="zh-CN" w:bidi="ar-SA"/>
        </w:rPr>
      </w:pPr>
    </w:p>
    <w:p w14:paraId="19FF88F8">
      <w:pPr>
        <w:pStyle w:val="35"/>
        <w:spacing w:after="0" w:line="480" w:lineRule="exact"/>
        <w:jc w:val="center"/>
        <w:rPr>
          <w:rFonts w:hint="eastAsia" w:ascii="仿宋_GB2312" w:hAnsi="仿宋_GB2312" w:eastAsia="仿宋_GB2312" w:cs="仿宋_GB2312"/>
          <w:b/>
          <w:bCs/>
          <w:lang w:val="en-US" w:eastAsia="zh-CN" w:bidi="ar-SA"/>
        </w:rPr>
      </w:pPr>
    </w:p>
    <w:p w14:paraId="055DB2C2">
      <w:pPr>
        <w:pStyle w:val="35"/>
        <w:spacing w:after="0" w:line="480" w:lineRule="exact"/>
        <w:jc w:val="center"/>
        <w:rPr>
          <w:rFonts w:hint="eastAsia" w:ascii="仿宋_GB2312" w:hAnsi="仿宋_GB2312" w:eastAsia="仿宋_GB2312" w:cs="仿宋_GB2312"/>
          <w:b/>
          <w:bCs/>
          <w:lang w:val="en-US" w:eastAsia="zh-CN" w:bidi="ar-SA"/>
        </w:rPr>
      </w:pPr>
    </w:p>
    <w:p w14:paraId="6466461C">
      <w:pPr>
        <w:pStyle w:val="35"/>
        <w:spacing w:after="0" w:line="480" w:lineRule="exact"/>
        <w:jc w:val="center"/>
        <w:rPr>
          <w:rFonts w:hint="eastAsia" w:ascii="仿宋_GB2312" w:hAnsi="仿宋_GB2312" w:eastAsia="仿宋_GB2312" w:cs="仿宋_GB2312"/>
          <w:b/>
          <w:bCs/>
          <w:lang w:val="en-US" w:eastAsia="zh-CN" w:bidi="ar-SA"/>
        </w:rPr>
      </w:pPr>
    </w:p>
    <w:p w14:paraId="2956AF4F">
      <w:pPr>
        <w:pStyle w:val="35"/>
        <w:spacing w:after="0" w:line="480" w:lineRule="exact"/>
        <w:jc w:val="center"/>
        <w:rPr>
          <w:rFonts w:hint="eastAsia" w:ascii="仿宋_GB2312" w:hAnsi="仿宋_GB2312" w:eastAsia="仿宋_GB2312" w:cs="仿宋_GB2312"/>
          <w:b/>
          <w:bCs/>
          <w:lang w:val="en-US" w:eastAsia="zh-CN" w:bidi="ar-SA"/>
        </w:rPr>
      </w:pPr>
    </w:p>
    <w:p w14:paraId="4CA27DF5">
      <w:pPr>
        <w:pStyle w:val="35"/>
        <w:spacing w:after="0" w:line="480" w:lineRule="exact"/>
        <w:jc w:val="both"/>
        <w:rPr>
          <w:rFonts w:hint="eastAsia" w:ascii="仿宋_GB2312" w:hAnsi="仿宋_GB2312" w:eastAsia="仿宋_GB2312" w:cs="仿宋_GB2312"/>
          <w:b/>
          <w:bCs/>
          <w:lang w:val="en-US" w:eastAsia="zh-CN" w:bidi="ar-SA"/>
        </w:rPr>
      </w:pPr>
    </w:p>
    <w:p w14:paraId="0AECC4F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4517B2F5">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51C3BCE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0FF67460">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5560B7F2">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297658E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358F26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56058C9E">
      <w:pPr>
        <w:pStyle w:val="35"/>
        <w:spacing w:after="0" w:line="480" w:lineRule="exact"/>
        <w:jc w:val="left"/>
        <w:rPr>
          <w:rFonts w:hint="eastAsia" w:ascii="仿宋_GB2312" w:hAnsi="仿宋_GB2312" w:eastAsia="仿宋_GB2312" w:cs="仿宋_GB2312"/>
          <w:lang w:val="en-US" w:eastAsia="zh-CN" w:bidi="ar-SA"/>
        </w:rPr>
      </w:pPr>
    </w:p>
    <w:p w14:paraId="3E13A19C">
      <w:pPr>
        <w:pStyle w:val="35"/>
        <w:spacing w:after="0" w:line="480" w:lineRule="exact"/>
        <w:jc w:val="left"/>
        <w:rPr>
          <w:rFonts w:hint="eastAsia" w:ascii="仿宋_GB2312" w:hAnsi="仿宋_GB2312" w:eastAsia="仿宋_GB2312" w:cs="仿宋_GB2312"/>
          <w:lang w:val="en-US" w:eastAsia="zh-CN" w:bidi="ar-SA"/>
        </w:rPr>
      </w:pPr>
    </w:p>
    <w:p w14:paraId="375DA5BF">
      <w:pPr>
        <w:pStyle w:val="35"/>
        <w:spacing w:after="0" w:line="480" w:lineRule="exact"/>
        <w:jc w:val="left"/>
        <w:rPr>
          <w:rFonts w:hint="eastAsia" w:ascii="仿宋_GB2312" w:hAnsi="仿宋_GB2312" w:eastAsia="仿宋_GB2312" w:cs="仿宋_GB2312"/>
          <w:lang w:val="en-US" w:eastAsia="zh-CN" w:bidi="ar-SA"/>
        </w:rPr>
      </w:pPr>
    </w:p>
    <w:p w14:paraId="71AF7D99">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FBE316F">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6B0AEDB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5A2BFBC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01DD611">
      <w:pPr>
        <w:spacing w:line="480" w:lineRule="exact"/>
        <w:jc w:val="center"/>
        <w:rPr>
          <w:rFonts w:hint="eastAsia" w:ascii="仿宋_GB2312" w:hAnsi="仿宋_GB2312" w:eastAsia="仿宋_GB2312" w:cs="仿宋_GB2312"/>
          <w:b/>
          <w:bCs/>
          <w:snapToGrid w:val="0"/>
          <w:color w:val="000000"/>
          <w:kern w:val="0"/>
          <w:sz w:val="28"/>
          <w:szCs w:val="28"/>
        </w:rPr>
      </w:pPr>
    </w:p>
    <w:p w14:paraId="6946D8BF">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79715F8B">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1ACB75D0">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78683FC5">
      <w:pPr>
        <w:spacing w:line="480" w:lineRule="exact"/>
        <w:rPr>
          <w:rFonts w:hint="eastAsia" w:ascii="仿宋_GB2312" w:hAnsi="仿宋_GB2312" w:eastAsia="仿宋_GB2312" w:cs="仿宋_GB2312"/>
          <w:sz w:val="24"/>
          <w:szCs w:val="28"/>
        </w:rPr>
      </w:pPr>
    </w:p>
    <w:p w14:paraId="00BD65F4">
      <w:pPr>
        <w:pStyle w:val="12"/>
        <w:spacing w:line="480" w:lineRule="exact"/>
        <w:ind w:right="-21" w:firstLine="210"/>
        <w:rPr>
          <w:rFonts w:hint="eastAsia" w:ascii="仿宋_GB2312" w:hAnsi="仿宋_GB2312" w:eastAsia="仿宋_GB2312" w:cs="仿宋_GB2312"/>
        </w:rPr>
      </w:pPr>
    </w:p>
    <w:p w14:paraId="2126B603">
      <w:pPr>
        <w:pStyle w:val="12"/>
        <w:spacing w:line="480" w:lineRule="exact"/>
        <w:ind w:right="-21" w:firstLine="210"/>
        <w:rPr>
          <w:rFonts w:hint="eastAsia" w:ascii="仿宋_GB2312" w:hAnsi="仿宋_GB2312" w:eastAsia="仿宋_GB2312" w:cs="仿宋_GB2312"/>
        </w:rPr>
      </w:pPr>
    </w:p>
    <w:p w14:paraId="00A1FD08">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6D4654D9">
      <w:pPr>
        <w:pStyle w:val="35"/>
        <w:spacing w:line="480" w:lineRule="exact"/>
        <w:jc w:val="right"/>
        <w:rPr>
          <w:rFonts w:hint="eastAsia" w:ascii="仿宋_GB2312" w:hAnsi="仿宋_GB2312" w:eastAsia="仿宋_GB2312" w:cs="仿宋_GB2312"/>
          <w:lang w:val="en-US" w:eastAsia="zh-CN" w:bidi="ar-SA"/>
        </w:rPr>
      </w:pPr>
    </w:p>
    <w:p w14:paraId="071302C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2D88824C">
      <w:pPr>
        <w:pStyle w:val="35"/>
        <w:spacing w:after="0" w:line="480" w:lineRule="exact"/>
        <w:jc w:val="right"/>
        <w:rPr>
          <w:rFonts w:hint="eastAsia" w:ascii="仿宋_GB2312" w:hAnsi="仿宋_GB2312" w:eastAsia="仿宋_GB2312" w:cs="仿宋_GB2312"/>
          <w:lang w:val="en-US" w:eastAsia="zh-CN" w:bidi="ar-SA"/>
        </w:rPr>
      </w:pPr>
    </w:p>
    <w:p w14:paraId="13C7440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703511B">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6F660F7C">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061035A">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15" w:name="bookmark21"/>
      <w:bookmarkEnd w:id="15"/>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E6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61217A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055498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A0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E432507">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3B9C1366">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5F40117B">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757EBD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2F1D0DC1">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766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0431AD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325F4F3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3343A582">
            <w:pPr>
              <w:spacing w:line="480" w:lineRule="exact"/>
              <w:rPr>
                <w:rFonts w:hint="eastAsia" w:ascii="仿宋_GB2312" w:hAnsi="仿宋_GB2312" w:eastAsia="仿宋_GB2312" w:cs="仿宋_GB2312"/>
                <w:sz w:val="28"/>
                <w:szCs w:val="22"/>
              </w:rPr>
            </w:pPr>
          </w:p>
        </w:tc>
        <w:tc>
          <w:tcPr>
            <w:tcW w:w="2222" w:type="dxa"/>
            <w:vAlign w:val="center"/>
          </w:tcPr>
          <w:p w14:paraId="220A87B5">
            <w:pPr>
              <w:spacing w:line="480" w:lineRule="exact"/>
              <w:rPr>
                <w:rFonts w:hint="eastAsia" w:ascii="仿宋_GB2312" w:hAnsi="仿宋_GB2312" w:eastAsia="仿宋_GB2312" w:cs="仿宋_GB2312"/>
                <w:sz w:val="28"/>
                <w:szCs w:val="22"/>
              </w:rPr>
            </w:pPr>
          </w:p>
        </w:tc>
        <w:tc>
          <w:tcPr>
            <w:tcW w:w="1978" w:type="dxa"/>
            <w:vAlign w:val="center"/>
          </w:tcPr>
          <w:p w14:paraId="7C3D60D9">
            <w:pPr>
              <w:spacing w:line="480" w:lineRule="exact"/>
              <w:rPr>
                <w:rFonts w:hint="eastAsia" w:ascii="仿宋_GB2312" w:hAnsi="仿宋_GB2312" w:eastAsia="仿宋_GB2312" w:cs="仿宋_GB2312"/>
                <w:sz w:val="28"/>
                <w:szCs w:val="22"/>
              </w:rPr>
            </w:pPr>
          </w:p>
        </w:tc>
      </w:tr>
      <w:tr w14:paraId="227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DF92A0">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5C07515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34A5C6F3">
            <w:pPr>
              <w:spacing w:line="480" w:lineRule="exact"/>
              <w:rPr>
                <w:rFonts w:hint="eastAsia" w:ascii="仿宋_GB2312" w:hAnsi="仿宋_GB2312" w:eastAsia="仿宋_GB2312" w:cs="仿宋_GB2312"/>
                <w:sz w:val="28"/>
                <w:szCs w:val="22"/>
              </w:rPr>
            </w:pPr>
          </w:p>
        </w:tc>
        <w:tc>
          <w:tcPr>
            <w:tcW w:w="2222" w:type="dxa"/>
            <w:vAlign w:val="center"/>
          </w:tcPr>
          <w:p w14:paraId="4150814C">
            <w:pPr>
              <w:spacing w:line="480" w:lineRule="exact"/>
              <w:rPr>
                <w:rFonts w:hint="eastAsia" w:ascii="仿宋_GB2312" w:hAnsi="仿宋_GB2312" w:eastAsia="仿宋_GB2312" w:cs="仿宋_GB2312"/>
                <w:sz w:val="28"/>
                <w:szCs w:val="22"/>
              </w:rPr>
            </w:pPr>
          </w:p>
        </w:tc>
        <w:tc>
          <w:tcPr>
            <w:tcW w:w="1978" w:type="dxa"/>
            <w:vAlign w:val="center"/>
          </w:tcPr>
          <w:p w14:paraId="62A4B17A">
            <w:pPr>
              <w:spacing w:line="480" w:lineRule="exact"/>
              <w:rPr>
                <w:rFonts w:hint="eastAsia" w:ascii="仿宋_GB2312" w:hAnsi="仿宋_GB2312" w:eastAsia="仿宋_GB2312" w:cs="仿宋_GB2312"/>
                <w:sz w:val="28"/>
                <w:szCs w:val="22"/>
              </w:rPr>
            </w:pPr>
          </w:p>
        </w:tc>
      </w:tr>
      <w:tr w14:paraId="2BD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0773F42">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4C4FDA8F">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253C9235">
            <w:pPr>
              <w:spacing w:line="480" w:lineRule="exact"/>
              <w:rPr>
                <w:rFonts w:hint="eastAsia" w:ascii="仿宋_GB2312" w:hAnsi="仿宋_GB2312" w:eastAsia="仿宋_GB2312" w:cs="仿宋_GB2312"/>
                <w:sz w:val="28"/>
                <w:szCs w:val="22"/>
              </w:rPr>
            </w:pPr>
          </w:p>
        </w:tc>
        <w:tc>
          <w:tcPr>
            <w:tcW w:w="2222" w:type="dxa"/>
            <w:vAlign w:val="center"/>
          </w:tcPr>
          <w:p w14:paraId="17FC4EC5">
            <w:pPr>
              <w:spacing w:line="480" w:lineRule="exact"/>
              <w:rPr>
                <w:rFonts w:hint="eastAsia" w:ascii="仿宋_GB2312" w:hAnsi="仿宋_GB2312" w:eastAsia="仿宋_GB2312" w:cs="仿宋_GB2312"/>
                <w:sz w:val="28"/>
                <w:szCs w:val="22"/>
              </w:rPr>
            </w:pPr>
          </w:p>
        </w:tc>
        <w:tc>
          <w:tcPr>
            <w:tcW w:w="1978" w:type="dxa"/>
            <w:vAlign w:val="center"/>
          </w:tcPr>
          <w:p w14:paraId="35458B31">
            <w:pPr>
              <w:spacing w:line="480" w:lineRule="exact"/>
              <w:rPr>
                <w:rFonts w:hint="eastAsia" w:ascii="仿宋_GB2312" w:hAnsi="仿宋_GB2312" w:eastAsia="仿宋_GB2312" w:cs="仿宋_GB2312"/>
                <w:sz w:val="28"/>
                <w:szCs w:val="22"/>
              </w:rPr>
            </w:pPr>
          </w:p>
        </w:tc>
      </w:tr>
      <w:tr w14:paraId="1DE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EE8BC08">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9C19A09">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59564A81">
            <w:pPr>
              <w:spacing w:line="480" w:lineRule="exact"/>
              <w:rPr>
                <w:rFonts w:hint="eastAsia" w:ascii="仿宋_GB2312" w:hAnsi="仿宋_GB2312" w:eastAsia="仿宋_GB2312" w:cs="仿宋_GB2312"/>
                <w:sz w:val="28"/>
                <w:szCs w:val="22"/>
              </w:rPr>
            </w:pPr>
          </w:p>
        </w:tc>
        <w:tc>
          <w:tcPr>
            <w:tcW w:w="2222" w:type="dxa"/>
            <w:vAlign w:val="center"/>
          </w:tcPr>
          <w:p w14:paraId="456C720D">
            <w:pPr>
              <w:spacing w:line="480" w:lineRule="exact"/>
              <w:rPr>
                <w:rFonts w:hint="eastAsia" w:ascii="仿宋_GB2312" w:hAnsi="仿宋_GB2312" w:eastAsia="仿宋_GB2312" w:cs="仿宋_GB2312"/>
                <w:sz w:val="28"/>
                <w:szCs w:val="22"/>
              </w:rPr>
            </w:pPr>
          </w:p>
        </w:tc>
        <w:tc>
          <w:tcPr>
            <w:tcW w:w="1978" w:type="dxa"/>
            <w:vAlign w:val="center"/>
          </w:tcPr>
          <w:p w14:paraId="3811DF8B">
            <w:pPr>
              <w:spacing w:line="480" w:lineRule="exact"/>
              <w:rPr>
                <w:rFonts w:hint="eastAsia" w:ascii="仿宋_GB2312" w:hAnsi="仿宋_GB2312" w:eastAsia="仿宋_GB2312" w:cs="仿宋_GB2312"/>
                <w:sz w:val="28"/>
                <w:szCs w:val="22"/>
              </w:rPr>
            </w:pPr>
          </w:p>
        </w:tc>
      </w:tr>
    </w:tbl>
    <w:p w14:paraId="234B5207">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3E05B9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64A818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0563C475">
      <w:pPr>
        <w:spacing w:before="103" w:line="480" w:lineRule="exact"/>
        <w:rPr>
          <w:rFonts w:hint="eastAsia" w:ascii="仿宋_GB2312" w:hAnsi="仿宋_GB2312" w:eastAsia="仿宋_GB2312" w:cs="仿宋_GB2312"/>
          <w:sz w:val="28"/>
          <w:szCs w:val="28"/>
        </w:rPr>
      </w:pPr>
    </w:p>
    <w:p w14:paraId="26401197">
      <w:pPr>
        <w:spacing w:line="480" w:lineRule="exact"/>
        <w:rPr>
          <w:rFonts w:hint="eastAsia" w:ascii="仿宋_GB2312" w:hAnsi="仿宋_GB2312" w:eastAsia="仿宋_GB2312" w:cs="仿宋_GB2312"/>
          <w:sz w:val="28"/>
          <w:szCs w:val="28"/>
        </w:rPr>
      </w:pPr>
    </w:p>
    <w:p w14:paraId="5827B33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16" w:name="bookmark24"/>
      <w:bookmarkEnd w:id="16"/>
      <w:r>
        <w:rPr>
          <w:rFonts w:hint="eastAsia" w:ascii="仿宋_GB2312" w:hAnsi="仿宋_GB2312" w:eastAsia="仿宋_GB2312" w:cs="仿宋_GB2312"/>
          <w:b/>
          <w:bCs/>
          <w:snapToGrid w:val="0"/>
          <w:color w:val="000000"/>
          <w:kern w:val="0"/>
        </w:rPr>
        <w:br w:type="page"/>
      </w:r>
    </w:p>
    <w:p w14:paraId="5C13AE46">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4B688AB3">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0963278B">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1C22891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4D6EF40D">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79A5CD2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3C1A48C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531DFB1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11E8725">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2B4DA7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08A264F0">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5C8006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5F9C2D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49D184F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2989207A">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B0201C8">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9476EC1">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09A82634">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14:paraId="2211F7BA">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14:paraId="2A8B3FF8">
      <w:pPr>
        <w:pStyle w:val="4"/>
        <w:spacing w:before="147" w:line="480" w:lineRule="exact"/>
        <w:jc w:val="center"/>
        <w:rPr>
          <w:rFonts w:hint="eastAsia" w:ascii="仿宋_GB2312" w:hAnsi="仿宋_GB2312" w:eastAsia="仿宋_GB2312" w:cs="仿宋_GB2312"/>
          <w:sz w:val="28"/>
          <w:szCs w:val="28"/>
        </w:rPr>
      </w:pPr>
    </w:p>
    <w:p w14:paraId="3BC86AA2">
      <w:pPr>
        <w:numPr>
          <w:ilvl w:val="0"/>
          <w:numId w:val="0"/>
        </w:numPr>
        <w:rPr>
          <w:rFonts w:hint="eastAsia" w:ascii="仿宋_GB2312" w:hAnsi="仿宋_GB2312" w:eastAsia="仿宋_GB2312" w:cs="仿宋_GB2312"/>
          <w:b/>
          <w:bCs/>
          <w:snapToGrid w:val="0"/>
          <w:color w:val="000000"/>
          <w:kern w:val="0"/>
          <w:lang w:val="en-US" w:eastAsia="zh-CN"/>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六安市中医</w:t>
      </w:r>
      <w:r>
        <w:rPr>
          <w:rFonts w:hint="eastAsia" w:ascii="仿宋" w:hAnsi="仿宋" w:eastAsia="仿宋" w:cs="仿宋"/>
          <w:b/>
          <w:bCs/>
          <w:sz w:val="28"/>
          <w:szCs w:val="28"/>
          <w:lang w:eastAsia="zh-CN"/>
        </w:rPr>
        <w:t>院扶梯加装梯级或踏板缺失监测装置项目</w:t>
      </w:r>
      <w:r>
        <w:rPr>
          <w:rFonts w:hint="eastAsia" w:ascii="仿宋" w:hAnsi="仿宋" w:eastAsia="仿宋" w:cs="仿宋"/>
          <w:b/>
          <w:bCs/>
          <w:snapToGrid w:val="0"/>
          <w:color w:val="000000"/>
          <w:kern w:val="0"/>
          <w:sz w:val="28"/>
          <w:szCs w:val="28"/>
          <w:lang w:val="en-US" w:eastAsia="zh-CN"/>
        </w:rPr>
        <w:t>报价表</w:t>
      </w:r>
    </w:p>
    <w:tbl>
      <w:tblPr>
        <w:tblStyle w:val="15"/>
        <w:tblW w:w="9270" w:type="dxa"/>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2595"/>
        <w:gridCol w:w="840"/>
        <w:gridCol w:w="930"/>
        <w:gridCol w:w="975"/>
        <w:gridCol w:w="1110"/>
      </w:tblGrid>
      <w:tr w14:paraId="2126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noWrap w:val="0"/>
            <w:vAlign w:val="top"/>
          </w:tcPr>
          <w:p w14:paraId="01C4945D">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物品</w:t>
            </w:r>
          </w:p>
        </w:tc>
        <w:tc>
          <w:tcPr>
            <w:tcW w:w="2595" w:type="dxa"/>
            <w:noWrap w:val="0"/>
            <w:vAlign w:val="top"/>
          </w:tcPr>
          <w:p w14:paraId="5DE994B7">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采购需求</w:t>
            </w:r>
          </w:p>
        </w:tc>
        <w:tc>
          <w:tcPr>
            <w:tcW w:w="840" w:type="dxa"/>
            <w:noWrap w:val="0"/>
            <w:vAlign w:val="top"/>
          </w:tcPr>
          <w:p w14:paraId="46B7824E">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数量</w:t>
            </w:r>
          </w:p>
        </w:tc>
        <w:tc>
          <w:tcPr>
            <w:tcW w:w="930" w:type="dxa"/>
            <w:noWrap w:val="0"/>
            <w:vAlign w:val="top"/>
          </w:tcPr>
          <w:p w14:paraId="4E09C531">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单价</w:t>
            </w:r>
          </w:p>
          <w:p w14:paraId="2B166AA4">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（元）</w:t>
            </w:r>
          </w:p>
        </w:tc>
        <w:tc>
          <w:tcPr>
            <w:tcW w:w="975" w:type="dxa"/>
            <w:noWrap w:val="0"/>
            <w:vAlign w:val="top"/>
          </w:tcPr>
          <w:p w14:paraId="3717528D">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小计</w:t>
            </w:r>
          </w:p>
          <w:p w14:paraId="649ACE18">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（元）</w:t>
            </w:r>
          </w:p>
        </w:tc>
        <w:tc>
          <w:tcPr>
            <w:tcW w:w="1110" w:type="dxa"/>
            <w:noWrap w:val="0"/>
            <w:vAlign w:val="top"/>
          </w:tcPr>
          <w:p w14:paraId="043612D5">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质保期</w:t>
            </w:r>
          </w:p>
        </w:tc>
      </w:tr>
      <w:tr w14:paraId="1DEC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noWrap w:val="0"/>
            <w:vAlign w:val="top"/>
          </w:tcPr>
          <w:p w14:paraId="0647E96E">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梯级或踏板缺失监测装置</w:t>
            </w:r>
          </w:p>
        </w:tc>
        <w:tc>
          <w:tcPr>
            <w:tcW w:w="2595" w:type="dxa"/>
            <w:noWrap w:val="0"/>
            <w:vAlign w:val="top"/>
          </w:tcPr>
          <w:p w14:paraId="514E6FB5">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须与采购人现用扶梯相匹配。扶梯型号详见采购需求（一）产品清单。</w:t>
            </w:r>
          </w:p>
        </w:tc>
        <w:tc>
          <w:tcPr>
            <w:tcW w:w="840" w:type="dxa"/>
            <w:noWrap w:val="0"/>
            <w:vAlign w:val="top"/>
          </w:tcPr>
          <w:p w14:paraId="2FD725F3">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8套</w:t>
            </w:r>
          </w:p>
        </w:tc>
        <w:tc>
          <w:tcPr>
            <w:tcW w:w="930" w:type="dxa"/>
            <w:noWrap w:val="0"/>
            <w:vAlign w:val="top"/>
          </w:tcPr>
          <w:p w14:paraId="22A9EF4D">
            <w:pPr>
              <w:rPr>
                <w:rFonts w:hint="eastAsia" w:ascii="仿宋_GB2312" w:hAnsi="仿宋_GB2312" w:eastAsia="仿宋_GB2312" w:cs="仿宋_GB2312"/>
                <w:sz w:val="28"/>
                <w:szCs w:val="28"/>
                <w:vertAlign w:val="baseline"/>
                <w:lang w:eastAsia="zh-CN"/>
              </w:rPr>
            </w:pPr>
          </w:p>
        </w:tc>
        <w:tc>
          <w:tcPr>
            <w:tcW w:w="975" w:type="dxa"/>
            <w:noWrap w:val="0"/>
            <w:vAlign w:val="top"/>
          </w:tcPr>
          <w:p w14:paraId="08F3CBAF">
            <w:pPr>
              <w:rPr>
                <w:rFonts w:hint="eastAsia" w:ascii="仿宋_GB2312" w:hAnsi="仿宋_GB2312" w:eastAsia="仿宋_GB2312" w:cs="仿宋_GB2312"/>
                <w:sz w:val="28"/>
                <w:szCs w:val="28"/>
                <w:vertAlign w:val="baseline"/>
                <w:lang w:eastAsia="zh-CN"/>
              </w:rPr>
            </w:pPr>
          </w:p>
        </w:tc>
        <w:tc>
          <w:tcPr>
            <w:tcW w:w="1110" w:type="dxa"/>
            <w:noWrap w:val="0"/>
            <w:vAlign w:val="top"/>
          </w:tcPr>
          <w:p w14:paraId="5D05073C">
            <w:pPr>
              <w:rPr>
                <w:rFonts w:hint="eastAsia" w:ascii="仿宋_GB2312" w:hAnsi="仿宋_GB2312" w:eastAsia="仿宋_GB2312" w:cs="仿宋_GB2312"/>
                <w:sz w:val="28"/>
                <w:szCs w:val="28"/>
                <w:vertAlign w:val="baseline"/>
                <w:lang w:eastAsia="zh-CN"/>
              </w:rPr>
            </w:pPr>
          </w:p>
        </w:tc>
      </w:tr>
    </w:tbl>
    <w:p w14:paraId="28039E86">
      <w:pPr>
        <w:pStyle w:val="35"/>
        <w:numPr>
          <w:ilvl w:val="0"/>
          <w:numId w:val="0"/>
        </w:numPr>
        <w:spacing w:after="0" w:line="480" w:lineRule="exact"/>
        <w:jc w:val="both"/>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sz w:val="28"/>
          <w:szCs w:val="28"/>
          <w:vertAlign w:val="baseline"/>
          <w:lang w:val="en-US" w:eastAsia="zh-CN"/>
        </w:rPr>
        <w:t>合计金额：             大写：</w:t>
      </w:r>
      <w:r>
        <w:rPr>
          <w:rFonts w:hint="eastAsia" w:ascii="仿宋_GB2312" w:hAnsi="仿宋_GB2312" w:eastAsia="仿宋_GB2312" w:cs="仿宋_GB2312"/>
          <w:sz w:val="28"/>
          <w:szCs w:val="28"/>
          <w:u w:val="single"/>
          <w:vertAlign w:val="baseline"/>
          <w:lang w:val="en-US" w:eastAsia="zh-CN"/>
        </w:rPr>
        <w:t xml:space="preserve">             </w:t>
      </w:r>
    </w:p>
    <w:p w14:paraId="370958CC">
      <w:pPr>
        <w:pStyle w:val="35"/>
        <w:spacing w:after="0" w:line="480" w:lineRule="exact"/>
        <w:jc w:val="left"/>
        <w:rPr>
          <w:rFonts w:hint="eastAsia" w:ascii="仿宋_GB2312" w:hAnsi="仿宋_GB2312" w:eastAsia="仿宋_GB2312" w:cs="仿宋_GB2312"/>
          <w:lang w:val="en-US" w:eastAsia="zh-CN" w:bidi="ar-SA"/>
        </w:rPr>
      </w:pPr>
    </w:p>
    <w:p w14:paraId="59516D71">
      <w:pPr>
        <w:pStyle w:val="35"/>
        <w:spacing w:after="0" w:line="480" w:lineRule="exact"/>
        <w:jc w:val="left"/>
        <w:rPr>
          <w:rFonts w:hint="eastAsia" w:ascii="仿宋_GB2312" w:hAnsi="仿宋_GB2312" w:eastAsia="仿宋_GB2312" w:cs="仿宋_GB2312"/>
          <w:lang w:val="en-US" w:eastAsia="zh-CN" w:bidi="ar-SA"/>
        </w:rPr>
      </w:pPr>
    </w:p>
    <w:p w14:paraId="22D4F6BF">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（注：以上报价含加工费用、现场安装及所需配件费用、人工费、物流运输费以及税金、一定范围内的风险等全部费用。）</w:t>
      </w:r>
    </w:p>
    <w:p w14:paraId="3616EED0">
      <w:pPr>
        <w:pStyle w:val="35"/>
        <w:spacing w:after="0" w:line="480" w:lineRule="exact"/>
        <w:jc w:val="left"/>
        <w:rPr>
          <w:rFonts w:hint="eastAsia" w:ascii="仿宋_GB2312" w:hAnsi="仿宋_GB2312" w:eastAsia="仿宋_GB2312" w:cs="仿宋_GB2312"/>
          <w:lang w:val="en-US" w:eastAsia="zh-CN" w:bidi="ar-SA"/>
        </w:rPr>
      </w:pPr>
    </w:p>
    <w:p w14:paraId="34FCDA1C">
      <w:pPr>
        <w:pStyle w:val="35"/>
        <w:spacing w:after="0" w:line="480" w:lineRule="exact"/>
        <w:jc w:val="center"/>
        <w:rPr>
          <w:rFonts w:hint="eastAsia" w:ascii="仿宋_GB2312" w:hAnsi="仿宋_GB2312" w:eastAsia="仿宋_GB2312" w:cs="仿宋_GB2312"/>
          <w:lang w:val="en-US" w:eastAsia="zh-CN" w:bidi="ar-SA"/>
        </w:rPr>
      </w:pPr>
      <w:bookmarkStart w:id="17" w:name="_Hlk148546489"/>
      <w:r>
        <w:rPr>
          <w:rFonts w:hint="eastAsia" w:ascii="仿宋_GB2312" w:hAnsi="仿宋_GB2312" w:eastAsia="仿宋_GB2312" w:cs="仿宋_GB2312"/>
          <w:lang w:val="en-US" w:eastAsia="zh-CN" w:bidi="ar-SA"/>
        </w:rPr>
        <w:t xml:space="preserve">供应商盖章： </w:t>
      </w:r>
      <w:bookmarkEnd w:id="17"/>
      <w:r>
        <w:rPr>
          <w:rFonts w:hint="eastAsia" w:ascii="仿宋_GB2312" w:hAnsi="仿宋_GB2312" w:eastAsia="仿宋_GB2312" w:cs="仿宋_GB2312"/>
          <w:lang w:val="en-US" w:eastAsia="zh-CN" w:bidi="ar-SA"/>
        </w:rPr>
        <w:t xml:space="preserve">                        日期：  年   月   日</w:t>
      </w:r>
    </w:p>
    <w:p w14:paraId="146BB58A">
      <w:pPr>
        <w:pStyle w:val="35"/>
        <w:spacing w:after="0" w:line="480" w:lineRule="exact"/>
        <w:jc w:val="center"/>
        <w:rPr>
          <w:rFonts w:hint="eastAsia" w:ascii="仿宋_GB2312" w:hAnsi="仿宋_GB2312" w:eastAsia="仿宋_GB2312" w:cs="仿宋_GB2312"/>
          <w:lang w:val="en-US" w:eastAsia="zh-CN" w:bidi="ar-SA"/>
        </w:rPr>
      </w:pPr>
    </w:p>
    <w:p w14:paraId="37F10C0B">
      <w:pPr>
        <w:pStyle w:val="35"/>
        <w:spacing w:after="0" w:line="480" w:lineRule="exact"/>
        <w:jc w:val="both"/>
        <w:rPr>
          <w:rFonts w:hint="eastAsia" w:ascii="仿宋_GB2312" w:hAnsi="仿宋_GB2312" w:eastAsia="仿宋_GB2312" w:cs="仿宋_GB2312"/>
          <w:lang w:val="en-US" w:eastAsia="zh-CN" w:bidi="ar-SA"/>
        </w:rPr>
      </w:pPr>
    </w:p>
    <w:p w14:paraId="66321254">
      <w:pPr>
        <w:pStyle w:val="35"/>
        <w:spacing w:after="0" w:line="480" w:lineRule="exact"/>
        <w:jc w:val="both"/>
        <w:rPr>
          <w:rFonts w:hint="default" w:ascii="仿宋_GB2312" w:hAnsi="仿宋_GB2312" w:eastAsia="仿宋_GB2312" w:cs="仿宋_GB2312"/>
          <w:lang w:val="en-US" w:eastAsia="zh-CN" w:bidi="ar-SA"/>
        </w:rPr>
      </w:pPr>
    </w:p>
    <w:sectPr>
      <w:headerReference r:id="rId3" w:type="default"/>
      <w:footerReference r:id="rId4" w:type="default"/>
      <w:pgSz w:w="11906" w:h="16838"/>
      <w:pgMar w:top="1361" w:right="238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57C">
    <w:pPr>
      <w:pStyle w:val="8"/>
      <w:jc w:val="center"/>
    </w:pPr>
    <w:r>
      <w:fldChar w:fldCharType="begin"/>
    </w:r>
    <w:r>
      <w:instrText xml:space="preserve">PAGE   \* MERGEFORMAT</w:instrText>
    </w:r>
    <w:r>
      <w:fldChar w:fldCharType="separate"/>
    </w:r>
    <w:r>
      <w:rPr>
        <w:lang w:val="zh-CN"/>
      </w:rPr>
      <w:t>2</w:t>
    </w:r>
    <w:r>
      <w:fldChar w:fldCharType="end"/>
    </w:r>
  </w:p>
  <w:p w14:paraId="6963289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BF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7D344"/>
    <w:multiLevelType w:val="singleLevel"/>
    <w:tmpl w:val="90C7D344"/>
    <w:lvl w:ilvl="0" w:tentative="0">
      <w:start w:val="1"/>
      <w:numFmt w:val="chineseCounting"/>
      <w:suff w:val="nothing"/>
      <w:lvlText w:val="%1、"/>
      <w:lvlJc w:val="left"/>
      <w:rPr>
        <w:rFonts w:hint="eastAsia"/>
      </w:rPr>
    </w:lvl>
  </w:abstractNum>
  <w:abstractNum w:abstractNumId="1">
    <w:nsid w:val="A1FCA5F4"/>
    <w:multiLevelType w:val="singleLevel"/>
    <w:tmpl w:val="A1FCA5F4"/>
    <w:lvl w:ilvl="0" w:tentative="0">
      <w:start w:val="1"/>
      <w:numFmt w:val="chineseCounting"/>
      <w:suff w:val="nothing"/>
      <w:lvlText w:val="%1、"/>
      <w:lvlJc w:val="left"/>
      <w:rPr>
        <w:rFonts w:hint="eastAsia"/>
      </w:rPr>
    </w:lvl>
  </w:abstractNum>
  <w:abstractNum w:abstractNumId="2">
    <w:nsid w:val="F2D2256B"/>
    <w:multiLevelType w:val="singleLevel"/>
    <w:tmpl w:val="F2D2256B"/>
    <w:lvl w:ilvl="0" w:tentative="0">
      <w:start w:val="2"/>
      <w:numFmt w:val="chineseCounting"/>
      <w:suff w:val="space"/>
      <w:lvlText w:val="第%1章"/>
      <w:lvlJc w:val="left"/>
      <w:rPr>
        <w:rFonts w:hint="eastAsia"/>
      </w:rPr>
    </w:lvl>
  </w:abstractNum>
  <w:abstractNum w:abstractNumId="3">
    <w:nsid w:val="F5EFB7E1"/>
    <w:multiLevelType w:val="singleLevel"/>
    <w:tmpl w:val="F5EFB7E1"/>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0733E26"/>
    <w:rsid w:val="00E42F9E"/>
    <w:rsid w:val="00EB7E60"/>
    <w:rsid w:val="05170055"/>
    <w:rsid w:val="086A1097"/>
    <w:rsid w:val="095D3437"/>
    <w:rsid w:val="0A4142A1"/>
    <w:rsid w:val="0B316DB7"/>
    <w:rsid w:val="0B5F3278"/>
    <w:rsid w:val="0B6251C3"/>
    <w:rsid w:val="0BB04180"/>
    <w:rsid w:val="0C1637AD"/>
    <w:rsid w:val="0C381CB4"/>
    <w:rsid w:val="0CCC66C8"/>
    <w:rsid w:val="0F334EAC"/>
    <w:rsid w:val="0F6E61B1"/>
    <w:rsid w:val="112041FA"/>
    <w:rsid w:val="12723333"/>
    <w:rsid w:val="1360648C"/>
    <w:rsid w:val="13B95244"/>
    <w:rsid w:val="15987A4B"/>
    <w:rsid w:val="16B5089D"/>
    <w:rsid w:val="17AE033A"/>
    <w:rsid w:val="19F53DD2"/>
    <w:rsid w:val="1B0D4C89"/>
    <w:rsid w:val="1C346708"/>
    <w:rsid w:val="1CE919E3"/>
    <w:rsid w:val="1DF443A0"/>
    <w:rsid w:val="1F114ADE"/>
    <w:rsid w:val="20120B0E"/>
    <w:rsid w:val="2039680D"/>
    <w:rsid w:val="20574252"/>
    <w:rsid w:val="21937A2C"/>
    <w:rsid w:val="21AD0AEE"/>
    <w:rsid w:val="247B3126"/>
    <w:rsid w:val="24967286"/>
    <w:rsid w:val="24FF0B3D"/>
    <w:rsid w:val="256B24DE"/>
    <w:rsid w:val="25AB7A3A"/>
    <w:rsid w:val="26DB5D7A"/>
    <w:rsid w:val="29194CBB"/>
    <w:rsid w:val="297033D4"/>
    <w:rsid w:val="2A377AEF"/>
    <w:rsid w:val="2C9E53C3"/>
    <w:rsid w:val="2CA64AB8"/>
    <w:rsid w:val="2E5A0250"/>
    <w:rsid w:val="2EAD4823"/>
    <w:rsid w:val="2EE610D0"/>
    <w:rsid w:val="2F8329CC"/>
    <w:rsid w:val="31DB5204"/>
    <w:rsid w:val="31DE6AA2"/>
    <w:rsid w:val="32132BEF"/>
    <w:rsid w:val="324E1E79"/>
    <w:rsid w:val="32D14858"/>
    <w:rsid w:val="335F3C12"/>
    <w:rsid w:val="338418CB"/>
    <w:rsid w:val="33F56325"/>
    <w:rsid w:val="356C3BDA"/>
    <w:rsid w:val="35E6061B"/>
    <w:rsid w:val="362B5608"/>
    <w:rsid w:val="3684230E"/>
    <w:rsid w:val="37DC2B24"/>
    <w:rsid w:val="3845787B"/>
    <w:rsid w:val="393F251C"/>
    <w:rsid w:val="3A712BA9"/>
    <w:rsid w:val="3A761B04"/>
    <w:rsid w:val="3B5878C5"/>
    <w:rsid w:val="3DCC459A"/>
    <w:rsid w:val="3E2D4B12"/>
    <w:rsid w:val="3E68045A"/>
    <w:rsid w:val="3F780536"/>
    <w:rsid w:val="40267D92"/>
    <w:rsid w:val="402A3E6D"/>
    <w:rsid w:val="409E1713"/>
    <w:rsid w:val="41847E22"/>
    <w:rsid w:val="41E023C2"/>
    <w:rsid w:val="43792ACE"/>
    <w:rsid w:val="43881A96"/>
    <w:rsid w:val="43E24CCB"/>
    <w:rsid w:val="447B4624"/>
    <w:rsid w:val="456B5FCB"/>
    <w:rsid w:val="45AD4CB1"/>
    <w:rsid w:val="473A04D5"/>
    <w:rsid w:val="47705F96"/>
    <w:rsid w:val="47E763C2"/>
    <w:rsid w:val="480F3437"/>
    <w:rsid w:val="48E96000"/>
    <w:rsid w:val="493C780D"/>
    <w:rsid w:val="4BC76A5A"/>
    <w:rsid w:val="4C545E87"/>
    <w:rsid w:val="4C940979"/>
    <w:rsid w:val="4E2167B4"/>
    <w:rsid w:val="4F231B40"/>
    <w:rsid w:val="4FC21359"/>
    <w:rsid w:val="4FFC486B"/>
    <w:rsid w:val="509C1BAA"/>
    <w:rsid w:val="511B51C5"/>
    <w:rsid w:val="511C6C15"/>
    <w:rsid w:val="51894824"/>
    <w:rsid w:val="519C2D4A"/>
    <w:rsid w:val="51AB6CC3"/>
    <w:rsid w:val="51C11D59"/>
    <w:rsid w:val="525E180D"/>
    <w:rsid w:val="528A2602"/>
    <w:rsid w:val="552C5BF2"/>
    <w:rsid w:val="55801A9A"/>
    <w:rsid w:val="581754FA"/>
    <w:rsid w:val="582726A1"/>
    <w:rsid w:val="587B2317"/>
    <w:rsid w:val="597E6E6B"/>
    <w:rsid w:val="5A484076"/>
    <w:rsid w:val="5AA15B67"/>
    <w:rsid w:val="5AE20B01"/>
    <w:rsid w:val="5B6854AA"/>
    <w:rsid w:val="5B6A500E"/>
    <w:rsid w:val="5BA67D81"/>
    <w:rsid w:val="5BF925A6"/>
    <w:rsid w:val="5C7B4B21"/>
    <w:rsid w:val="5C8435CD"/>
    <w:rsid w:val="5DB01D6E"/>
    <w:rsid w:val="5ECC687F"/>
    <w:rsid w:val="5F26059E"/>
    <w:rsid w:val="615A7643"/>
    <w:rsid w:val="628C381C"/>
    <w:rsid w:val="633345F0"/>
    <w:rsid w:val="63946FB6"/>
    <w:rsid w:val="64384FEC"/>
    <w:rsid w:val="656C203B"/>
    <w:rsid w:val="65D11CE1"/>
    <w:rsid w:val="65F242EE"/>
    <w:rsid w:val="65F71905"/>
    <w:rsid w:val="662F059E"/>
    <w:rsid w:val="66CF4630"/>
    <w:rsid w:val="67AC6EA8"/>
    <w:rsid w:val="67FC1454"/>
    <w:rsid w:val="6A043B28"/>
    <w:rsid w:val="6A4E7E2B"/>
    <w:rsid w:val="6A506614"/>
    <w:rsid w:val="6C9265BD"/>
    <w:rsid w:val="6EDE7B06"/>
    <w:rsid w:val="6F2E5F27"/>
    <w:rsid w:val="6F433E0D"/>
    <w:rsid w:val="6FAA5C3A"/>
    <w:rsid w:val="720C087B"/>
    <w:rsid w:val="72B154F3"/>
    <w:rsid w:val="743B50B2"/>
    <w:rsid w:val="750513DE"/>
    <w:rsid w:val="752D7368"/>
    <w:rsid w:val="77B238DE"/>
    <w:rsid w:val="79F77CCE"/>
    <w:rsid w:val="7A7E3DA5"/>
    <w:rsid w:val="7ACF556A"/>
    <w:rsid w:val="7C482A62"/>
    <w:rsid w:val="7EF209ED"/>
    <w:rsid w:val="7F08472B"/>
    <w:rsid w:val="7F2D4191"/>
    <w:rsid w:val="7F4F5DFA"/>
    <w:rsid w:val="7FAA67D0"/>
    <w:rsid w:val="7FC05006"/>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3501</Words>
  <Characters>3623</Characters>
  <Paragraphs>885</Paragraphs>
  <TotalTime>0</TotalTime>
  <ScaleCrop>false</ScaleCrop>
  <LinksUpToDate>false</LinksUpToDate>
  <CharactersWithSpaces>4015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朱云徽</cp:lastModifiedBy>
  <cp:lastPrinted>2024-06-13T06:45:00Z</cp:lastPrinted>
  <dcterms:modified xsi:type="dcterms:W3CDTF">2025-05-16T03:13:17Z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BFCC90D692054A809E8182EE4A47A2B2_13</vt:lpwstr>
  </property>
  <property fmtid="{D5CDD505-2E9C-101B-9397-08002B2CF9AE}" pid="4" name="KSOTemplateDocerSaveRecord">
    <vt:lpwstr>eyJoZGlkIjoiMmRkNTIyYTNiOGU4YzIwYWUyOTE5NDgyMGI5ODlmNTIiLCJ1c2VySWQiOiIzOTkxMzY3NjYifQ==</vt:lpwstr>
  </property>
</Properties>
</file>