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9DAF8">
      <w:pPr>
        <w:spacing w:line="360" w:lineRule="auto"/>
        <w:ind w:firstLine="1968" w:firstLineChars="700"/>
        <w:jc w:val="both"/>
        <w:rPr>
          <w:rFonts w:hint="default" w:ascii="宋体" w:hAnsi="宋体"/>
          <w:b/>
          <w:sz w:val="28"/>
          <w:szCs w:val="28"/>
          <w:lang w:val="en-US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麻深监测注射泵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参数要求</w:t>
      </w:r>
    </w:p>
    <w:p w14:paraId="07952FEC">
      <w:pP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1、麻深监测功能：</w:t>
      </w:r>
    </w:p>
    <w:p w14:paraId="2F21CA12">
      <w:pPr>
        <w:ind w:leftChars="1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机器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通过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专用的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一次性无创脑电电极，可无创动态持续测量、采集患者脑电信号，探测脑部活跃程度，以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监测病人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大脑的麻醉和镇静状态（麻醉深度指数）</w:t>
      </w:r>
    </w:p>
    <w:p w14:paraId="4CC2FBF9">
      <w:pPr>
        <w:pStyle w:val="11"/>
        <w:keepNext w:val="0"/>
        <w:keepLines w:val="0"/>
        <w:pageBreakBefore w:val="0"/>
        <w:widowControl/>
        <w:numPr>
          <w:ilvl w:val="2"/>
          <w:numId w:val="0"/>
        </w:numPr>
        <w:kinsoku/>
        <w:wordWrap/>
        <w:overflowPunct/>
        <w:topLinePunct w:val="0"/>
        <w:bidi w:val="0"/>
        <w:snapToGrid w:val="0"/>
        <w:spacing w:before="0" w:beforeLines="0" w:after="0" w:afterLines="0" w:line="240" w:lineRule="auto"/>
        <w:ind w:leftChars="0"/>
        <w:textAlignment w:val="auto"/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麻醉深度监测内容</w:t>
      </w:r>
    </w:p>
    <w:p w14:paraId="3D5CE524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tabs>
          <w:tab w:val="right" w:leader="dot" w:pos="709"/>
          <w:tab w:val="center" w:pos="1134"/>
        </w:tabs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788" w:hanging="369" w:firstLineChars="0"/>
        <w:textAlignment w:val="auto"/>
        <w:rPr>
          <w:rFonts w:hint="eastAsia" w:hAnsi="宋体"/>
          <w:color w:val="auto"/>
          <w:sz w:val="21"/>
          <w:szCs w:val="21"/>
        </w:rPr>
      </w:pPr>
      <w:r>
        <w:rPr>
          <w:rFonts w:hint="eastAsia" w:hAnsi="宋体"/>
          <w:color w:val="auto"/>
          <w:sz w:val="21"/>
          <w:szCs w:val="21"/>
        </w:rPr>
        <w:t>意识深度指数范围：0～100。</w:t>
      </w:r>
    </w:p>
    <w:p w14:paraId="61AABDC9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tabs>
          <w:tab w:val="right" w:leader="dot" w:pos="709"/>
          <w:tab w:val="center" w:pos="1134"/>
        </w:tabs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788" w:hanging="369" w:firstLineChars="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 w:bidi="ar-SA"/>
        </w:rPr>
      </w:pPr>
      <w:r>
        <w:rPr>
          <w:rFonts w:hint="eastAsia" w:hAnsi="宋体"/>
          <w:color w:val="auto"/>
          <w:sz w:val="21"/>
          <w:szCs w:val="21"/>
        </w:rPr>
        <w:t>肌电信号指数范围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 w:bidi="ar-SA"/>
        </w:rPr>
        <w:t>：0～100。</w:t>
      </w:r>
    </w:p>
    <w:p w14:paraId="7C469D70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tabs>
          <w:tab w:val="right" w:leader="dot" w:pos="709"/>
          <w:tab w:val="center" w:pos="1134"/>
        </w:tabs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788" w:hanging="369" w:firstLineChars="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 w:bidi="ar-SA"/>
        </w:rPr>
        <w:t>爆发抑制比范围：</w:t>
      </w:r>
      <w:r>
        <w:rPr>
          <w:rFonts w:hint="eastAsia" w:hAnsi="宋体" w:cs="宋体"/>
          <w:color w:val="auto"/>
          <w:sz w:val="21"/>
          <w:szCs w:val="21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 w:bidi="ar-SA"/>
        </w:rPr>
        <w:t>0～100%。</w:t>
      </w:r>
    </w:p>
    <w:p w14:paraId="4CF5CF5C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tabs>
          <w:tab w:val="right" w:leader="dot" w:pos="709"/>
          <w:tab w:val="center" w:pos="1134"/>
        </w:tabs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788" w:hanging="369" w:firstLineChars="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 w:bidi="ar-SA"/>
        </w:rPr>
        <w:t>信号质量指数范围</w:t>
      </w:r>
      <w:r>
        <w:rPr>
          <w:rFonts w:hint="eastAsia" w:hAnsi="宋体"/>
          <w:color w:val="auto"/>
          <w:sz w:val="21"/>
          <w:szCs w:val="21"/>
        </w:rPr>
        <w:t>：0～100。</w:t>
      </w:r>
    </w:p>
    <w:p w14:paraId="7049D13D">
      <w:pPr>
        <w:pStyle w:val="10"/>
        <w:spacing w:line="240" w:lineRule="exact"/>
        <w:ind w:left="360" w:hanging="420" w:hangingChars="200"/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3、手推药量显示：注射过程中捏开捏手改用手推药，可显示手推的药量。</w:t>
      </w:r>
    </w:p>
    <w:p w14:paraId="2262588F">
      <w:pPr>
        <w:pStyle w:val="10"/>
        <w:spacing w:line="240" w:lineRule="exact"/>
        <w:ind w:left="360" w:hanging="420" w:hangingChars="200"/>
        <w:rPr>
          <w:rFonts w:hint="eastAsia" w:ascii="宋体" w:hAns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4、</w:t>
      </w:r>
      <w:r>
        <w:rPr>
          <w:rFonts w:hint="eastAsia" w:ascii="宋体" w:hAnsi="宋体"/>
          <w:color w:val="auto"/>
          <w:sz w:val="21"/>
          <w:szCs w:val="21"/>
        </w:rPr>
        <w:t>可连接手术麻醉信息系统，实现用药数据保存自动化、电子化。</w:t>
      </w:r>
    </w:p>
    <w:p w14:paraId="4EE15061">
      <w:pPr>
        <w:pStyle w:val="10"/>
        <w:spacing w:line="240" w:lineRule="exact"/>
        <w:ind w:left="360" w:hanging="420" w:hangingChars="200"/>
        <w:rPr>
          <w:rFonts w:hint="eastAsia" w:ascii="宋体" w:hAns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5</w:t>
      </w:r>
      <w:r>
        <w:rPr>
          <w:rFonts w:hint="eastAsia" w:ascii="宋体" w:hAnsi="宋体"/>
          <w:color w:val="auto"/>
          <w:sz w:val="21"/>
          <w:szCs w:val="21"/>
        </w:rPr>
        <w:t>、双控制芯片，运算能力强，扩展功能强大（可以和医院网络服务器配合使用，进行网络管理）。</w:t>
      </w:r>
    </w:p>
    <w:p w14:paraId="55424307">
      <w:pPr>
        <w:pStyle w:val="10"/>
        <w:spacing w:line="240" w:lineRule="exact"/>
        <w:ind w:left="360" w:hanging="420" w:hangingChars="200"/>
        <w:rPr>
          <w:rFonts w:hint="eastAsia" w:ascii="宋体" w:hAns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6</w:t>
      </w:r>
      <w:r>
        <w:rPr>
          <w:rFonts w:hint="eastAsia" w:ascii="宋体" w:hAnsi="宋体"/>
          <w:color w:val="auto"/>
          <w:sz w:val="21"/>
          <w:szCs w:val="21"/>
        </w:rPr>
        <w:t>、简易时量推注模式：只须设定注药时间和注药量，机器自动执行注射任务。）</w:t>
      </w:r>
    </w:p>
    <w:p w14:paraId="5B26BFE4">
      <w:pPr>
        <w:pStyle w:val="10"/>
        <w:spacing w:line="240" w:lineRule="exact"/>
        <w:ind w:left="360" w:hanging="420" w:hangingChars="200"/>
        <w:rPr>
          <w:rFonts w:hint="eastAsia" w:ascii="宋体" w:hAns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7</w:t>
      </w:r>
      <w:r>
        <w:rPr>
          <w:rFonts w:hint="eastAsia" w:ascii="宋体" w:hAnsi="宋体"/>
          <w:color w:val="auto"/>
          <w:sz w:val="21"/>
          <w:szCs w:val="21"/>
        </w:rPr>
        <w:t>、间断给药功能（特别适用于临床长期间歇性给药如长期镇痛）。</w:t>
      </w:r>
    </w:p>
    <w:p w14:paraId="4A599C9E">
      <w:pPr>
        <w:pStyle w:val="10"/>
        <w:spacing w:line="240" w:lineRule="exact"/>
        <w:ind w:left="360" w:hanging="420" w:hangingChars="200"/>
        <w:rPr>
          <w:rFonts w:hint="eastAsia" w:ascii="宋体" w:hAns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8</w:t>
      </w:r>
      <w:r>
        <w:rPr>
          <w:rFonts w:hint="eastAsia" w:ascii="宋体" w:hAnsi="宋体"/>
          <w:color w:val="auto"/>
          <w:sz w:val="21"/>
          <w:szCs w:val="21"/>
        </w:rPr>
        <w:t>、诱导维持功能（可编程诱导给药和维持给药）。</w:t>
      </w:r>
    </w:p>
    <w:p w14:paraId="22D46128">
      <w:pPr>
        <w:pStyle w:val="10"/>
        <w:spacing w:line="240" w:lineRule="exact"/>
        <w:ind w:left="360" w:hanging="420" w:hangingChars="200"/>
        <w:rPr>
          <w:rFonts w:hint="eastAsia" w:ascii="宋体" w:hAns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9</w:t>
      </w:r>
      <w:r>
        <w:rPr>
          <w:rFonts w:hint="eastAsia" w:ascii="宋体" w:hAnsi="宋体"/>
          <w:color w:val="auto"/>
          <w:sz w:val="21"/>
          <w:szCs w:val="21"/>
        </w:rPr>
        <w:t>、整机</w:t>
      </w: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包含双通道微量注射和麻醉深度监测功能，微量注射和麻醉深度监测的所有参数和趋势图都在一个屏幕上显示，整机</w:t>
      </w:r>
      <w:r>
        <w:rPr>
          <w:rFonts w:hint="eastAsia" w:ascii="宋体" w:hAnsi="宋体"/>
          <w:color w:val="auto"/>
          <w:sz w:val="21"/>
          <w:szCs w:val="21"/>
        </w:rPr>
        <w:t>外观小巧。</w:t>
      </w:r>
    </w:p>
    <w:p w14:paraId="0F438485">
      <w:pPr>
        <w:pStyle w:val="10"/>
        <w:spacing w:line="240" w:lineRule="exact"/>
        <w:ind w:left="360" w:hanging="420" w:hangingChars="200"/>
        <w:rPr>
          <w:rFonts w:hint="eastAsia" w:ascii="宋体" w:hAns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10</w:t>
      </w:r>
      <w:r>
        <w:rPr>
          <w:rFonts w:hint="eastAsia" w:ascii="宋体" w:hAnsi="宋体"/>
          <w:color w:val="auto"/>
          <w:sz w:val="21"/>
          <w:szCs w:val="21"/>
        </w:rPr>
        <w:t>、具有速度异常（快、慢</w:t>
      </w:r>
      <w:r>
        <w:rPr>
          <w:rFonts w:hint="eastAsia" w:ascii="宋体" w:hAnsi="宋体"/>
          <w:color w:val="auto"/>
          <w:sz w:val="21"/>
          <w:szCs w:val="21"/>
          <w:lang w:eastAsia="zh-CN"/>
        </w:rPr>
        <w:t>、停</w:t>
      </w:r>
      <w:r>
        <w:rPr>
          <w:rFonts w:hint="eastAsia" w:ascii="宋体" w:hAnsi="宋体"/>
          <w:color w:val="auto"/>
          <w:sz w:val="21"/>
          <w:szCs w:val="21"/>
        </w:rPr>
        <w:t>）功能，推座异常报警功能。防止注射过程中出现过流、欠流。</w:t>
      </w:r>
    </w:p>
    <w:p w14:paraId="7FF0E508">
      <w:pPr>
        <w:pStyle w:val="10"/>
        <w:spacing w:line="240" w:lineRule="exact"/>
        <w:ind w:left="360" w:hanging="420" w:hangingChars="200"/>
        <w:rPr>
          <w:rFonts w:hint="eastAsia" w:ascii="宋体" w:hAns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11</w:t>
      </w:r>
      <w:r>
        <w:rPr>
          <w:rFonts w:hint="eastAsia" w:ascii="宋体" w:hAnsi="宋体"/>
          <w:color w:val="auto"/>
          <w:sz w:val="21"/>
          <w:szCs w:val="21"/>
        </w:rPr>
        <w:t>、多种静脉给药模式：恒速注射模式、时量推注模式、诱导维持模式、间断给药模式。</w:t>
      </w:r>
    </w:p>
    <w:p w14:paraId="13AB9A00">
      <w:pPr>
        <w:pStyle w:val="10"/>
        <w:spacing w:line="240" w:lineRule="exact"/>
        <w:ind w:left="360" w:hanging="420" w:hangingChars="200"/>
        <w:rPr>
          <w:rFonts w:hint="eastAsia" w:ascii="宋体" w:hAns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</w:rPr>
        <w:t>1</w:t>
      </w: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2</w:t>
      </w:r>
      <w:r>
        <w:rPr>
          <w:rFonts w:hint="eastAsia" w:ascii="宋体" w:hAnsi="宋体"/>
          <w:color w:val="auto"/>
          <w:sz w:val="21"/>
          <w:szCs w:val="21"/>
        </w:rPr>
        <w:t>、独特的压力报警调节：根据临床的需要，可调节压力报警阈，提高注射安全。阻塞压力报警可以设置八个级别。</w:t>
      </w:r>
    </w:p>
    <w:p w14:paraId="56C63740">
      <w:pPr>
        <w:pStyle w:val="10"/>
        <w:spacing w:line="240" w:lineRule="exact"/>
        <w:ind w:left="360" w:hanging="420" w:hangingChars="200"/>
        <w:rPr>
          <w:rFonts w:hint="eastAsia" w:ascii="宋体" w:hAns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</w:rPr>
        <w:t>1</w:t>
      </w: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3</w:t>
      </w:r>
      <w:r>
        <w:rPr>
          <w:rFonts w:hint="eastAsia" w:ascii="宋体" w:hAnsi="宋体"/>
          <w:color w:val="auto"/>
          <w:sz w:val="21"/>
          <w:szCs w:val="21"/>
        </w:rPr>
        <w:t>、使用单键飞梭旋钮和小键盘的最优配合，操作更加人性化。</w:t>
      </w:r>
    </w:p>
    <w:p w14:paraId="1813BE74">
      <w:pPr>
        <w:pStyle w:val="10"/>
        <w:spacing w:line="240" w:lineRule="exact"/>
        <w:ind w:left="360" w:hanging="420" w:hangingChars="200"/>
        <w:rPr>
          <w:rFonts w:hint="eastAsia" w:ascii="宋体" w:hAnsi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14、具有麻深监测彩色趋势图显示。</w:t>
      </w:r>
    </w:p>
    <w:p w14:paraId="6B413EC3">
      <w:pPr>
        <w:pStyle w:val="10"/>
        <w:spacing w:line="240" w:lineRule="exact"/>
        <w:ind w:left="360" w:hanging="420" w:hangingChars="200"/>
        <w:rPr>
          <w:rFonts w:hint="eastAsia" w:ascii="宋体" w:hAns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</w:rPr>
        <w:t>1</w:t>
      </w: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5</w:t>
      </w:r>
      <w:r>
        <w:rPr>
          <w:rFonts w:hint="eastAsia" w:ascii="宋体" w:hAnsi="宋体"/>
          <w:color w:val="auto"/>
          <w:sz w:val="21"/>
          <w:szCs w:val="21"/>
        </w:rPr>
        <w:t>、数据保持功能：自动记忆前次注射设置信息。可通过USB口实时导出用药信息及注射记录（可存储17万以上记录）。</w:t>
      </w:r>
    </w:p>
    <w:p w14:paraId="3E5DF007">
      <w:pPr>
        <w:pStyle w:val="10"/>
        <w:spacing w:line="240" w:lineRule="exact"/>
        <w:ind w:left="360" w:hanging="420" w:hangingChars="200"/>
        <w:rPr>
          <w:rFonts w:hint="eastAsia" w:ascii="宋体" w:hAns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</w:rPr>
        <w:t>1</w:t>
      </w: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6</w:t>
      </w:r>
      <w:r>
        <w:rPr>
          <w:rFonts w:hint="eastAsia" w:ascii="宋体" w:hAnsi="宋体"/>
          <w:color w:val="auto"/>
          <w:sz w:val="21"/>
          <w:szCs w:val="21"/>
        </w:rPr>
        <w:t>、报警功能：遗忘操作、注射器脱落、注射器改变、注射器推柄正确安装检测报警、推空、管道阻塞、药物将尽、交流掉电、电量不足、注射完毕、速度异常-快、速度异常-慢</w:t>
      </w:r>
      <w:r>
        <w:rPr>
          <w:rFonts w:hint="eastAsia" w:ascii="宋体" w:hAnsi="宋体"/>
          <w:color w:val="auto"/>
          <w:sz w:val="21"/>
          <w:szCs w:val="21"/>
          <w:lang w:eastAsia="zh-CN"/>
        </w:rPr>
        <w:t>、</w:t>
      </w:r>
      <w:r>
        <w:rPr>
          <w:rFonts w:hint="eastAsia" w:ascii="宋体" w:hAnsi="宋体"/>
          <w:color w:val="auto"/>
          <w:sz w:val="21"/>
          <w:szCs w:val="21"/>
        </w:rPr>
        <w:t>推座异常</w:t>
      </w: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和电机反转</w:t>
      </w:r>
      <w:r>
        <w:rPr>
          <w:rFonts w:hint="eastAsia" w:ascii="宋体" w:hAnsi="宋体"/>
          <w:color w:val="auto"/>
          <w:sz w:val="21"/>
          <w:szCs w:val="21"/>
        </w:rPr>
        <w:t>，系统自动报警，报警以声音和指示灯和中文同时提供。</w:t>
      </w:r>
    </w:p>
    <w:p w14:paraId="064AEA0A">
      <w:pPr>
        <w:pStyle w:val="10"/>
        <w:spacing w:line="240" w:lineRule="exact"/>
        <w:ind w:left="360" w:hanging="420" w:hangingChars="200"/>
        <w:rPr>
          <w:rFonts w:hint="eastAsia" w:ascii="宋体" w:hAns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</w:rPr>
        <w:t>1</w:t>
      </w: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7</w:t>
      </w:r>
      <w:r>
        <w:rPr>
          <w:rFonts w:hint="eastAsia" w:ascii="宋体" w:hAnsi="宋体"/>
          <w:color w:val="auto"/>
          <w:sz w:val="21"/>
          <w:szCs w:val="21"/>
        </w:rPr>
        <w:t>、机器内置</w:t>
      </w: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24</w:t>
      </w:r>
      <w:r>
        <w:rPr>
          <w:rFonts w:hint="eastAsia" w:ascii="宋体" w:hAnsi="宋体"/>
          <w:color w:val="auto"/>
          <w:sz w:val="21"/>
          <w:szCs w:val="21"/>
        </w:rPr>
        <w:t>种注射器品牌。并且支持自校准注射器功能，所以能支持所有常规的注射器品牌。</w:t>
      </w:r>
    </w:p>
    <w:p w14:paraId="326355A1">
      <w:pPr>
        <w:pStyle w:val="10"/>
        <w:spacing w:line="240" w:lineRule="exact"/>
        <w:ind w:left="360" w:hanging="420" w:hangingChars="200"/>
        <w:rPr>
          <w:rFonts w:hint="eastAsia" w:ascii="宋体" w:hAns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</w:rPr>
        <w:t>1</w:t>
      </w: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8</w:t>
      </w:r>
      <w:r>
        <w:rPr>
          <w:rFonts w:hint="eastAsia" w:ascii="宋体" w:hAnsi="宋体"/>
          <w:color w:val="auto"/>
          <w:sz w:val="21"/>
          <w:szCs w:val="21"/>
        </w:rPr>
        <w:t>、具有压力释放功能，当管路压力超过设定报警值后，自动释放压力，并触发管道阻塞报警；</w:t>
      </w:r>
    </w:p>
    <w:p w14:paraId="5BA5F1CA">
      <w:pPr>
        <w:pStyle w:val="10"/>
        <w:spacing w:line="300" w:lineRule="exact"/>
        <w:ind w:left="420" w:hanging="420" w:hangingChars="200"/>
        <w:rPr>
          <w:rFonts w:hint="eastAsia" w:ascii="宋体" w:hAns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</w:rPr>
        <w:t>1</w:t>
      </w: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9</w:t>
      </w:r>
      <w:r>
        <w:rPr>
          <w:rFonts w:hint="eastAsia" w:ascii="宋体" w:hAnsi="宋体"/>
          <w:color w:val="auto"/>
          <w:sz w:val="21"/>
          <w:szCs w:val="21"/>
        </w:rPr>
        <w:t>、KVO(Keep Vein Open)功能，维持静脉开通功能。</w:t>
      </w:r>
    </w:p>
    <w:p w14:paraId="14ED216B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315" w:leftChars="0" w:hanging="315" w:hangingChars="150"/>
        <w:textAlignment w:val="auto"/>
        <w:rPr>
          <w:rFonts w:hint="eastAsia" w:ascii="宋体" w:hAnsi="宋体" w:eastAsia="宋体"/>
          <w:color w:val="auto"/>
          <w:sz w:val="21"/>
          <w:szCs w:val="21"/>
          <w:lang w:eastAsia="zh-CN"/>
        </w:rPr>
      </w:pP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20</w:t>
      </w:r>
      <w:r>
        <w:rPr>
          <w:rFonts w:hint="eastAsia" w:ascii="宋体" w:hAnsi="宋体" w:eastAsia="宋体"/>
          <w:color w:val="auto"/>
          <w:sz w:val="21"/>
          <w:szCs w:val="21"/>
          <w:lang w:eastAsia="zh-CN"/>
        </w:rPr>
        <w:t>、注射器规格自动识别：5ml 、10ml、20ml、30ml 、50（60）ml规格注射器，支持多种注射器品牌并自动识别注射器规格</w:t>
      </w:r>
    </w:p>
    <w:p w14:paraId="53D68F76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315" w:leftChars="0" w:hanging="315" w:hangingChars="150"/>
        <w:textAlignment w:val="auto"/>
        <w:rPr>
          <w:rFonts w:hint="eastAsia" w:ascii="宋体" w:hAnsi="宋体"/>
          <w:color w:val="auto"/>
          <w:sz w:val="21"/>
          <w:szCs w:val="21"/>
          <w:lang w:eastAsia="zh-CN"/>
        </w:rPr>
      </w:pP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21</w:t>
      </w:r>
      <w:r>
        <w:rPr>
          <w:rFonts w:hint="eastAsia" w:ascii="宋体" w:hAnsi="宋体" w:eastAsia="宋体"/>
          <w:color w:val="auto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流速精度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≤</w:t>
      </w:r>
      <w:r>
        <w:rPr>
          <w:rFonts w:hint="eastAsia" w:ascii="宋体" w:hAnsi="宋体" w:eastAsia="宋体"/>
          <w:color w:val="auto"/>
          <w:sz w:val="21"/>
          <w:szCs w:val="21"/>
        </w:rPr>
        <w:t>±2.0%或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≤</w:t>
      </w:r>
      <w:r>
        <w:rPr>
          <w:rFonts w:hint="eastAsia" w:ascii="宋体" w:hAnsi="宋体" w:eastAsia="宋体"/>
          <w:color w:val="auto"/>
          <w:sz w:val="21"/>
          <w:szCs w:val="21"/>
        </w:rPr>
        <w:t>±0.007ml/h，取最大者</w:t>
      </w:r>
      <w:r>
        <w:rPr>
          <w:rFonts w:hint="eastAsia" w:ascii="宋体" w:hAnsi="宋体"/>
          <w:color w:val="auto"/>
          <w:sz w:val="21"/>
          <w:szCs w:val="21"/>
          <w:lang w:eastAsia="zh-CN"/>
        </w:rPr>
        <w:t>；</w:t>
      </w:r>
    </w:p>
    <w:p w14:paraId="2D782B2B">
      <w:pPr>
        <w:pStyle w:val="10"/>
        <w:spacing w:line="240" w:lineRule="exact"/>
        <w:ind w:left="360" w:hanging="420" w:hangingChars="200"/>
        <w:rPr>
          <w:rFonts w:hint="eastAsia" w:ascii="宋体" w:hAnsi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22、</w:t>
      </w: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可预设注射总量范围0.1～1000ml。</w:t>
      </w:r>
    </w:p>
    <w:p w14:paraId="511276E1">
      <w:pPr>
        <w:pStyle w:val="10"/>
        <w:spacing w:line="240" w:lineRule="exact"/>
        <w:ind w:left="360" w:hanging="420" w:hangingChars="200"/>
        <w:rPr>
          <w:rFonts w:hint="eastAsia" w:ascii="宋体" w:hAnsi="宋体" w:eastAsia="宋体"/>
          <w:color w:val="auto"/>
          <w:sz w:val="21"/>
          <w:szCs w:val="21"/>
          <w:lang w:eastAsia="zh-CN"/>
        </w:rPr>
      </w:pP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23、 Bolus最大量和Bolus速度可调，</w:t>
      </w:r>
      <w:r>
        <w:rPr>
          <w:rFonts w:hint="eastAsia" w:ascii="宋体" w:hAnsi="宋体" w:eastAsia="宋体"/>
          <w:color w:val="auto"/>
          <w:sz w:val="21"/>
          <w:szCs w:val="21"/>
          <w:lang w:eastAsia="zh-CN"/>
        </w:rPr>
        <w:t>满足注射过程的突发情况</w:t>
      </w:r>
      <w:r>
        <w:rPr>
          <w:rFonts w:hint="eastAsia" w:ascii="宋体" w:hAnsi="宋体"/>
          <w:color w:val="auto"/>
          <w:sz w:val="21"/>
          <w:szCs w:val="21"/>
          <w:lang w:eastAsia="zh-CN"/>
        </w:rPr>
        <w:t>。</w:t>
      </w:r>
    </w:p>
    <w:p w14:paraId="7C8228EB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315" w:leftChars="0" w:hanging="315" w:hangingChars="150"/>
        <w:textAlignment w:val="auto"/>
        <w:rPr>
          <w:rFonts w:hint="eastAsia" w:ascii="宋体" w:hAnsi="宋体" w:eastAsia="宋体"/>
          <w:color w:val="auto"/>
          <w:sz w:val="21"/>
          <w:szCs w:val="21"/>
          <w:lang w:eastAsia="zh-CN"/>
        </w:rPr>
      </w:pP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lang w:eastAsia="zh-CN"/>
        </w:rPr>
        <w:t>、流速设定范围：0.1～1200ml/h.。</w:t>
      </w:r>
    </w:p>
    <w:p w14:paraId="311D290C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315" w:leftChars="0" w:hanging="315" w:hangingChars="150"/>
        <w:textAlignment w:val="auto"/>
        <w:rPr>
          <w:rFonts w:hint="eastAsia" w:ascii="宋体" w:hAnsi="宋体" w:eastAsia="宋体"/>
          <w:color w:val="auto"/>
          <w:sz w:val="21"/>
          <w:szCs w:val="21"/>
          <w:lang w:eastAsia="zh-CN"/>
        </w:rPr>
      </w:pP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25</w:t>
      </w:r>
      <w:r>
        <w:rPr>
          <w:rFonts w:hint="eastAsia" w:ascii="宋体" w:hAnsi="宋体" w:eastAsia="宋体"/>
          <w:color w:val="auto"/>
          <w:sz w:val="21"/>
          <w:szCs w:val="21"/>
          <w:lang w:eastAsia="zh-CN"/>
        </w:rPr>
        <w:t>、注射量总累积量：可显示0.001～99999ml或0.001mg～99999mg。</w:t>
      </w:r>
    </w:p>
    <w:p w14:paraId="0ED33795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315" w:leftChars="0" w:hanging="315" w:hangingChars="150"/>
        <w:textAlignment w:val="auto"/>
        <w:rPr>
          <w:rFonts w:hint="eastAsia" w:ascii="宋体" w:hAnsi="宋体" w:eastAsia="宋体"/>
          <w:color w:val="auto"/>
          <w:sz w:val="21"/>
          <w:szCs w:val="21"/>
          <w:lang w:eastAsia="zh-CN"/>
        </w:rPr>
      </w:pP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26</w:t>
      </w:r>
      <w:r>
        <w:rPr>
          <w:rFonts w:hint="eastAsia" w:ascii="宋体" w:hAnsi="宋体" w:eastAsia="宋体"/>
          <w:color w:val="auto"/>
          <w:sz w:val="21"/>
          <w:szCs w:val="21"/>
          <w:lang w:eastAsia="zh-CN"/>
        </w:rPr>
        <w:t>、KVO速率：0.1-5 ml/ h。</w:t>
      </w:r>
    </w:p>
    <w:p w14:paraId="19628C9E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315" w:leftChars="0" w:hanging="315" w:hangingChars="150"/>
        <w:textAlignment w:val="auto"/>
        <w:rPr>
          <w:rFonts w:hint="eastAsia" w:ascii="宋体" w:hAnsi="宋体" w:eastAsia="宋体"/>
          <w:color w:val="auto"/>
          <w:sz w:val="21"/>
          <w:szCs w:val="21"/>
          <w:lang w:eastAsia="zh-CN"/>
        </w:rPr>
      </w:pP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28、</w:t>
      </w:r>
      <w:r>
        <w:rPr>
          <w:rFonts w:hint="eastAsia" w:ascii="宋体" w:hAnsi="宋体" w:eastAsia="宋体"/>
          <w:color w:val="auto"/>
          <w:sz w:val="21"/>
          <w:szCs w:val="21"/>
          <w:lang w:eastAsia="zh-CN"/>
        </w:rPr>
        <w:t>友好的人机接口：</w:t>
      </w: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不小于</w:t>
      </w:r>
      <w:r>
        <w:rPr>
          <w:rFonts w:hint="eastAsia" w:ascii="宋体" w:hAnsi="宋体" w:eastAsia="宋体"/>
          <w:color w:val="auto"/>
          <w:sz w:val="21"/>
          <w:szCs w:val="21"/>
          <w:lang w:eastAsia="zh-CN"/>
        </w:rPr>
        <w:t>4.</w:t>
      </w: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/>
          <w:color w:val="auto"/>
          <w:sz w:val="21"/>
          <w:szCs w:val="21"/>
          <w:lang w:eastAsia="zh-CN"/>
        </w:rPr>
        <w:t>寸</w:t>
      </w:r>
      <w:r>
        <w:rPr>
          <w:rFonts w:hint="eastAsia" w:ascii="宋体" w:hAnsi="宋体"/>
          <w:color w:val="auto"/>
          <w:sz w:val="21"/>
          <w:szCs w:val="21"/>
          <w:lang w:eastAsia="zh-CN"/>
        </w:rPr>
        <w:t>的</w:t>
      </w:r>
      <w:r>
        <w:rPr>
          <w:rFonts w:hint="eastAsia" w:ascii="宋体" w:hAnsi="宋体" w:eastAsia="宋体"/>
          <w:color w:val="auto"/>
          <w:sz w:val="21"/>
          <w:szCs w:val="21"/>
          <w:lang w:eastAsia="zh-CN"/>
        </w:rPr>
        <w:t>TFT真彩屏幕，中文大字体显示界面，显示屏为折叠式显示屏，减少占用空间。背光亮度</w:t>
      </w: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多</w:t>
      </w:r>
      <w:r>
        <w:rPr>
          <w:rFonts w:hint="eastAsia" w:ascii="宋体" w:hAnsi="宋体" w:eastAsia="宋体"/>
          <w:color w:val="auto"/>
          <w:sz w:val="21"/>
          <w:szCs w:val="21"/>
          <w:lang w:eastAsia="zh-CN"/>
        </w:rPr>
        <w:t>级可调，分页式操作菜单，操作更加人性化。</w:t>
      </w:r>
    </w:p>
    <w:p w14:paraId="2D6E4765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315" w:leftChars="0" w:hanging="315" w:hangingChars="150"/>
        <w:textAlignment w:val="auto"/>
        <w:rPr>
          <w:rFonts w:hint="eastAsia" w:ascii="宋体" w:hAnsi="宋体" w:eastAsia="宋体"/>
          <w:color w:val="auto"/>
          <w:sz w:val="21"/>
          <w:szCs w:val="21"/>
          <w:lang w:eastAsia="zh-CN"/>
        </w:rPr>
      </w:pP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29</w:t>
      </w:r>
      <w:r>
        <w:rPr>
          <w:rFonts w:hint="eastAsia" w:ascii="宋体" w:hAnsi="宋体" w:eastAsia="宋体"/>
          <w:color w:val="auto"/>
          <w:sz w:val="21"/>
          <w:szCs w:val="21"/>
          <w:lang w:eastAsia="zh-CN"/>
        </w:rPr>
        <w:t>、交直流两用：交流100V～240V，50/60Hz。可充电锂电池：具有电池容量显示，</w:t>
      </w: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满电</w:t>
      </w:r>
      <w:r>
        <w:rPr>
          <w:rFonts w:hint="eastAsia" w:ascii="宋体" w:hAnsi="宋体" w:eastAsia="宋体"/>
          <w:color w:val="auto"/>
          <w:sz w:val="21"/>
          <w:szCs w:val="21"/>
          <w:lang w:eastAsia="zh-CN"/>
        </w:rPr>
        <w:t>可以持续工作3小时以上。</w:t>
      </w:r>
    </w:p>
    <w:p w14:paraId="2E67AD66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315" w:leftChars="0" w:hanging="315" w:hangingChars="150"/>
        <w:textAlignment w:val="auto"/>
        <w:rPr>
          <w:rFonts w:hint="default" w:ascii="宋体" w:hAnsi="宋体" w:eastAsia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30、设备免费质保不低于三年。</w:t>
      </w:r>
      <w:bookmarkStart w:id="0" w:name="_GoBack"/>
      <w:bookmarkEnd w:id="0"/>
    </w:p>
    <w:p w14:paraId="3E00FE17">
      <w:pPr>
        <w:pStyle w:val="10"/>
        <w:spacing w:line="300" w:lineRule="exact"/>
        <w:ind w:left="420" w:hanging="420" w:hangingChars="200"/>
        <w:rPr>
          <w:rFonts w:hint="eastAsia" w:ascii="宋体" w:hAnsi="宋体"/>
          <w:color w:val="auto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FC4145"/>
    <w:multiLevelType w:val="multilevel"/>
    <w:tmpl w:val="AFFC4145"/>
    <w:lvl w:ilvl="0" w:tentative="0">
      <w:start w:val="1"/>
      <w:numFmt w:val="lowerLetter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宋体" w:hAnsi="宋体" w:eastAsia="宋体"/>
        <w:b/>
        <w:i w:val="0"/>
        <w:sz w:val="24"/>
        <w:szCs w:val="24"/>
      </w:rPr>
    </w:lvl>
    <w:lvl w:ilvl="1" w:tentative="0">
      <w:start w:val="1"/>
      <w:numFmt w:val="decimal"/>
      <w:pStyle w:val="12"/>
      <w:suff w:val="space"/>
      <w:lvlText w:val="%1.%2　"/>
      <w:lvlJc w:val="left"/>
      <w:pPr>
        <w:ind w:left="567" w:firstLine="0"/>
      </w:pPr>
      <w:rPr>
        <w:rFonts w:hint="eastAsia" w:ascii="宋体" w:hAnsi="宋体" w:eastAsia="宋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szCs w:val="24"/>
        <w:u w:val="none"/>
        <w:vertAlign w:val="baseline"/>
      </w:rPr>
    </w:lvl>
    <w:lvl w:ilvl="2" w:tentative="0">
      <w:start w:val="1"/>
      <w:numFmt w:val="decimal"/>
      <w:pStyle w:val="11"/>
      <w:suff w:val="nothing"/>
      <w:lvlText w:val="%1.%2.%3　"/>
      <w:lvlJc w:val="left"/>
      <w:pPr>
        <w:ind w:left="142" w:firstLine="0"/>
      </w:pPr>
      <w:rPr>
        <w:rFonts w:hint="eastAsia" w:ascii="宋体" w:hAnsi="宋体" w:eastAsia="宋体"/>
        <w:b w:val="0"/>
        <w:i w:val="0"/>
        <w:sz w:val="24"/>
        <w:szCs w:val="24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4"/>
        <w:szCs w:val="24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wYjQzOTAxZGNlM2UwMTJhZTkyMTgxYWJkNjI2ZWIifQ=="/>
  </w:docVars>
  <w:rsids>
    <w:rsidRoot w:val="00896A46"/>
    <w:rsid w:val="000709FF"/>
    <w:rsid w:val="000E41D9"/>
    <w:rsid w:val="0010347B"/>
    <w:rsid w:val="0012444A"/>
    <w:rsid w:val="001402AB"/>
    <w:rsid w:val="00160CDB"/>
    <w:rsid w:val="00195090"/>
    <w:rsid w:val="0023771C"/>
    <w:rsid w:val="00272DE8"/>
    <w:rsid w:val="0028574F"/>
    <w:rsid w:val="0029643D"/>
    <w:rsid w:val="00384C4F"/>
    <w:rsid w:val="003D4C5F"/>
    <w:rsid w:val="004255AC"/>
    <w:rsid w:val="0049178E"/>
    <w:rsid w:val="005B2AC7"/>
    <w:rsid w:val="005F1AAC"/>
    <w:rsid w:val="0060298F"/>
    <w:rsid w:val="0066325A"/>
    <w:rsid w:val="006B1D25"/>
    <w:rsid w:val="006C7E6A"/>
    <w:rsid w:val="00716209"/>
    <w:rsid w:val="007836CD"/>
    <w:rsid w:val="007B3096"/>
    <w:rsid w:val="007F4296"/>
    <w:rsid w:val="00896A46"/>
    <w:rsid w:val="008E24D6"/>
    <w:rsid w:val="008F6957"/>
    <w:rsid w:val="009C6DB6"/>
    <w:rsid w:val="00A32133"/>
    <w:rsid w:val="00A32FFC"/>
    <w:rsid w:val="00A44EF3"/>
    <w:rsid w:val="00A67EAF"/>
    <w:rsid w:val="00AD1423"/>
    <w:rsid w:val="00AF40FF"/>
    <w:rsid w:val="00B40C07"/>
    <w:rsid w:val="00B457BE"/>
    <w:rsid w:val="00BA4B78"/>
    <w:rsid w:val="00CC2856"/>
    <w:rsid w:val="00DA021F"/>
    <w:rsid w:val="00E71EA3"/>
    <w:rsid w:val="00E80380"/>
    <w:rsid w:val="00EA1635"/>
    <w:rsid w:val="17F86F85"/>
    <w:rsid w:val="1F186525"/>
    <w:rsid w:val="275D7171"/>
    <w:rsid w:val="28307DAB"/>
    <w:rsid w:val="2EEF6AF5"/>
    <w:rsid w:val="33A56CB2"/>
    <w:rsid w:val="395222EC"/>
    <w:rsid w:val="428C364B"/>
    <w:rsid w:val="44290FC6"/>
    <w:rsid w:val="478D5368"/>
    <w:rsid w:val="49253414"/>
    <w:rsid w:val="52220C35"/>
    <w:rsid w:val="56DD4E4E"/>
    <w:rsid w:val="7B74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段"/>
    <w:link w:val="7"/>
    <w:qFormat/>
    <w:uiPriority w:val="0"/>
    <w:pPr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7">
    <w:name w:val="段 Char"/>
    <w:link w:val="6"/>
    <w:qFormat/>
    <w:uiPriority w:val="0"/>
    <w:rPr>
      <w:rFonts w:ascii="宋体" w:hAnsi="Times New Roman" w:eastAsia="宋体" w:cs="Times New Roman"/>
      <w:kern w:val="0"/>
      <w:szCs w:val="20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二级条标题"/>
    <w:basedOn w:val="12"/>
    <w:next w:val="6"/>
    <w:qFormat/>
    <w:uiPriority w:val="0"/>
    <w:pPr>
      <w:numPr>
        <w:ilvl w:val="2"/>
        <w:numId w:val="1"/>
      </w:numPr>
      <w:spacing w:before="50" w:after="50"/>
      <w:outlineLvl w:val="3"/>
    </w:pPr>
  </w:style>
  <w:style w:type="paragraph" w:customStyle="1" w:styleId="12">
    <w:name w:val="一级条标题"/>
    <w:next w:val="6"/>
    <w:qFormat/>
    <w:uiPriority w:val="0"/>
    <w:pPr>
      <w:numPr>
        <w:ilvl w:val="1"/>
        <w:numId w:val="1"/>
      </w:numPr>
      <w:spacing w:before="156" w:beforeLines="50" w:after="156" w:afterLines="50"/>
      <w:outlineLvl w:val="2"/>
    </w:pPr>
    <w:rPr>
      <w:rFonts w:ascii="黑体" w:hAnsi="Calibri" w:eastAsia="黑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1128</Words>
  <Characters>1270</Characters>
  <Lines>5</Lines>
  <Paragraphs>1</Paragraphs>
  <TotalTime>21</TotalTime>
  <ScaleCrop>false</ScaleCrop>
  <LinksUpToDate>false</LinksUpToDate>
  <CharactersWithSpaces>1278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2018-08-16T03:04:00Z</dcterms:created>
  <dc:creator>Administrator</dc:creator>
  <cp:lastModifiedBy>胡绪飞</cp:lastModifiedBy>
  <cp:lastPrinted>2019-12-02T02:20:00Z</cp:lastPrinted>
  <dcterms:modified xsi:type="dcterms:W3CDTF">2024-10-28T00:53:47Z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B6583864C24E428091353DB8F1ED1002_13</vt:lpwstr>
  </property>
</Properties>
</file>