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5E4C">
      <w:pPr>
        <w:tabs>
          <w:tab w:val="left" w:pos="420"/>
        </w:tabs>
        <w:spacing w:before="472" w:beforeLines="150" w:line="1700" w:lineRule="exact"/>
        <w:jc w:val="center"/>
        <w:rPr>
          <w:rFonts w:ascii="宋体" w:hAnsi="宋体"/>
          <w:b/>
          <w:bCs/>
          <w:color w:val="000000" w:themeColor="text1"/>
          <w:sz w:val="52"/>
          <w:szCs w:val="52"/>
          <w14:textFill>
            <w14:solidFill>
              <w14:schemeClr w14:val="tx1"/>
            </w14:solidFill>
          </w14:textFill>
        </w:rPr>
      </w:pPr>
      <w:bookmarkStart w:id="45" w:name="_GoBack"/>
      <w:r>
        <w:rPr>
          <w:rFonts w:hint="eastAsia" w:ascii="宋体" w:hAnsi="宋体"/>
          <w:b/>
          <w:bCs/>
          <w:color w:val="000000" w:themeColor="text1"/>
          <w:sz w:val="52"/>
          <w:szCs w:val="52"/>
          <w14:textFill>
            <w14:solidFill>
              <w14:schemeClr w14:val="tx1"/>
            </w14:solidFill>
          </w14:textFill>
        </w:rPr>
        <w:t>竞争性谈判文件</w:t>
      </w:r>
    </w:p>
    <w:p w14:paraId="238FAE95">
      <w:pPr>
        <w:tabs>
          <w:tab w:val="left" w:pos="315"/>
          <w:tab w:val="left" w:pos="8820"/>
        </w:tabs>
        <w:ind w:firstLine="3640" w:firstLineChars="1300"/>
        <w:jc w:val="both"/>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（工程类）</w:t>
      </w:r>
    </w:p>
    <w:p w14:paraId="1018A840">
      <w:pPr>
        <w:pStyle w:val="33"/>
        <w:ind w:firstLine="560" w:firstLineChars="200"/>
        <w:rPr>
          <w:rFonts w:ascii="仿宋_GB2312" w:eastAsia="仿宋_GB2312"/>
          <w:color w:val="000000" w:themeColor="text1"/>
          <w:sz w:val="28"/>
          <w:szCs w:val="28"/>
          <w14:textFill>
            <w14:solidFill>
              <w14:schemeClr w14:val="tx1"/>
            </w14:solidFill>
          </w14:textFill>
        </w:rPr>
      </w:pPr>
    </w:p>
    <w:p w14:paraId="7FA06D83">
      <w:pPr>
        <w:pStyle w:val="33"/>
        <w:ind w:firstLine="560" w:firstLineChars="200"/>
        <w:rPr>
          <w:rFonts w:ascii="仿宋_GB2312" w:eastAsia="仿宋_GB2312"/>
          <w:color w:val="000000" w:themeColor="text1"/>
          <w:sz w:val="28"/>
          <w:szCs w:val="28"/>
          <w14:textFill>
            <w14:solidFill>
              <w14:schemeClr w14:val="tx1"/>
            </w14:solidFill>
          </w14:textFill>
        </w:rPr>
      </w:pPr>
    </w:p>
    <w:p w14:paraId="6F778E04">
      <w:pPr>
        <w:tabs>
          <w:tab w:val="left" w:pos="315"/>
          <w:tab w:val="left" w:pos="8820"/>
        </w:tabs>
        <w:spacing w:line="2680" w:lineRule="exact"/>
        <w:ind w:right="267" w:rightChars="127" w:firstLine="643" w:firstLineChars="200"/>
        <w:jc w:val="center"/>
        <w:rPr>
          <w:rFonts w:ascii="仿宋_GB2312" w:eastAsia="仿宋_GB2312"/>
          <w:b/>
          <w:bCs/>
          <w:color w:val="000000" w:themeColor="text1"/>
          <w:sz w:val="32"/>
          <w14:textFill>
            <w14:solidFill>
              <w14:schemeClr w14:val="tx1"/>
            </w14:solidFill>
          </w14:textFill>
        </w:rPr>
      </w:pPr>
    </w:p>
    <w:p w14:paraId="1D424743">
      <w:pPr>
        <w:tabs>
          <w:tab w:val="left" w:pos="315"/>
          <w:tab w:val="left" w:pos="8820"/>
        </w:tabs>
        <w:spacing w:before="315" w:beforeLines="100" w:after="157" w:afterLines="50" w:line="500" w:lineRule="exact"/>
        <w:ind w:right="267" w:rightChars="127" w:firstLine="880" w:firstLineChars="200"/>
        <w:jc w:val="center"/>
        <w:rPr>
          <w:rFonts w:hint="eastAsia" w:ascii="Arial Black" w:hAnsi="Arial Black" w:eastAsia="华文彩云"/>
          <w:color w:val="000000" w:themeColor="text1"/>
          <w:sz w:val="44"/>
          <w14:textFill>
            <w14:solidFill>
              <w14:schemeClr w14:val="tx1"/>
            </w14:solidFill>
          </w14:textFill>
        </w:rPr>
      </w:pPr>
    </w:p>
    <w:p w14:paraId="0C31DEB9">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color w:val="000000" w:themeColor="text1"/>
          <w:sz w:val="44"/>
          <w14:textFill>
            <w14:solidFill>
              <w14:schemeClr w14:val="tx1"/>
            </w14:solidFill>
          </w14:textFill>
        </w:rPr>
      </w:pPr>
      <w:r>
        <w:rPr>
          <w:rFonts w:hint="eastAsia" w:ascii="Arial Black" w:hAnsi="Arial Black" w:eastAsia="华文彩云"/>
          <w:color w:val="000000" w:themeColor="text1"/>
          <w:sz w:val="44"/>
          <w14:textFill>
            <w14:solidFill>
              <w14:schemeClr w14:val="tx1"/>
            </w14:solidFill>
          </w14:textFill>
        </w:rPr>
        <w:t xml:space="preserve"> </w:t>
      </w:r>
    </w:p>
    <w:p w14:paraId="1E3575C4">
      <w:pPr>
        <w:tabs>
          <w:tab w:val="left" w:pos="2410"/>
        </w:tabs>
        <w:autoSpaceDE w:val="0"/>
        <w:autoSpaceDN w:val="0"/>
        <w:adjustRightInd w:val="0"/>
        <w:snapToGrid w:val="0"/>
        <w:spacing w:line="360" w:lineRule="auto"/>
        <w:ind w:firstLine="723" w:firstLineChars="200"/>
        <w:jc w:val="left"/>
        <w:rPr>
          <w:rFonts w:ascii="宋体" w:hAnsi="DotumChe" w:cs="宋体"/>
          <w:b/>
          <w:color w:val="000000" w:themeColor="text1"/>
          <w:spacing w:val="20"/>
          <w:kern w:val="0"/>
          <w:sz w:val="32"/>
          <w:szCs w:val="32"/>
          <w14:textFill>
            <w14:solidFill>
              <w14:schemeClr w14:val="tx1"/>
            </w14:solidFill>
          </w14:textFill>
        </w:rPr>
      </w:pPr>
    </w:p>
    <w:p w14:paraId="5D95BC2D">
      <w:pPr>
        <w:tabs>
          <w:tab w:val="left" w:pos="2410"/>
        </w:tabs>
        <w:autoSpaceDE w:val="0"/>
        <w:autoSpaceDN w:val="0"/>
        <w:adjustRightInd w:val="0"/>
        <w:snapToGrid w:val="0"/>
        <w:spacing w:line="360" w:lineRule="auto"/>
        <w:ind w:firstLine="723" w:firstLineChars="200"/>
        <w:jc w:val="left"/>
        <w:rPr>
          <w:rFonts w:ascii="宋体" w:hAnsi="DotumChe" w:cs="宋体"/>
          <w:b/>
          <w:color w:val="000000" w:themeColor="text1"/>
          <w:spacing w:val="20"/>
          <w:kern w:val="0"/>
          <w:sz w:val="32"/>
          <w:szCs w:val="32"/>
          <w14:textFill>
            <w14:solidFill>
              <w14:schemeClr w14:val="tx1"/>
            </w14:solidFill>
          </w14:textFill>
        </w:rPr>
      </w:pPr>
    </w:p>
    <w:p w14:paraId="2BB3B6BA">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000000" w:themeColor="text1"/>
          <w:spacing w:val="20"/>
          <w:kern w:val="0"/>
          <w:sz w:val="28"/>
          <w:szCs w:val="28"/>
          <w:lang w:eastAsia="zh-CN"/>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w:t>
      </w:r>
      <w:r>
        <w:rPr>
          <w:rFonts w:hint="eastAsia" w:ascii="宋体" w:hAnsi="DotumChe" w:cs="宋体"/>
          <w:b/>
          <w:color w:val="000000" w:themeColor="text1"/>
          <w:spacing w:val="20"/>
          <w:kern w:val="0"/>
          <w:sz w:val="28"/>
          <w:szCs w:val="28"/>
          <w:lang w:eastAsia="zh-CN"/>
          <w14:textFill>
            <w14:solidFill>
              <w14:schemeClr w14:val="tx1"/>
            </w14:solidFill>
          </w14:textFill>
        </w:rPr>
        <w:t>六安市中医院1号楼5层屋面防水维修项目</w:t>
      </w:r>
    </w:p>
    <w:p w14:paraId="5C346752">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000000" w:themeColor="text1"/>
          <w:spacing w:val="20"/>
          <w:kern w:val="0"/>
          <w:sz w:val="28"/>
          <w:szCs w:val="28"/>
          <w:lang w:eastAsia="zh-CN"/>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w:t>
      </w:r>
      <w:r>
        <w:rPr>
          <w:rFonts w:hint="eastAsia" w:ascii="宋体" w:hAnsi="DotumChe" w:cs="宋体"/>
          <w:b/>
          <w:color w:val="000000" w:themeColor="text1"/>
          <w:spacing w:val="20"/>
          <w:kern w:val="0"/>
          <w:sz w:val="28"/>
          <w:szCs w:val="28"/>
          <w14:textFill>
            <w14:solidFill>
              <w14:schemeClr w14:val="tx1"/>
            </w14:solidFill>
          </w14:textFill>
        </w:rPr>
        <w:t>LASZYY-WLGLB2024075</w:t>
      </w:r>
    </w:p>
    <w:p w14:paraId="21DED413">
      <w:pPr>
        <w:tabs>
          <w:tab w:val="left" w:pos="2410"/>
        </w:tabs>
        <w:autoSpaceDE w:val="0"/>
        <w:autoSpaceDN w:val="0"/>
        <w:adjustRightInd w:val="0"/>
        <w:snapToGrid w:val="0"/>
        <w:spacing w:line="360" w:lineRule="auto"/>
        <w:ind w:firstLine="642" w:firstLineChars="200"/>
        <w:jc w:val="left"/>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采 购 人：</w:t>
      </w:r>
      <w:r>
        <w:rPr>
          <w:rFonts w:hint="eastAsia" w:ascii="宋体" w:hAnsi="DotumChe" w:cs="宋体"/>
          <w:b/>
          <w:color w:val="000000" w:themeColor="text1"/>
          <w:spacing w:val="20"/>
          <w:kern w:val="0"/>
          <w:sz w:val="28"/>
          <w:szCs w:val="28"/>
          <w:lang w:eastAsia="zh-CN"/>
          <w14:textFill>
            <w14:solidFill>
              <w14:schemeClr w14:val="tx1"/>
            </w14:solidFill>
          </w14:textFill>
        </w:rPr>
        <w:t>六安市中医院</w:t>
      </w:r>
      <w:r>
        <w:rPr>
          <w:rFonts w:hint="eastAsia" w:ascii="宋体" w:hAnsi="DotumChe" w:cs="宋体"/>
          <w:b/>
          <w:color w:val="000000" w:themeColor="text1"/>
          <w:spacing w:val="20"/>
          <w:kern w:val="0"/>
          <w:sz w:val="28"/>
          <w:szCs w:val="28"/>
          <w14:textFill>
            <w14:solidFill>
              <w14:schemeClr w14:val="tx1"/>
            </w14:solidFill>
          </w14:textFill>
        </w:rPr>
        <w:t>　</w:t>
      </w:r>
    </w:p>
    <w:p w14:paraId="3094DC84">
      <w:pPr>
        <w:tabs>
          <w:tab w:val="left" w:pos="2410"/>
        </w:tabs>
        <w:autoSpaceDE w:val="0"/>
        <w:autoSpaceDN w:val="0"/>
        <w:adjustRightInd w:val="0"/>
        <w:snapToGrid w:val="0"/>
        <w:spacing w:line="360" w:lineRule="auto"/>
        <w:ind w:firstLine="642" w:firstLineChars="200"/>
        <w:jc w:val="left"/>
        <w:rPr>
          <w:color w:val="000000" w:themeColor="text1"/>
          <w:sz w:val="32"/>
          <w:szCs w:val="32"/>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采购时间：202</w:t>
      </w:r>
      <w:r>
        <w:rPr>
          <w:rFonts w:hint="eastAsia" w:ascii="宋体" w:hAnsi="DotumChe" w:cs="宋体"/>
          <w:b/>
          <w:color w:val="000000" w:themeColor="text1"/>
          <w:spacing w:val="20"/>
          <w:kern w:val="0"/>
          <w:sz w:val="28"/>
          <w:szCs w:val="28"/>
          <w:lang w:val="en-US" w:eastAsia="zh-CN"/>
          <w14:textFill>
            <w14:solidFill>
              <w14:schemeClr w14:val="tx1"/>
            </w14:solidFill>
          </w14:textFill>
        </w:rPr>
        <w:t>4</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lang w:val="en-US" w:eastAsia="zh-CN"/>
          <w14:textFill>
            <w14:solidFill>
              <w14:schemeClr w14:val="tx1"/>
            </w14:solidFill>
          </w14:textFill>
        </w:rPr>
        <w:t>10</w:t>
      </w:r>
      <w:r>
        <w:rPr>
          <w:rFonts w:hint="eastAsia" w:ascii="宋体" w:hAnsi="DotumChe" w:cs="宋体"/>
          <w:b/>
          <w:color w:val="000000" w:themeColor="text1"/>
          <w:spacing w:val="20"/>
          <w:kern w:val="0"/>
          <w:sz w:val="28"/>
          <w:szCs w:val="28"/>
          <w14:textFill>
            <w14:solidFill>
              <w14:schemeClr w14:val="tx1"/>
            </w14:solidFill>
          </w14:textFill>
        </w:rPr>
        <w:t>月</w:t>
      </w:r>
    </w:p>
    <w:p w14:paraId="13126855">
      <w:pPr>
        <w:ind w:firstLine="562" w:firstLineChars="2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8A10C2C">
      <w:pPr>
        <w:ind w:firstLine="723" w:firstLineChars="200"/>
        <w:jc w:val="center"/>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2B0EDF8A">
      <w:pPr>
        <w:pStyle w:val="27"/>
        <w:tabs>
          <w:tab w:val="right" w:leader="dot" w:pos="8844"/>
        </w:tabs>
        <w:spacing w:line="420" w:lineRule="exact"/>
        <w:ind w:left="0" w:leftChars="0" w:firstLine="56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TOC \o "1-3" \h \z </w:instrText>
      </w:r>
      <w:r>
        <w:rPr>
          <w:rFonts w:hint="eastAsia" w:ascii="宋体" w:hAnsi="宋体" w:cs="宋体"/>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"_Toc6110"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竞争性谈判公告</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fldChar w:fldCharType="end"/>
      </w:r>
    </w:p>
    <w:p w14:paraId="1DE36559">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"_Toc16772"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一、供应商须知</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_Toc16772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EF209A1">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"_Toc24063"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（一）须知前附表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_Toc24063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1283706">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"_Toc11003"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（二）供应商资格</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_Toc11003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64A4D39">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"_Toc20659"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（三）供应商必须提交的响应文件内容</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_Toc20659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C6FCBD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"_Toc7608"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（四）投标保证金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_Toc7608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BC0B340">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"_Toc3981"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（五）投标文件的提交</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_Toc3981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12BC83A">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"_Toc13583"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（六）谈判程序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_Toc13583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7116DD8">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"_Toc636"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（七）评审及异常情况处理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_Toc636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EFB21E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"_Toc5003"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（八）报价响应及答疑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_Toc5003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427B72A">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"_Toc6858"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（九）合同的签订</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_Toc6858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10285DC">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"_Toc8827"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（十）澄清及变更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_Toc8827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74DFC1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"_Toc3341"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（十一）验收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_Toc3341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33204A8">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"_Toc31380"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（十二）质疑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_Toc31380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69E66B1">
      <w:pPr>
        <w:pStyle w:val="27"/>
        <w:tabs>
          <w:tab w:val="right" w:leader="dot" w:pos="8844"/>
        </w:tabs>
        <w:spacing w:line="420" w:lineRule="exact"/>
        <w:ind w:left="0" w:leftChars="0" w:firstLine="420" w:firstLineChars="200"/>
        <w:rPr>
          <w:rFonts w:ascii="宋体" w:hAnsi="宋体" w:cs="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"_Toc21436"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二、采购合同（甲乙双方可自行拟定）</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_Toc21436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15</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24F9445D">
      <w:pPr>
        <w:pStyle w:val="27"/>
        <w:tabs>
          <w:tab w:val="right" w:leader="dot" w:pos="8844"/>
        </w:tabs>
        <w:spacing w:line="420" w:lineRule="exact"/>
        <w:ind w:left="0" w:leftChars="0" w:firstLine="420" w:firstLineChars="200"/>
        <w:rPr>
          <w:rFonts w:ascii="宋体" w:hAnsi="宋体" w:cs="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"_Toc9917"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三、采购需求</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_Toc9917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7252B73">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四、响应文件格式</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_Toc1857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539551D">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"_Toc14928"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响应文件资料清单</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_Toc14928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20</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536B091B">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"_Toc15957"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附件一 报价单</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_Toc15957 </w:instrText>
      </w:r>
      <w:r>
        <w:rPr>
          <w:rFonts w:hint="eastAsia" w:ascii="宋体" w:hAnsi="宋体" w:cs="宋体"/>
          <w:color w:val="000000" w:themeColor="text1"/>
          <w:sz w:val="24"/>
          <w:szCs w:val="24"/>
          <w14:textFill>
            <w14:solidFill>
              <w14:schemeClr w14:val="tx1"/>
            </w14:solidFill>
          </w14:textFill>
        </w:rPr>
        <w:fldChar w:fldCharType="separate"/>
      </w:r>
      <w:r>
        <w:rPr>
          <w:b/>
          <w:color w:val="000000" w:themeColor="text1"/>
          <w14:textFill>
            <w14:solidFill>
              <w14:schemeClr w14:val="tx1"/>
            </w14:solidFill>
          </w14:textFill>
        </w:rPr>
        <w:t>错误！未定义书签。</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0BE6947">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"_Toc21877"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附件二 供应商基本信息</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_Toc21877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CFD413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"_Toc13504"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附件三 投标授权书</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_Toc13504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976493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"_Toc16258"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附件四 投标函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_Toc16258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A5FACD0">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"_Toc18090"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附件五 </w:t>
      </w:r>
      <w:r>
        <w:rPr>
          <w:rFonts w:hint="eastAsia" w:ascii="宋体" w:hAnsi="宋体" w:cs="宋体"/>
          <w:color w:val="000000" w:themeColor="text1"/>
          <w:sz w:val="24"/>
          <w:szCs w:val="24"/>
          <w:lang w:val="zh-CN"/>
          <w14:textFill>
            <w14:solidFill>
              <w14:schemeClr w14:val="tx1"/>
            </w14:solidFill>
          </w14:textFill>
        </w:rPr>
        <w:t>无重大违法记录声明函、无不良信用记录承诺函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_Toc18090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F89C0D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"_Toc12443"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附件六 </w:t>
      </w:r>
      <w:r>
        <w:rPr>
          <w:rFonts w:hint="eastAsia" w:ascii="宋体" w:hAnsi="宋体" w:cs="宋体"/>
          <w:color w:val="000000" w:themeColor="text1"/>
          <w:sz w:val="24"/>
          <w:szCs w:val="24"/>
          <w:lang w:val="zh-CN"/>
          <w14:textFill>
            <w14:solidFill>
              <w14:schemeClr w14:val="tx1"/>
            </w14:solidFill>
          </w14:textFill>
        </w:rPr>
        <w:t>响应情况表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_Toc12443 </w:instrText>
      </w:r>
      <w:r>
        <w:rPr>
          <w:rFonts w:hint="eastAsia" w:ascii="宋体" w:hAnsi="宋体" w:cs="宋体"/>
          <w:color w:val="000000" w:themeColor="text1"/>
          <w:sz w:val="24"/>
          <w:szCs w:val="24"/>
          <w14:textFill>
            <w14:solidFill>
              <w14:schemeClr w14:val="tx1"/>
            </w14:solidFill>
          </w14:textFill>
        </w:rPr>
        <w:fldChar w:fldCharType="separate"/>
      </w:r>
      <w:r>
        <w:rPr>
          <w:b/>
          <w:color w:val="000000" w:themeColor="text1"/>
          <w14:textFill>
            <w14:solidFill>
              <w14:schemeClr w14:val="tx1"/>
            </w14:solidFill>
          </w14:textFill>
        </w:rPr>
        <w:t>错误！未定义书签。</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88B7584">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"_Toc13408"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附件七 相关服务承诺函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_Toc13408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2CDEB1F">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"_Toc10828"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附件八 </w:t>
      </w:r>
      <w:r>
        <w:rPr>
          <w:rFonts w:hint="eastAsia" w:ascii="宋体" w:hAnsi="宋体" w:cs="宋体"/>
          <w:bCs/>
          <w:color w:val="000000" w:themeColor="text1"/>
          <w:sz w:val="24"/>
          <w:szCs w:val="24"/>
          <w14:textFill>
            <w14:solidFill>
              <w14:schemeClr w14:val="tx1"/>
            </w14:solidFill>
          </w14:textFill>
        </w:rPr>
        <w:t>谈判文件要求和供应商认为需要提供的其它说明和资料</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_Toc10828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1163DB5">
      <w:pPr>
        <w:pStyle w:val="27"/>
        <w:tabs>
          <w:tab w:val="right" w:leader="dot" w:pos="8778"/>
        </w:tabs>
        <w:spacing w:line="420" w:lineRule="exact"/>
        <w:ind w:left="0" w:leftChars="0" w:firstLine="42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Cs w:val="28"/>
          <w14:textFill>
            <w14:solidFill>
              <w14:schemeClr w14:val="tx1"/>
            </w14:solidFill>
          </w14:textFill>
        </w:rPr>
        <w:fldChar w:fldCharType="end"/>
      </w:r>
    </w:p>
    <w:p w14:paraId="32C06051">
      <w:pPr>
        <w:pStyle w:val="57"/>
        <w:ind w:firstLine="562" w:firstLineChars="200"/>
        <w:rPr>
          <w:color w:val="000000" w:themeColor="text1"/>
          <w:sz w:val="28"/>
          <w:szCs w:val="28"/>
          <w14:textFill>
            <w14:solidFill>
              <w14:schemeClr w14:val="tx1"/>
            </w14:solidFill>
          </w14:textFill>
        </w:rPr>
      </w:pPr>
      <w:bookmarkStart w:id="0" w:name="_Toc363199264"/>
      <w:bookmarkStart w:id="1" w:name="_Toc216158623"/>
      <w:r>
        <w:rPr>
          <w:rFonts w:hint="eastAsia"/>
          <w:color w:val="000000" w:themeColor="text1"/>
          <w:sz w:val="28"/>
          <w:szCs w:val="28"/>
          <w14:textFill>
            <w14:solidFill>
              <w14:schemeClr w14:val="tx1"/>
            </w14:solidFill>
          </w14:textFill>
        </w:rPr>
        <w:br w:type="page"/>
      </w:r>
    </w:p>
    <w:p w14:paraId="66B0AB26">
      <w:pPr>
        <w:pStyle w:val="3"/>
        <w:spacing w:before="157" w:beforeLines="50" w:after="157" w:afterLines="50" w:line="560" w:lineRule="exact"/>
        <w:jc w:val="center"/>
        <w:rPr>
          <w:rFonts w:hint="eastAsia" w:ascii="黑体" w:hAnsi="黑体" w:eastAsia="黑体" w:cs="黑体"/>
          <w:color w:val="000000" w:themeColor="text1"/>
          <w:sz w:val="32"/>
          <w:szCs w:val="20"/>
          <w14:textFill>
            <w14:solidFill>
              <w14:schemeClr w14:val="tx1"/>
            </w14:solidFill>
          </w14:textFill>
        </w:rPr>
      </w:pPr>
      <w:bookmarkStart w:id="2" w:name="_Toc35393797"/>
      <w:bookmarkStart w:id="3" w:name="_Toc28359011"/>
      <w:r>
        <w:rPr>
          <w:rFonts w:hint="eastAsia" w:ascii="黑体" w:hAnsi="黑体" w:eastAsia="黑体" w:cs="黑体"/>
          <w:color w:val="000000" w:themeColor="text1"/>
          <w:sz w:val="32"/>
          <w:szCs w:val="20"/>
          <w:lang w:eastAsia="zh-CN"/>
          <w14:textFill>
            <w14:solidFill>
              <w14:schemeClr w14:val="tx1"/>
            </w14:solidFill>
          </w14:textFill>
        </w:rPr>
        <w:t>六安市中医院1号楼5层屋面防水维修项目</w:t>
      </w:r>
      <w:r>
        <w:rPr>
          <w:rFonts w:hint="eastAsia" w:ascii="黑体" w:hAnsi="黑体" w:eastAsia="黑体" w:cs="黑体"/>
          <w:color w:val="000000" w:themeColor="text1"/>
          <w:sz w:val="32"/>
          <w:szCs w:val="20"/>
          <w14:textFill>
            <w14:solidFill>
              <w14:schemeClr w14:val="tx1"/>
            </w14:solidFill>
          </w14:textFill>
        </w:rPr>
        <w:t>竞争性谈判公告</w:t>
      </w:r>
      <w:bookmarkEnd w:id="2"/>
      <w:bookmarkEnd w:id="3"/>
    </w:p>
    <w:p w14:paraId="42FDB2E9">
      <w:pPr>
        <w:widowControl/>
        <w:pBdr>
          <w:top w:val="single" w:color="auto" w:sz="4" w:space="1"/>
          <w:left w:val="single" w:color="auto" w:sz="4" w:space="4"/>
          <w:bottom w:val="single" w:color="auto" w:sz="4" w:space="1"/>
          <w:right w:val="single" w:color="auto" w:sz="4" w:space="0"/>
        </w:pBdr>
        <w:spacing w:line="360" w:lineRule="auto"/>
        <w:ind w:firstLine="482"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b/>
          <w:color w:val="000000" w:themeColor="text1"/>
          <w:sz w:val="24"/>
          <w:szCs w:val="24"/>
          <w:u w:val="single"/>
          <w:shd w:val="clear" w:color="auto" w:fill="FFFFFF"/>
          <w14:textFill>
            <w14:solidFill>
              <w14:schemeClr w14:val="tx1"/>
            </w14:solidFill>
          </w14:textFill>
        </w:rPr>
        <w:t>项目概况：</w:t>
      </w:r>
      <w:r>
        <w:rPr>
          <w:rFonts w:hint="eastAsia" w:ascii="宋体" w:hAnsi="宋体" w:cs="宋体" w:eastAsiaTheme="minorEastAsia"/>
          <w:b/>
          <w:color w:val="000000" w:themeColor="text1"/>
          <w:sz w:val="24"/>
          <w:szCs w:val="24"/>
          <w:u w:val="single"/>
          <w:shd w:val="clear" w:color="auto" w:fill="FFFFFF"/>
          <w:lang w:eastAsia="zh-CN"/>
          <w14:textFill>
            <w14:solidFill>
              <w14:schemeClr w14:val="tx1"/>
            </w14:solidFill>
          </w14:textFill>
        </w:rPr>
        <w:t>六安市中医院1号楼5层屋面防水维修项目</w:t>
      </w:r>
      <w:r>
        <w:rPr>
          <w:rFonts w:hint="eastAsia" w:ascii="宋体" w:hAnsi="宋体" w:cs="宋体" w:eastAsiaTheme="minorEastAsia"/>
          <w:color w:val="000000" w:themeColor="text1"/>
          <w:sz w:val="24"/>
          <w:szCs w:val="24"/>
          <w:shd w:val="clear" w:color="auto" w:fill="FFFFFF"/>
          <w14:textFill>
            <w14:solidFill>
              <w14:schemeClr w14:val="tx1"/>
            </w14:solidFill>
          </w14:textFill>
        </w:rPr>
        <w:t>的潜在供应商应在</w:t>
      </w:r>
      <w:r>
        <w:rPr>
          <w:rFonts w:hint="eastAsia" w:ascii="宋体" w:hAnsi="宋体" w:cs="宋体" w:eastAsiaTheme="minorEastAsia"/>
          <w:color w:val="000000" w:themeColor="text1"/>
          <w:sz w:val="24"/>
          <w:szCs w:val="24"/>
          <w:u w:val="single"/>
          <w:lang w:val="en-US" w:eastAsia="zh-CN"/>
          <w14:textFill>
            <w14:solidFill>
              <w14:schemeClr w14:val="tx1"/>
            </w14:solidFill>
          </w14:textFill>
        </w:rPr>
        <w:t>六安市中医院官网</w:t>
      </w:r>
      <w:r>
        <w:rPr>
          <w:rFonts w:hint="eastAsia" w:ascii="宋体" w:hAnsi="宋体" w:cs="宋体"/>
          <w:color w:val="000000" w:themeColor="text1"/>
          <w:sz w:val="24"/>
          <w:szCs w:val="24"/>
          <w:u w:val="single"/>
          <w14:textFill>
            <w14:solidFill>
              <w14:schemeClr w14:val="tx1"/>
            </w14:solidFill>
          </w14:textFill>
        </w:rPr>
        <w:t>（https://www.laszyy.cn/）</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获取采购文件，并于202</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5</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9</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点00分（北京时间）前递交响应文件。</w:t>
      </w:r>
    </w:p>
    <w:p w14:paraId="6A4A219D">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一、项目基本情况</w:t>
      </w:r>
    </w:p>
    <w:p w14:paraId="66814B96">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1、项目编号：LASZYY-WLGLB2024075</w:t>
      </w:r>
    </w:p>
    <w:p w14:paraId="069191E6">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2、项目名称：</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六安市中医院1号楼5层屋面防水维修项目</w:t>
      </w:r>
    </w:p>
    <w:p w14:paraId="3F7AD8EE">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3、项目类型：工程类</w:t>
      </w:r>
    </w:p>
    <w:p w14:paraId="6FF8AA8A">
      <w:pPr>
        <w:widowControl/>
        <w:spacing w:line="560" w:lineRule="exact"/>
        <w:ind w:firstLine="480" w:firstLineChars="200"/>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4、采购方式：竞争性谈判 </w:t>
      </w:r>
    </w:p>
    <w:p w14:paraId="64891552">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5、资金来源：</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自筹</w:t>
      </w:r>
      <w:r>
        <w:rPr>
          <w:rFonts w:hint="eastAsia" w:ascii="宋体" w:hAnsi="宋体" w:cs="宋体" w:eastAsiaTheme="minorEastAsia"/>
          <w:color w:val="000000" w:themeColor="text1"/>
          <w:sz w:val="24"/>
          <w:szCs w:val="24"/>
          <w:shd w:val="clear" w:color="auto" w:fill="FFFFFF"/>
          <w14:textFill>
            <w14:solidFill>
              <w14:schemeClr w14:val="tx1"/>
            </w14:solidFill>
          </w14:textFill>
        </w:rPr>
        <w:t>资金</w:t>
      </w:r>
    </w:p>
    <w:p w14:paraId="219A3F74">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6、最高限价：89355.22</w:t>
      </w:r>
      <w:r>
        <w:rPr>
          <w:rFonts w:hint="eastAsia"/>
          <w:color w:val="000000" w:themeColor="text1"/>
          <w:sz w:val="24"/>
          <w:szCs w:val="24"/>
          <w14:textFill>
            <w14:solidFill>
              <w14:schemeClr w14:val="tx1"/>
            </w14:solidFill>
          </w14:textFill>
        </w:rPr>
        <w:t>元</w:t>
      </w:r>
    </w:p>
    <w:p w14:paraId="6EF8B47D">
      <w:pPr>
        <w:widowControl/>
        <w:spacing w:line="560" w:lineRule="exact"/>
        <w:ind w:firstLine="480" w:firstLineChars="200"/>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7、采购需求：</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本工程位于六安市中医院1号楼5层屋面，主要内容（1）开孔设置通气管，修补破损砖块，清理基层；（2）铺设40mm厚细石混凝土；（3）将西卡PVC防水卷材通过专用钉子和垫片固定在混凝土面层（含保护防水层的人行通道道板）；（4）PVC卷材搭接处进行焊接；（5）再对局部节点进行施工；（6）原建构筑物修复（含管道与支架保温拆除及恢复、集水坑切割、粉刷等）；（7）其他详见施工方案和清单（施工单位可根据方案优化施工细节，以达到解决渗漏的问题）。</w:t>
      </w:r>
    </w:p>
    <w:p w14:paraId="3BA6E0C2">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8、标段（包别）划分：不分包</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w:t>
      </w:r>
    </w:p>
    <w:p w14:paraId="25204A3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10、合同履行期限：</w:t>
      </w:r>
      <w:r>
        <w:rPr>
          <w:rFonts w:hint="eastAsia" w:ascii="宋体" w:hAnsi="宋体" w:cs="宋体" w:eastAsiaTheme="minorEastAsia"/>
          <w:color w:val="000000" w:themeColor="text1"/>
          <w:sz w:val="24"/>
          <w:szCs w:val="24"/>
          <w:shd w:val="clear" w:color="auto" w:fill="FFFFFF"/>
          <w:lang w:bidi="ar"/>
          <w14:textFill>
            <w14:solidFill>
              <w14:schemeClr w14:val="tx1"/>
            </w14:solidFill>
          </w14:textFill>
        </w:rPr>
        <w:t>合同签订后30个日历天内完工。</w:t>
      </w:r>
    </w:p>
    <w:p w14:paraId="45B33268">
      <w:pPr>
        <w:widowControl/>
        <w:spacing w:line="560" w:lineRule="exact"/>
        <w:ind w:firstLine="480" w:firstLineChars="200"/>
        <w:jc w:val="left"/>
        <w:rPr>
          <w:rFonts w:hint="eastAsia" w:asciiTheme="minorHAnsi" w:hAnsiTheme="minorHAnsi" w:eastAsiaTheme="minorEastAsia" w:cstheme="minorBidi"/>
          <w:color w:val="000000" w:themeColor="text1"/>
          <w:sz w:val="24"/>
          <w:szCs w:val="24"/>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11、本项目不接受联合体投标</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w:t>
      </w:r>
    </w:p>
    <w:p w14:paraId="7C673C14">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二、投标人的资格要求</w:t>
      </w:r>
    </w:p>
    <w:p w14:paraId="5321C144">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1、满足《中华人民共和国政府采购法》第二十二条规定；</w:t>
      </w:r>
    </w:p>
    <w:p w14:paraId="0DCEBE21">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w:t>
      </w:r>
      <w:r>
        <w:rPr>
          <w:rFonts w:hint="eastAsia" w:ascii="宋体" w:hAnsi="宋体" w:cs="宋体"/>
          <w:color w:val="000000" w:themeColor="text1"/>
          <w:sz w:val="24"/>
          <w:szCs w:val="24"/>
          <w:shd w:val="clear" w:color="auto" w:fill="FFFFFF"/>
          <w14:textFill>
            <w14:solidFill>
              <w14:schemeClr w14:val="tx1"/>
            </w14:solidFill>
          </w14:textFill>
        </w:rPr>
        <w:t>落实政府采购政策需满足的资格要求：无</w:t>
      </w:r>
      <w:r>
        <w:rPr>
          <w:rFonts w:hint="eastAsia" w:ascii="宋体" w:hAnsi="宋体" w:cs="宋体" w:eastAsiaTheme="minorEastAsia"/>
          <w:color w:val="000000" w:themeColor="text1"/>
          <w:sz w:val="24"/>
          <w:szCs w:val="24"/>
          <w:shd w:val="clear" w:color="auto" w:fill="FFFFFF"/>
          <w14:textFill>
            <w14:solidFill>
              <w14:schemeClr w14:val="tx1"/>
            </w14:solidFill>
          </w14:textFill>
        </w:rPr>
        <w:t>；</w:t>
      </w:r>
    </w:p>
    <w:p w14:paraId="3EDD1090">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3、本项目的特定资格要求：</w:t>
      </w:r>
    </w:p>
    <w:p w14:paraId="048E71D6">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（1）企业资质要求：具有</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装饰装修专业承包二级及二级以上</w:t>
      </w:r>
      <w:r>
        <w:rPr>
          <w:rFonts w:hint="eastAsia" w:ascii="宋体" w:hAnsi="宋体" w:cs="宋体" w:eastAsiaTheme="minorEastAsia"/>
          <w:color w:val="000000" w:themeColor="text1"/>
          <w:sz w:val="24"/>
          <w:szCs w:val="24"/>
          <w:shd w:val="clear" w:color="auto" w:fill="FFFFFF"/>
          <w14:textFill>
            <w14:solidFill>
              <w14:schemeClr w14:val="tx1"/>
            </w14:solidFill>
          </w14:textFill>
        </w:rPr>
        <w:t>资质</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或防水工程专业承包</w:t>
      </w:r>
      <w:r>
        <w:rPr>
          <w:rFonts w:ascii="Arial" w:hAnsi="Arial" w:eastAsia="Arial" w:cs="Arial"/>
          <w:i w:val="0"/>
          <w:iCs w:val="0"/>
          <w:caps w:val="0"/>
          <w:color w:val="000000" w:themeColor="text1"/>
          <w:spacing w:val="0"/>
          <w:sz w:val="21"/>
          <w:szCs w:val="21"/>
          <w:shd w:val="clear" w:fill="FFFFFF"/>
          <w14:textFill>
            <w14:solidFill>
              <w14:schemeClr w14:val="tx1"/>
            </w14:solidFill>
          </w14:textFill>
        </w:rPr>
        <w:t>三级</w:t>
      </w:r>
      <w:r>
        <w:rPr>
          <w:rFonts w:hint="eastAsia" w:ascii="Arial" w:hAnsi="Arial" w:eastAsia="宋体" w:cs="Arial"/>
          <w:i w:val="0"/>
          <w:iCs w:val="0"/>
          <w:caps w:val="0"/>
          <w:color w:val="000000" w:themeColor="text1"/>
          <w:spacing w:val="0"/>
          <w:sz w:val="21"/>
          <w:szCs w:val="21"/>
          <w:shd w:val="clear" w:fill="FFFFFF"/>
          <w:lang w:eastAsia="zh-CN"/>
          <w14:textFill>
            <w14:solidFill>
              <w14:schemeClr w14:val="tx1"/>
            </w14:solidFill>
          </w14:textFill>
        </w:rPr>
        <w:t>及三级以上</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资质</w:t>
      </w:r>
      <w:r>
        <w:rPr>
          <w:rFonts w:hint="eastAsia" w:ascii="宋体" w:hAnsi="宋体" w:cs="宋体" w:eastAsiaTheme="minorEastAsia"/>
          <w:color w:val="000000" w:themeColor="text1"/>
          <w:sz w:val="24"/>
          <w:szCs w:val="24"/>
          <w:shd w:val="clear" w:color="auto" w:fill="FFFFFF"/>
          <w14:textFill>
            <w14:solidFill>
              <w14:schemeClr w14:val="tx1"/>
            </w14:solidFill>
          </w14:textFill>
        </w:rPr>
        <w:t>，具有有效的安全生产许可证。</w:t>
      </w:r>
    </w:p>
    <w:p w14:paraId="548CC31C">
      <w:pPr>
        <w:widowControl/>
        <w:spacing w:line="560" w:lineRule="exact"/>
        <w:ind w:firstLine="480" w:firstLineChars="200"/>
        <w:jc w:val="left"/>
        <w:rPr>
          <w:rFonts w:hint="eastAsia"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（2）项目经理资格要求：具有</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市政公用工程或建筑工程</w:t>
      </w:r>
      <w:r>
        <w:rPr>
          <w:rFonts w:hint="eastAsia" w:ascii="宋体" w:hAnsi="宋体" w:cs="宋体" w:eastAsiaTheme="minorEastAsia"/>
          <w:color w:val="000000" w:themeColor="text1"/>
          <w:sz w:val="24"/>
          <w:szCs w:val="24"/>
          <w:shd w:val="clear" w:color="auto" w:fill="FFFFFF"/>
          <w14:textFill>
            <w14:solidFill>
              <w14:schemeClr w14:val="tx1"/>
            </w14:solidFill>
          </w14:textFill>
        </w:rPr>
        <w:t>二级及以上注册建造师</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证书</w:t>
      </w:r>
      <w:r>
        <w:rPr>
          <w:rFonts w:hint="eastAsia" w:ascii="宋体" w:hAnsi="宋体" w:cs="宋体" w:eastAsiaTheme="minorEastAsia"/>
          <w:color w:val="000000" w:themeColor="text1"/>
          <w:sz w:val="24"/>
          <w:szCs w:val="24"/>
          <w:shd w:val="clear" w:color="auto" w:fill="FFFFFF"/>
          <w14:textFill>
            <w14:solidFill>
              <w14:schemeClr w14:val="tx1"/>
            </w14:solidFill>
          </w14:textFill>
        </w:rPr>
        <w:t>；具有有效的安全生产考核合格证（B证），且无在建工程</w:t>
      </w:r>
      <w:r>
        <w:rPr>
          <w:rFonts w:hint="eastAsia" w:ascii="宋体" w:hAnsi="宋体" w:cs="宋体"/>
          <w:color w:val="000000" w:themeColor="text1"/>
          <w:sz w:val="24"/>
          <w:szCs w:val="24"/>
          <w:shd w:val="clear" w:color="auto" w:fill="FFFFFF"/>
          <w14:textFill>
            <w14:solidFill>
              <w14:schemeClr w14:val="tx1"/>
            </w14:solidFill>
          </w14:textFill>
        </w:rPr>
        <w:t>。</w:t>
      </w:r>
    </w:p>
    <w:p w14:paraId="24D14C9B">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4、供应商存在以下不良信用记录情形之一的，不得推荐为中标候选供应商，不得确定为中标供应商：</w:t>
      </w:r>
    </w:p>
    <w:p w14:paraId="6B85A82A">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(1）供应商被人民法院列入失信被执行人的；</w:t>
      </w:r>
    </w:p>
    <w:p w14:paraId="263B751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(2）供应商被市场监督管理部门列入企业经营异常名录的；</w:t>
      </w:r>
    </w:p>
    <w:p w14:paraId="43CDDA00">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(3）供应商被税务部门列入重大税收违法案件当事人名单的；</w:t>
      </w:r>
    </w:p>
    <w:p w14:paraId="4A7B7C9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(4）供应商被政府采购监管部门列入政府采购严重违法失信行为记录名单的。</w:t>
      </w:r>
    </w:p>
    <w:p w14:paraId="3D13E303">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三、获取采购文件</w:t>
      </w:r>
    </w:p>
    <w:p w14:paraId="183E9C03">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1、时间：自公告发布之日起至开标时间前</w:t>
      </w:r>
    </w:p>
    <w:p w14:paraId="2DE38D73">
      <w:pPr>
        <w:pStyle w:val="30"/>
        <w:widowControl/>
        <w:shd w:val="clear" w:color="auto" w:fill="FFFFFF"/>
        <w:spacing w:line="560" w:lineRule="atLeast"/>
        <w:ind w:firstLine="480"/>
        <w:rPr>
          <w:rFonts w:ascii="微软雅黑" w:hAnsi="微软雅黑" w:eastAsia="微软雅黑" w:cs="微软雅黑"/>
          <w:color w:val="000000" w:themeColor="text1"/>
          <w:sz w:val="21"/>
          <w:szCs w:val="21"/>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2、地点：</w:t>
      </w:r>
      <w:r>
        <w:rPr>
          <w:rFonts w:hint="eastAsia" w:ascii="宋体" w:hAnsi="宋体" w:cs="宋体" w:eastAsiaTheme="minorEastAsia"/>
          <w:color w:val="000000" w:themeColor="text1"/>
          <w:sz w:val="24"/>
          <w:szCs w:val="24"/>
          <w:u w:val="single"/>
          <w:lang w:val="en-US" w:eastAsia="zh-CN"/>
          <w14:textFill>
            <w14:solidFill>
              <w14:schemeClr w14:val="tx1"/>
            </w14:solidFill>
          </w14:textFill>
        </w:rPr>
        <w:t>六安市中医院官网</w:t>
      </w:r>
      <w:r>
        <w:rPr>
          <w:rFonts w:hint="eastAsia" w:ascii="宋体" w:hAnsi="宋体" w:cs="宋体"/>
          <w:color w:val="000000" w:themeColor="text1"/>
          <w:sz w:val="24"/>
          <w:szCs w:val="24"/>
          <w:u w:val="single"/>
          <w14:textFill>
            <w14:solidFill>
              <w14:schemeClr w14:val="tx1"/>
            </w14:solidFill>
          </w14:textFill>
        </w:rPr>
        <w:t>（https://www.laszyy.cn/）</w:t>
      </w:r>
      <w:r>
        <w:rPr>
          <w:rFonts w:hint="eastAsia" w:ascii="宋体" w:hAnsi="宋体" w:cs="宋体"/>
          <w:color w:val="000000" w:themeColor="text1"/>
          <w:szCs w:val="24"/>
          <w:shd w:val="clear" w:color="auto" w:fill="FFFFFF"/>
          <w14:textFill>
            <w14:solidFill>
              <w14:schemeClr w14:val="tx1"/>
            </w14:solidFill>
          </w14:textFill>
        </w:rPr>
        <w:t>。</w:t>
      </w:r>
    </w:p>
    <w:p w14:paraId="17824C9D">
      <w:pPr>
        <w:keepNext/>
        <w:keepLines/>
        <w:numPr>
          <w:ilvl w:val="0"/>
          <w:numId w:val="2"/>
        </w:numPr>
        <w:spacing w:line="560" w:lineRule="exact"/>
        <w:ind w:firstLine="482" w:firstLineChars="200"/>
        <w:outlineLvl w:val="1"/>
        <w:rPr>
          <w:rFonts w:ascii="宋体" w:hAnsi="宋体" w:cs="宋体" w:eastAsiaTheme="minorEastAsia"/>
          <w:b/>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响应文件提交</w:t>
      </w:r>
    </w:p>
    <w:p w14:paraId="067EA580">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1、截止时间：202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5</w:t>
      </w:r>
      <w:r>
        <w:rPr>
          <w:rFonts w:hint="eastAsia" w:ascii="宋体" w:hAnsi="宋体" w:cs="宋体" w:eastAsiaTheme="minorEastAsia"/>
          <w:color w:val="000000" w:themeColor="text1"/>
          <w:sz w:val="24"/>
          <w:szCs w:val="24"/>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 xml:space="preserve"> 9</w:t>
      </w:r>
      <w:r>
        <w:rPr>
          <w:rFonts w:hint="eastAsia" w:ascii="宋体" w:hAnsi="宋体" w:cs="宋体" w:eastAsiaTheme="minorEastAsia"/>
          <w:color w:val="000000" w:themeColor="text1"/>
          <w:sz w:val="24"/>
          <w:szCs w:val="24"/>
          <w:shd w:val="clear" w:color="auto" w:fill="FFFFFF"/>
          <w14:textFill>
            <w14:solidFill>
              <w14:schemeClr w14:val="tx1"/>
            </w14:solidFill>
          </w14:textFill>
        </w:rPr>
        <w:t>点</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00 </w:t>
      </w:r>
      <w:r>
        <w:rPr>
          <w:rFonts w:hint="eastAsia" w:ascii="宋体" w:hAnsi="宋体" w:cs="宋体" w:eastAsiaTheme="minorEastAsia"/>
          <w:color w:val="000000" w:themeColor="text1"/>
          <w:sz w:val="24"/>
          <w:szCs w:val="24"/>
          <w:shd w:val="clear" w:color="auto" w:fill="FFFFFF"/>
          <w14:textFill>
            <w14:solidFill>
              <w14:schemeClr w14:val="tx1"/>
            </w14:solidFill>
          </w14:textFill>
        </w:rPr>
        <w:t>分（北京时间）</w:t>
      </w:r>
    </w:p>
    <w:p w14:paraId="5ED970F2">
      <w:pPr>
        <w:widowControl/>
        <w:spacing w:line="560" w:lineRule="exact"/>
        <w:ind w:firstLine="480" w:firstLineChars="200"/>
        <w:jc w:val="left"/>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2、地点：</w:t>
      </w:r>
      <w:r>
        <w:rPr>
          <w:rFonts w:hint="eastAsia" w:ascii="宋体" w:hAnsi="宋体" w:cs="宋体" w:eastAsiaTheme="minorEastAsia"/>
          <w:color w:val="000000" w:themeColor="text1"/>
          <w:sz w:val="24"/>
          <w:szCs w:val="24"/>
          <w:u w:val="single"/>
          <w:shd w:val="clear" w:color="auto" w:fill="FFFFFF"/>
          <w:lang w:eastAsia="zh-CN"/>
          <w14:textFill>
            <w14:solidFill>
              <w14:schemeClr w14:val="tx1"/>
            </w14:solidFill>
          </w14:textFill>
        </w:rPr>
        <w:t>六安市中医院</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1号楼5楼物流管理部会议室</w:t>
      </w:r>
    </w:p>
    <w:p w14:paraId="63672209">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3、响应文件提交方式：</w:t>
      </w:r>
      <w:r>
        <w:rPr>
          <w:rFonts w:hint="eastAsia" w:ascii="宋体" w:hAnsi="宋体" w:cs="宋体"/>
          <w:color w:val="000000" w:themeColor="text1"/>
          <w:sz w:val="24"/>
          <w:szCs w:val="24"/>
          <w:shd w:val="clear" w:color="auto" w:fill="FFFFFF"/>
          <w14:textFill>
            <w14:solidFill>
              <w14:schemeClr w14:val="tx1"/>
            </w14:solidFill>
          </w14:textFill>
        </w:rPr>
        <w:t>投标人法定代表人或授权委托人现场递交响应文件，不接受邮寄等其他方式。</w:t>
      </w:r>
    </w:p>
    <w:p w14:paraId="287B7F9A">
      <w:pPr>
        <w:keepNext/>
        <w:keepLines/>
        <w:numPr>
          <w:ilvl w:val="0"/>
          <w:numId w:val="2"/>
        </w:numPr>
        <w:spacing w:line="560" w:lineRule="exact"/>
        <w:ind w:firstLine="482" w:firstLineChars="200"/>
        <w:outlineLvl w:val="1"/>
        <w:rPr>
          <w:rFonts w:ascii="宋体" w:hAnsi="宋体" w:cs="宋体" w:eastAsiaTheme="minorEastAsia"/>
          <w:b/>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开启：</w:t>
      </w:r>
    </w:p>
    <w:p w14:paraId="597B7CE8">
      <w:pPr>
        <w:spacing w:line="560" w:lineRule="exact"/>
        <w:ind w:firstLine="480" w:firstLineChars="200"/>
        <w:rPr>
          <w:rFonts w:asciiTheme="minorHAnsi" w:hAnsiTheme="minorHAnsi" w:eastAsiaTheme="minorEastAsia" w:cstheme="minorBidi"/>
          <w:color w:val="000000" w:themeColor="text1"/>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1、时间：202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5</w:t>
      </w:r>
      <w:r>
        <w:rPr>
          <w:rFonts w:hint="eastAsia" w:ascii="宋体" w:hAnsi="宋体" w:cs="宋体" w:eastAsiaTheme="minorEastAsia"/>
          <w:color w:val="000000" w:themeColor="text1"/>
          <w:sz w:val="24"/>
          <w:szCs w:val="24"/>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 xml:space="preserve"> 9</w:t>
      </w:r>
      <w:r>
        <w:rPr>
          <w:rFonts w:hint="eastAsia" w:ascii="宋体" w:hAnsi="宋体" w:cs="宋体" w:eastAsiaTheme="minorEastAsia"/>
          <w:color w:val="000000" w:themeColor="text1"/>
          <w:sz w:val="24"/>
          <w:szCs w:val="24"/>
          <w:shd w:val="clear" w:color="auto" w:fill="FFFFFF"/>
          <w14:textFill>
            <w14:solidFill>
              <w14:schemeClr w14:val="tx1"/>
            </w14:solidFill>
          </w14:textFill>
        </w:rPr>
        <w:t>点</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00 </w:t>
      </w:r>
      <w:r>
        <w:rPr>
          <w:rFonts w:hint="eastAsia" w:ascii="宋体" w:hAnsi="宋体" w:cs="宋体" w:eastAsiaTheme="minorEastAsia"/>
          <w:color w:val="000000" w:themeColor="text1"/>
          <w:sz w:val="24"/>
          <w:szCs w:val="24"/>
          <w:shd w:val="clear" w:color="auto" w:fill="FFFFFF"/>
          <w14:textFill>
            <w14:solidFill>
              <w14:schemeClr w14:val="tx1"/>
            </w14:solidFill>
          </w14:textFill>
        </w:rPr>
        <w:t>分（北京时间）</w:t>
      </w:r>
    </w:p>
    <w:p w14:paraId="5DBE8CA6">
      <w:pPr>
        <w:spacing w:line="560" w:lineRule="exact"/>
        <w:ind w:firstLine="480" w:firstLineChars="200"/>
        <w:rPr>
          <w:rFonts w:asciiTheme="minorHAnsi" w:hAnsiTheme="minorHAnsi" w:eastAsiaTheme="minorEastAsia" w:cstheme="minorBidi"/>
          <w:color w:val="000000" w:themeColor="text1"/>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2、</w:t>
      </w:r>
      <w:r>
        <w:rPr>
          <w:rFonts w:hint="eastAsia" w:ascii="宋体" w:hAnsi="宋体" w:cs="宋体" w:eastAsiaTheme="minorEastAsia"/>
          <w:color w:val="000000" w:themeColor="text1"/>
          <w:sz w:val="24"/>
          <w:szCs w:val="24"/>
          <w:shd w:val="clear" w:color="auto" w:fill="FFFFFF"/>
          <w14:textFill>
            <w14:solidFill>
              <w14:schemeClr w14:val="tx1"/>
            </w14:solidFill>
          </w14:textFill>
        </w:rPr>
        <w:t>地点：</w:t>
      </w:r>
      <w:r>
        <w:rPr>
          <w:rFonts w:hint="eastAsia" w:ascii="宋体" w:hAnsi="宋体" w:cs="宋体" w:eastAsiaTheme="minorEastAsia"/>
          <w:color w:val="000000" w:themeColor="text1"/>
          <w:sz w:val="24"/>
          <w:szCs w:val="24"/>
          <w:u w:val="single"/>
          <w:shd w:val="clear" w:color="auto" w:fill="FFFFFF"/>
          <w:lang w:eastAsia="zh-CN"/>
          <w14:textFill>
            <w14:solidFill>
              <w14:schemeClr w14:val="tx1"/>
            </w14:solidFill>
          </w14:textFill>
        </w:rPr>
        <w:t>六安市中医院</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1号楼5楼物流管理部会议室</w:t>
      </w:r>
    </w:p>
    <w:p w14:paraId="787D0681">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六、公告期限</w:t>
      </w:r>
    </w:p>
    <w:p w14:paraId="7CA0C0CE">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自本公告发布之日起3个工作日。</w:t>
      </w:r>
    </w:p>
    <w:p w14:paraId="3061EDA2">
      <w:pPr>
        <w:keepNext/>
        <w:keepLines/>
        <w:tabs>
          <w:tab w:val="left" w:pos="1094"/>
        </w:tabs>
        <w:spacing w:line="560" w:lineRule="exact"/>
        <w:ind w:firstLine="482" w:firstLineChars="200"/>
        <w:outlineLvl w:val="1"/>
        <w:rPr>
          <w:rFonts w:ascii="宋体" w:hAnsi="宋体"/>
          <w:b/>
          <w:color w:val="000000" w:themeColor="text1"/>
          <w:kern w:val="0"/>
          <w:sz w:val="36"/>
          <w:szCs w:val="36"/>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七、其他补充事宜</w:t>
      </w:r>
    </w:p>
    <w:p w14:paraId="053EB436">
      <w:pPr>
        <w:keepNext/>
        <w:keepLines/>
        <w:spacing w:line="560" w:lineRule="exact"/>
        <w:ind w:firstLine="480" w:firstLineChars="200"/>
        <w:jc w:val="left"/>
        <w:outlineLvl w:val="1"/>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无</w:t>
      </w:r>
      <w:r>
        <w:rPr>
          <w:rFonts w:hint="eastAsia" w:ascii="宋体" w:hAnsi="宋体" w:cs="宋体"/>
          <w:color w:val="000000" w:themeColor="text1"/>
          <w:kern w:val="0"/>
          <w:sz w:val="24"/>
          <w:szCs w:val="24"/>
          <w:shd w:val="clear" w:color="auto" w:fill="FFFFFF"/>
          <w14:textFill>
            <w14:solidFill>
              <w14:schemeClr w14:val="tx1"/>
            </w14:solidFill>
          </w14:textFill>
        </w:rPr>
        <w:t>。</w:t>
      </w:r>
    </w:p>
    <w:p w14:paraId="62DDCD24">
      <w:pPr>
        <w:keepNext/>
        <w:keepLines/>
        <w:spacing w:line="560" w:lineRule="exact"/>
        <w:ind w:firstLine="482" w:firstLineChars="200"/>
        <w:outlineLvl w:val="1"/>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八、对本次采购提出询问，请按以下方式联系。</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p>
    <w:p w14:paraId="2F00B280">
      <w:pPr>
        <w:widowControl/>
        <w:spacing w:line="560" w:lineRule="exact"/>
        <w:ind w:firstLine="480" w:firstLineChars="200"/>
        <w:rPr>
          <w:rFonts w:hint="default"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联系人：杨老师、曹老师</w:t>
      </w:r>
    </w:p>
    <w:p w14:paraId="2F4C90E4">
      <w:pPr>
        <w:widowControl/>
        <w:spacing w:line="560" w:lineRule="exact"/>
        <w:ind w:firstLine="480" w:firstLineChars="200"/>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联系方式：0564-35972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87</w:t>
      </w:r>
      <w:r>
        <w:rPr>
          <w:rFonts w:hint="eastAsia" w:ascii="宋体" w:hAnsi="宋体" w:cs="宋体" w:eastAsiaTheme="minorEastAsia"/>
          <w:color w:val="000000" w:themeColor="text1"/>
          <w:sz w:val="24"/>
          <w:szCs w:val="24"/>
          <w:shd w:val="clear" w:color="auto" w:fill="FFFFFF"/>
          <w14:textFill>
            <w14:solidFill>
              <w14:schemeClr w14:val="tx1"/>
            </w14:solidFill>
          </w14:textFill>
        </w:rPr>
        <w:t>.</w:t>
      </w:r>
    </w:p>
    <w:p w14:paraId="550B57D2">
      <w:pPr>
        <w:spacing w:line="360" w:lineRule="auto"/>
        <w:jc w:val="right"/>
        <w:rPr>
          <w:rFonts w:hint="eastAsia" w:asciiTheme="minorHAnsi" w:hAnsiTheme="minorHAnsi" w:eastAsiaTheme="minorEastAsia" w:cstheme="minorBidi"/>
          <w:color w:val="000000" w:themeColor="text1"/>
          <w:sz w:val="24"/>
          <w:szCs w:val="24"/>
          <w:lang w:eastAsia="zh-CN"/>
          <w14:textFill>
            <w14:solidFill>
              <w14:schemeClr w14:val="tx1"/>
            </w14:solidFill>
          </w14:textFill>
        </w:rPr>
      </w:pPr>
      <w:r>
        <w:rPr>
          <w:rFonts w:hint="eastAsia" w:asciiTheme="minorHAnsi" w:hAnsiTheme="minorHAnsi" w:eastAsiaTheme="minorEastAsia" w:cstheme="minorBidi"/>
          <w:color w:val="000000" w:themeColor="text1"/>
          <w:sz w:val="24"/>
          <w:szCs w:val="24"/>
          <w:lang w:eastAsia="zh-CN"/>
          <w14:textFill>
            <w14:solidFill>
              <w14:schemeClr w14:val="tx1"/>
            </w14:solidFill>
          </w14:textFill>
        </w:rPr>
        <w:t>六安市中医院</w:t>
      </w:r>
    </w:p>
    <w:p w14:paraId="2C589D2F">
      <w:pPr>
        <w:spacing w:line="360" w:lineRule="auto"/>
        <w:ind w:firstLine="480" w:firstLineChars="200"/>
        <w:jc w:val="righ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Theme="minorHAnsi" w:hAnsiTheme="minorHAnsi" w:eastAsiaTheme="minorEastAsia" w:cstheme="minorBidi"/>
          <w:color w:val="000000" w:themeColor="text1"/>
          <w:sz w:val="24"/>
          <w:szCs w:val="24"/>
          <w14:textFill>
            <w14:solidFill>
              <w14:schemeClr w14:val="tx1"/>
            </w14:solidFill>
          </w14:textFill>
        </w:rPr>
        <w:t>202</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4</w:t>
      </w:r>
      <w:r>
        <w:rPr>
          <w:rFonts w:hint="eastAsia" w:asciiTheme="minorHAnsi" w:hAnsiTheme="minorHAnsi" w:eastAsiaTheme="minorEastAsia" w:cstheme="minorBidi"/>
          <w:color w:val="000000" w:themeColor="text1"/>
          <w:sz w:val="24"/>
          <w:szCs w:val="24"/>
          <w14:textFill>
            <w14:solidFill>
              <w14:schemeClr w14:val="tx1"/>
            </w14:solidFill>
          </w14:textFill>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10</w:t>
      </w:r>
      <w:r>
        <w:rPr>
          <w:rFonts w:hint="eastAsia" w:asciiTheme="minorHAnsi" w:hAnsiTheme="minorHAnsi" w:eastAsiaTheme="minorEastAsia" w:cstheme="minorBidi"/>
          <w:color w:val="000000" w:themeColor="text1"/>
          <w:sz w:val="24"/>
          <w:szCs w:val="24"/>
          <w14:textFill>
            <w14:solidFill>
              <w14:schemeClr w14:val="tx1"/>
            </w14:solidFill>
          </w14:textFill>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30</w:t>
      </w:r>
      <w:r>
        <w:rPr>
          <w:rFonts w:hint="eastAsia" w:asciiTheme="minorHAnsi" w:hAnsiTheme="minorHAnsi" w:eastAsiaTheme="minorEastAsia" w:cstheme="minorBidi"/>
          <w:color w:val="000000" w:themeColor="text1"/>
          <w:sz w:val="24"/>
          <w:szCs w:val="24"/>
          <w14:textFill>
            <w14:solidFill>
              <w14:schemeClr w14:val="tx1"/>
            </w14:solidFill>
          </w14:textFill>
        </w:rPr>
        <w:t>日</w:t>
      </w:r>
    </w:p>
    <w:p w14:paraId="29E93FA5">
      <w:pPr>
        <w:pStyle w:val="57"/>
        <w:ind w:firstLine="562" w:firstLineChars="200"/>
        <w:jc w:val="center"/>
        <w:rPr>
          <w:rFonts w:cs="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br w:type="page"/>
      </w:r>
      <w:bookmarkStart w:id="4" w:name="_Toc16772"/>
      <w:r>
        <w:rPr>
          <w:rFonts w:hint="eastAsia" w:cs="宋体"/>
          <w:color w:val="000000" w:themeColor="text1"/>
          <w:sz w:val="28"/>
          <w:szCs w:val="28"/>
          <w14:textFill>
            <w14:solidFill>
              <w14:schemeClr w14:val="tx1"/>
            </w14:solidFill>
          </w14:textFill>
        </w:rPr>
        <w:t>一、供应商须知</w:t>
      </w:r>
      <w:bookmarkEnd w:id="0"/>
      <w:bookmarkEnd w:id="1"/>
      <w:bookmarkEnd w:id="4"/>
    </w:p>
    <w:p w14:paraId="3FD334BD">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5" w:name="_Toc24063"/>
      <w:r>
        <w:rPr>
          <w:rFonts w:hint="eastAsia" w:ascii="宋体" w:hAnsi="宋体" w:eastAsia="宋体" w:cs="宋体"/>
          <w:color w:val="000000" w:themeColor="text1"/>
          <w:sz w:val="24"/>
          <w:szCs w:val="24"/>
          <w14:textFill>
            <w14:solidFill>
              <w14:schemeClr w14:val="tx1"/>
            </w14:solidFill>
          </w14:textFill>
        </w:rPr>
        <w:t>（一）须知前附表</w:t>
      </w:r>
      <w:bookmarkEnd w:id="5"/>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0A9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840B978">
            <w:pPr>
              <w:spacing w:line="440" w:lineRule="exact"/>
              <w:jc w:val="center"/>
              <w:rPr>
                <w:rFonts w:ascii="宋体" w:hAnsi="宋体"/>
                <w:b/>
                <w:color w:val="000000" w:themeColor="text1"/>
                <w:sz w:val="24"/>
                <w:szCs w:val="24"/>
                <w14:textFill>
                  <w14:solidFill>
                    <w14:schemeClr w14:val="tx1"/>
                  </w14:solidFill>
                </w14:textFill>
              </w:rPr>
            </w:pPr>
            <w:bookmarkStart w:id="6" w:name="_Toc438107743"/>
            <w:bookmarkStart w:id="7" w:name="_Toc216158627"/>
            <w:bookmarkStart w:id="8" w:name="_Toc363199267"/>
            <w:r>
              <w:rPr>
                <w:rFonts w:hint="eastAsia" w:ascii="宋体" w:hAnsi="宋体"/>
                <w:b/>
                <w:color w:val="000000" w:themeColor="text1"/>
                <w:sz w:val="24"/>
                <w:szCs w:val="24"/>
                <w14:textFill>
                  <w14:solidFill>
                    <w14:schemeClr w14:val="tx1"/>
                  </w14:solidFill>
                </w14:textFill>
              </w:rPr>
              <w:t>序号</w:t>
            </w:r>
          </w:p>
        </w:tc>
        <w:tc>
          <w:tcPr>
            <w:tcW w:w="1883" w:type="dxa"/>
            <w:vAlign w:val="center"/>
          </w:tcPr>
          <w:p w14:paraId="536C6845">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6927" w:type="dxa"/>
            <w:vAlign w:val="center"/>
          </w:tcPr>
          <w:p w14:paraId="70F8BC4A">
            <w:pPr>
              <w:pStyle w:val="90"/>
              <w:widowControl w:val="0"/>
              <w:spacing w:before="0" w:beforeAutospacing="0" w:after="0" w:afterAutospacing="0" w:line="440" w:lineRule="exact"/>
              <w:ind w:firstLine="482" w:firstLineChars="200"/>
              <w:rPr>
                <w:bCs w:val="0"/>
                <w:color w:val="000000" w:themeColor="text1"/>
                <w:kern w:val="2"/>
                <w:sz w:val="24"/>
                <w:szCs w:val="24"/>
                <w14:textFill>
                  <w14:solidFill>
                    <w14:schemeClr w14:val="tx1"/>
                  </w14:solidFill>
                </w14:textFill>
              </w:rPr>
            </w:pPr>
            <w:r>
              <w:rPr>
                <w:rFonts w:hint="eastAsia"/>
                <w:bCs w:val="0"/>
                <w:color w:val="000000" w:themeColor="text1"/>
                <w:kern w:val="2"/>
                <w:sz w:val="24"/>
                <w:szCs w:val="24"/>
                <w14:textFill>
                  <w14:solidFill>
                    <w14:schemeClr w14:val="tx1"/>
                  </w14:solidFill>
                </w14:textFill>
              </w:rPr>
              <w:t>说明与要求</w:t>
            </w:r>
          </w:p>
        </w:tc>
      </w:tr>
      <w:tr w14:paraId="50C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CC91BB9">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p>
        </w:tc>
        <w:tc>
          <w:tcPr>
            <w:tcW w:w="1883" w:type="dxa"/>
            <w:vAlign w:val="center"/>
          </w:tcPr>
          <w:p w14:paraId="75EB527B">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w:t>
            </w:r>
          </w:p>
        </w:tc>
        <w:tc>
          <w:tcPr>
            <w:tcW w:w="6927" w:type="dxa"/>
            <w:vAlign w:val="center"/>
          </w:tcPr>
          <w:p w14:paraId="3AB25B2B">
            <w:pPr>
              <w:spacing w:line="440" w:lineRule="exac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六安市中医院</w:t>
            </w:r>
          </w:p>
        </w:tc>
      </w:tr>
      <w:tr w14:paraId="5EF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41B8251">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2</w:t>
            </w:r>
          </w:p>
        </w:tc>
        <w:tc>
          <w:tcPr>
            <w:tcW w:w="1883" w:type="dxa"/>
            <w:vAlign w:val="center"/>
          </w:tcPr>
          <w:p w14:paraId="12C7ED5E">
            <w:pPr>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w:t>
            </w:r>
          </w:p>
        </w:tc>
        <w:tc>
          <w:tcPr>
            <w:tcW w:w="6927" w:type="dxa"/>
            <w:vAlign w:val="center"/>
          </w:tcPr>
          <w:p w14:paraId="52E24317">
            <w:pPr>
              <w:spacing w:line="440" w:lineRule="exact"/>
              <w:jc w:val="left"/>
              <w:rPr>
                <w:rFonts w:hint="eastAsia" w:eastAsia="宋体"/>
                <w:b/>
                <w:bCs/>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无</w:t>
            </w:r>
          </w:p>
        </w:tc>
      </w:tr>
      <w:tr w14:paraId="1C8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20FFAE9">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3</w:t>
            </w:r>
          </w:p>
        </w:tc>
        <w:tc>
          <w:tcPr>
            <w:tcW w:w="1883" w:type="dxa"/>
            <w:vAlign w:val="center"/>
          </w:tcPr>
          <w:p w14:paraId="296E0E2A">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6927" w:type="dxa"/>
            <w:vAlign w:val="center"/>
          </w:tcPr>
          <w:p w14:paraId="241A3DAD">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投标截止日后30天</w:t>
            </w:r>
          </w:p>
        </w:tc>
      </w:tr>
      <w:tr w14:paraId="2656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1EA328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4</w:t>
            </w:r>
          </w:p>
        </w:tc>
        <w:tc>
          <w:tcPr>
            <w:tcW w:w="1883" w:type="dxa"/>
            <w:vAlign w:val="center"/>
          </w:tcPr>
          <w:p w14:paraId="4583E60A">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谈判保证金有效期</w:t>
            </w:r>
          </w:p>
        </w:tc>
        <w:tc>
          <w:tcPr>
            <w:tcW w:w="6927" w:type="dxa"/>
            <w:vAlign w:val="center"/>
          </w:tcPr>
          <w:p w14:paraId="124DE72C">
            <w:pPr>
              <w:spacing w:line="440" w:lineRule="exact"/>
              <w:rPr>
                <w:rFonts w:hint="eastAsia" w:eastAsia="宋体"/>
                <w:b/>
                <w:bCs/>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无</w:t>
            </w:r>
          </w:p>
        </w:tc>
      </w:tr>
      <w:tr w14:paraId="2504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C92F53">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5</w:t>
            </w:r>
          </w:p>
        </w:tc>
        <w:tc>
          <w:tcPr>
            <w:tcW w:w="1883" w:type="dxa"/>
            <w:vAlign w:val="center"/>
          </w:tcPr>
          <w:p w14:paraId="37F0399D">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谈判保证金</w:t>
            </w:r>
          </w:p>
        </w:tc>
        <w:tc>
          <w:tcPr>
            <w:tcW w:w="6927" w:type="dxa"/>
            <w:vAlign w:val="center"/>
          </w:tcPr>
          <w:p w14:paraId="6206E1A4">
            <w:pPr>
              <w:spacing w:line="440" w:lineRule="exac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无</w:t>
            </w:r>
          </w:p>
        </w:tc>
      </w:tr>
      <w:tr w14:paraId="5F75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7A8CC9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6</w:t>
            </w:r>
          </w:p>
        </w:tc>
        <w:tc>
          <w:tcPr>
            <w:tcW w:w="1883" w:type="dxa"/>
            <w:vAlign w:val="center"/>
          </w:tcPr>
          <w:p w14:paraId="6800BC07">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项目类型</w:t>
            </w:r>
          </w:p>
        </w:tc>
        <w:tc>
          <w:tcPr>
            <w:tcW w:w="6927" w:type="dxa"/>
            <w:vAlign w:val="center"/>
          </w:tcPr>
          <w:p w14:paraId="090AD462">
            <w:pPr>
              <w:pStyle w:val="90"/>
              <w:widowControl w:val="0"/>
              <w:spacing w:before="0" w:beforeAutospacing="0" w:after="0" w:afterAutospacing="0" w:line="440" w:lineRule="exact"/>
              <w:jc w:val="both"/>
              <w:rPr>
                <w:bCs w:val="0"/>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工程类</w:t>
            </w:r>
          </w:p>
        </w:tc>
      </w:tr>
      <w:tr w14:paraId="3260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EE17FF3">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7</w:t>
            </w:r>
          </w:p>
        </w:tc>
        <w:tc>
          <w:tcPr>
            <w:tcW w:w="1883" w:type="dxa"/>
            <w:vAlign w:val="center"/>
          </w:tcPr>
          <w:p w14:paraId="793A8F9D">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27" w:type="dxa"/>
            <w:vAlign w:val="center"/>
          </w:tcPr>
          <w:p w14:paraId="0CA1390D">
            <w:pPr>
              <w:pStyle w:val="90"/>
              <w:widowControl w:val="0"/>
              <w:spacing w:before="0" w:beforeAutospacing="0" w:after="0" w:afterAutospacing="0" w:line="440" w:lineRule="exact"/>
              <w:jc w:val="both"/>
              <w:rPr>
                <w:rFonts w:hint="eastAsia" w:eastAsiaTheme="minorEastAsia"/>
                <w:b w:val="0"/>
                <w:bCs w:val="0"/>
                <w:color w:val="000000" w:themeColor="text1"/>
                <w:sz w:val="24"/>
                <w:szCs w:val="24"/>
                <w:lang w:eastAsia="zh-CN"/>
                <w14:textFill>
                  <w14:solidFill>
                    <w14:schemeClr w14:val="tx1"/>
                  </w14:solidFill>
                </w14:textFill>
              </w:rPr>
            </w:pPr>
            <w:r>
              <w:rPr>
                <w:rFonts w:hint="eastAsia" w:eastAsiaTheme="minorEastAsia"/>
                <w:b w:val="0"/>
                <w:bCs w:val="0"/>
                <w:color w:val="000000" w:themeColor="text1"/>
                <w:sz w:val="24"/>
                <w:szCs w:val="24"/>
                <w:lang w:eastAsia="zh-CN"/>
                <w14:textFill>
                  <w14:solidFill>
                    <w14:schemeClr w14:val="tx1"/>
                  </w14:solidFill>
                </w14:textFill>
              </w:rPr>
              <w:t>六安市中医院1号楼5层屋面防水维修项目</w:t>
            </w:r>
          </w:p>
        </w:tc>
      </w:tr>
      <w:tr w14:paraId="7A2A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C1A32AB">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8</w:t>
            </w:r>
          </w:p>
        </w:tc>
        <w:tc>
          <w:tcPr>
            <w:tcW w:w="1883" w:type="dxa"/>
            <w:vAlign w:val="center"/>
          </w:tcPr>
          <w:p w14:paraId="5EA3C559">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p>
        </w:tc>
        <w:tc>
          <w:tcPr>
            <w:tcW w:w="6927" w:type="dxa"/>
            <w:vAlign w:val="center"/>
          </w:tcPr>
          <w:p w14:paraId="58B53F05">
            <w:pPr>
              <w:pStyle w:val="90"/>
              <w:widowControl w:val="0"/>
              <w:spacing w:before="0" w:beforeAutospacing="0" w:after="0" w:afterAutospacing="0" w:line="440" w:lineRule="exact"/>
              <w:jc w:val="both"/>
              <w:rPr>
                <w:rFonts w:hint="eastAsia" w:eastAsiaTheme="minorEastAsia"/>
                <w:b w:val="0"/>
                <w:bCs w:val="0"/>
                <w:color w:val="000000" w:themeColor="text1"/>
                <w:sz w:val="24"/>
                <w:szCs w:val="24"/>
                <w:lang w:eastAsia="zh-CN"/>
                <w14:textFill>
                  <w14:solidFill>
                    <w14:schemeClr w14:val="tx1"/>
                  </w14:solidFill>
                </w14:textFill>
              </w:rPr>
            </w:pPr>
            <w:r>
              <w:rPr>
                <w:rFonts w:hint="eastAsia" w:eastAsiaTheme="minorEastAsia"/>
                <w:b w:val="0"/>
                <w:bCs w:val="0"/>
                <w:color w:val="000000" w:themeColor="text1"/>
                <w:sz w:val="24"/>
                <w:szCs w:val="24"/>
                <w:lang w:eastAsia="zh-CN"/>
                <w14:textFill>
                  <w14:solidFill>
                    <w14:schemeClr w14:val="tx1"/>
                  </w14:solidFill>
                </w14:textFill>
              </w:rPr>
              <w:t>LASZYY-WLGLB2024075</w:t>
            </w:r>
          </w:p>
        </w:tc>
      </w:tr>
      <w:tr w14:paraId="666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63F596C">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9</w:t>
            </w:r>
          </w:p>
        </w:tc>
        <w:tc>
          <w:tcPr>
            <w:tcW w:w="1883" w:type="dxa"/>
            <w:vAlign w:val="center"/>
          </w:tcPr>
          <w:p w14:paraId="0C0A2E64">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6927" w:type="dxa"/>
            <w:vAlign w:val="center"/>
          </w:tcPr>
          <w:p w14:paraId="1DC60717">
            <w:pPr>
              <w:widowControl/>
              <w:jc w:val="left"/>
              <w:rPr>
                <w:rFonts w:asci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付款方</w:t>
            </w:r>
            <w:r>
              <w:rPr>
                <w:rFonts w:hint="eastAsia" w:ascii="宋体" w:hAnsi="宋体" w:cs="宋体"/>
                <w:bCs/>
                <w:color w:val="000000" w:themeColor="text1"/>
                <w:sz w:val="24"/>
                <w:szCs w:val="24"/>
                <w14:textFill>
                  <w14:solidFill>
                    <w14:schemeClr w14:val="tx1"/>
                  </w14:solidFill>
                </w14:textFill>
              </w:rPr>
              <w:t>式：</w:t>
            </w:r>
            <w:r>
              <w:rPr>
                <w:rFonts w:hint="eastAsia" w:ascii="宋体" w:hAnsi="宋体" w:cs="宋体"/>
                <w:bCs/>
                <w:color w:val="000000" w:themeColor="text1"/>
                <w:sz w:val="24"/>
                <w:szCs w:val="24"/>
                <w:lang w:val="en-US" w:eastAsia="zh-CN"/>
                <w14:textFill>
                  <w14:solidFill>
                    <w14:schemeClr w14:val="tx1"/>
                  </w14:solidFill>
                </w14:textFill>
              </w:rPr>
              <w:t>工程完工且验收合格，待审计结算完成后，付至结算价款的98%，余2%作为质保金，质保期满5年后一次性支付。</w:t>
            </w:r>
          </w:p>
          <w:p w14:paraId="76FEA886">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cs="宋体"/>
                <w:b w:val="0"/>
                <w:bCs w:val="0"/>
                <w:color w:val="000000" w:themeColor="text1"/>
                <w:sz w:val="24"/>
                <w:szCs w:val="24"/>
                <w14:textFill>
                  <w14:solidFill>
                    <w14:schemeClr w14:val="tx1"/>
                  </w14:solidFill>
                </w14:textFill>
              </w:rPr>
              <w:t>（供应商提交的响应文件中如有关于付款条件的表述与谈判文件规定不符，将被视为实质性不响应，将导致响应无效）</w:t>
            </w:r>
          </w:p>
        </w:tc>
      </w:tr>
      <w:tr w14:paraId="5FC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6D631BE">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10</w:t>
            </w:r>
          </w:p>
        </w:tc>
        <w:tc>
          <w:tcPr>
            <w:tcW w:w="1883" w:type="dxa"/>
            <w:vAlign w:val="center"/>
          </w:tcPr>
          <w:p w14:paraId="60E1F1DB">
            <w:pPr>
              <w:spacing w:line="4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工期</w:t>
            </w:r>
          </w:p>
        </w:tc>
        <w:tc>
          <w:tcPr>
            <w:tcW w:w="6927" w:type="dxa"/>
            <w:vAlign w:val="center"/>
          </w:tcPr>
          <w:p w14:paraId="16D8EAFA">
            <w:pPr>
              <w:pStyle w:val="90"/>
              <w:widowControl w:val="0"/>
              <w:spacing w:before="0" w:beforeAutospacing="0" w:after="0" w:afterAutospacing="0" w:line="460" w:lineRule="exact"/>
              <w:jc w:val="both"/>
              <w:rPr>
                <w:b w:val="0"/>
                <w:bCs w:val="0"/>
                <w:color w:val="000000" w:themeColor="text1"/>
                <w:sz w:val="24"/>
                <w:szCs w:val="24"/>
                <w14:textFill>
                  <w14:solidFill>
                    <w14:schemeClr w14:val="tx1"/>
                  </w14:solidFill>
                </w14:textFill>
              </w:rPr>
            </w:pPr>
            <w:r>
              <w:rPr>
                <w:rFonts w:hint="eastAsia" w:cs="宋体" w:eastAsiaTheme="minorEastAsia"/>
                <w:b w:val="0"/>
                <w:bCs w:val="0"/>
                <w:color w:val="000000" w:themeColor="text1"/>
                <w:sz w:val="24"/>
                <w:szCs w:val="24"/>
                <w:shd w:val="clear" w:color="auto" w:fill="FFFFFF"/>
                <w:lang w:bidi="ar"/>
                <w14:textFill>
                  <w14:solidFill>
                    <w14:schemeClr w14:val="tx1"/>
                  </w14:solidFill>
                </w14:textFill>
              </w:rPr>
              <w:t>合同签订后30个日历天内完工。</w:t>
            </w:r>
          </w:p>
        </w:tc>
      </w:tr>
      <w:tr w14:paraId="30A7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6B769CE">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11</w:t>
            </w:r>
          </w:p>
        </w:tc>
        <w:tc>
          <w:tcPr>
            <w:tcW w:w="1883" w:type="dxa"/>
            <w:vAlign w:val="center"/>
          </w:tcPr>
          <w:p w14:paraId="537E479A">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lang w:val="en-US"/>
                <w14:textFill>
                  <w14:solidFill>
                    <w14:schemeClr w14:val="tx1"/>
                  </w14:solidFill>
                </w14:textFill>
              </w:rPr>
            </w:pPr>
            <w:r>
              <w:rPr>
                <w:rFonts w:hint="eastAsia" w:ascii="宋体" w:hAnsi="宋体"/>
                <w:bCs/>
                <w:color w:val="000000" w:themeColor="text1"/>
                <w:kern w:val="2"/>
                <w:szCs w:val="24"/>
                <w:lang w:val="en-US"/>
                <w14:textFill>
                  <w14:solidFill>
                    <w14:schemeClr w14:val="tx1"/>
                  </w14:solidFill>
                </w14:textFill>
              </w:rPr>
              <w:t>质保期</w:t>
            </w:r>
          </w:p>
        </w:tc>
        <w:tc>
          <w:tcPr>
            <w:tcW w:w="6927" w:type="dxa"/>
            <w:vAlign w:val="center"/>
          </w:tcPr>
          <w:p w14:paraId="6DA77EF0">
            <w:pPr>
              <w:pStyle w:val="88"/>
              <w:pBdr>
                <w:bottom w:val="none" w:color="auto" w:sz="0" w:space="0"/>
              </w:pBdr>
              <w:tabs>
                <w:tab w:val="clear" w:pos="4153"/>
                <w:tab w:val="clear" w:pos="8306"/>
              </w:tabs>
              <w:adjustRightInd/>
              <w:spacing w:line="440" w:lineRule="exact"/>
              <w:jc w:val="both"/>
              <w:textAlignment w:val="auto"/>
              <w:rPr>
                <w:b w:val="0"/>
                <w:bCs w:val="0"/>
                <w:color w:val="000000" w:themeColor="text1"/>
                <w:szCs w:val="24"/>
                <w:lang w:val="en-US"/>
                <w14:textFill>
                  <w14:solidFill>
                    <w14:schemeClr w14:val="tx1"/>
                  </w14:solidFill>
                </w14:textFill>
              </w:rPr>
            </w:pPr>
            <w:r>
              <w:rPr>
                <w:rFonts w:hint="eastAsia"/>
                <w:b w:val="0"/>
                <w:bCs w:val="0"/>
                <w:color w:val="000000" w:themeColor="text1"/>
                <w:szCs w:val="24"/>
                <w:lang w:val="en-US" w:eastAsia="zh-CN"/>
                <w14:textFill>
                  <w14:solidFill>
                    <w14:schemeClr w14:val="tx1"/>
                  </w14:solidFill>
                </w14:textFill>
              </w:rPr>
              <w:t>质保期5年</w:t>
            </w:r>
            <w:r>
              <w:rPr>
                <w:rFonts w:hint="eastAsia"/>
                <w:b w:val="0"/>
                <w:bCs w:val="0"/>
                <w:color w:val="000000" w:themeColor="text1"/>
                <w:szCs w:val="24"/>
                <w:lang w:val="en-US"/>
                <w14:textFill>
                  <w14:solidFill>
                    <w14:schemeClr w14:val="tx1"/>
                  </w14:solidFill>
                </w14:textFill>
              </w:rPr>
              <w:t>。</w:t>
            </w:r>
          </w:p>
        </w:tc>
      </w:tr>
      <w:tr w14:paraId="3931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28A603B">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2</w:t>
            </w:r>
          </w:p>
        </w:tc>
        <w:tc>
          <w:tcPr>
            <w:tcW w:w="1883" w:type="dxa"/>
            <w:vAlign w:val="center"/>
          </w:tcPr>
          <w:p w14:paraId="36E2D911">
            <w:pPr>
              <w:pStyle w:val="88"/>
              <w:pBdr>
                <w:bottom w:val="none" w:color="auto" w:sz="0" w:space="0"/>
              </w:pBdr>
              <w:tabs>
                <w:tab w:val="clear" w:pos="4153"/>
                <w:tab w:val="clear" w:pos="8306"/>
              </w:tabs>
              <w:adjustRightInd/>
              <w:spacing w:line="440" w:lineRule="exact"/>
              <w:textAlignment w:val="auto"/>
              <w:rPr>
                <w:rFonts w:ascii="宋体" w:hAnsi="宋体"/>
                <w:color w:val="000000" w:themeColor="text1"/>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中标服务费</w:t>
            </w:r>
          </w:p>
        </w:tc>
        <w:tc>
          <w:tcPr>
            <w:tcW w:w="6927" w:type="dxa"/>
            <w:vAlign w:val="center"/>
          </w:tcPr>
          <w:p w14:paraId="19009E4B">
            <w:pPr>
              <w:pStyle w:val="88"/>
              <w:pBdr>
                <w:bottom w:val="none" w:color="auto" w:sz="0" w:space="0"/>
              </w:pBdr>
              <w:tabs>
                <w:tab w:val="clear" w:pos="4153"/>
                <w:tab w:val="clear" w:pos="8306"/>
              </w:tabs>
              <w:adjustRightInd/>
              <w:spacing w:line="440" w:lineRule="exact"/>
              <w:jc w:val="both"/>
              <w:textAlignment w:val="auto"/>
              <w:rPr>
                <w:rFonts w:hint="eastAsia" w:eastAsia="宋体"/>
                <w:b/>
                <w:bCs/>
                <w:color w:val="000000" w:themeColor="text1"/>
                <w:szCs w:val="24"/>
                <w:lang w:eastAsia="zh-CN"/>
                <w14:textFill>
                  <w14:solidFill>
                    <w14:schemeClr w14:val="tx1"/>
                  </w14:solidFill>
                </w14:textFill>
              </w:rPr>
            </w:pPr>
            <w:r>
              <w:rPr>
                <w:rFonts w:hint="eastAsia"/>
                <w:b w:val="0"/>
                <w:bCs w:val="0"/>
                <w:color w:val="000000" w:themeColor="text1"/>
                <w:szCs w:val="24"/>
                <w:lang w:eastAsia="zh-CN"/>
                <w14:textFill>
                  <w14:solidFill>
                    <w14:schemeClr w14:val="tx1"/>
                  </w14:solidFill>
                </w14:textFill>
              </w:rPr>
              <w:t>无</w:t>
            </w:r>
          </w:p>
        </w:tc>
      </w:tr>
      <w:tr w14:paraId="4603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735E44">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3</w:t>
            </w:r>
          </w:p>
        </w:tc>
        <w:tc>
          <w:tcPr>
            <w:tcW w:w="1883" w:type="dxa"/>
            <w:vAlign w:val="center"/>
          </w:tcPr>
          <w:p w14:paraId="6B58BBD1">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履约保证金</w:t>
            </w:r>
          </w:p>
        </w:tc>
        <w:tc>
          <w:tcPr>
            <w:tcW w:w="6927" w:type="dxa"/>
            <w:vAlign w:val="center"/>
          </w:tcPr>
          <w:p w14:paraId="6360ED81">
            <w:pPr>
              <w:spacing w:line="300" w:lineRule="exact"/>
              <w:rPr>
                <w:rFonts w:ascii="宋体" w:hAnsi="宋体" w:cs="宋体"/>
                <w:bCs/>
                <w:color w:val="000000" w:themeColor="text1"/>
                <w:sz w:val="24"/>
                <w:szCs w:val="32"/>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成交供应商在签订合同时应向采购人提交合同总价</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lang w:val="en-US" w:eastAsia="zh-CN"/>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%的履约保证金。</w:t>
            </w:r>
          </w:p>
          <w:p w14:paraId="4BFF53AA">
            <w:pPr>
              <w:spacing w:line="300" w:lineRule="exact"/>
              <w:rPr>
                <w:rFonts w:ascii="宋体" w:hAnsi="宋体" w:cs="宋体"/>
                <w:bCs/>
                <w:color w:val="000000" w:themeColor="text1"/>
                <w:sz w:val="24"/>
                <w:szCs w:val="32"/>
                <w14:textFill>
                  <w14:solidFill>
                    <w14:schemeClr w14:val="tx1"/>
                  </w14:solidFill>
                </w14:textFill>
              </w:rPr>
            </w:pPr>
            <w:r>
              <w:rPr>
                <w:rFonts w:hint="eastAsia" w:ascii="宋体" w:hAnsi="宋体" w:cs="宋体"/>
                <w:bCs/>
                <w:color w:val="000000" w:themeColor="text1"/>
                <w:sz w:val="24"/>
                <w:szCs w:val="32"/>
                <w14:textFill>
                  <w14:solidFill>
                    <w14:schemeClr w14:val="tx1"/>
                  </w14:solidFill>
                </w14:textFill>
              </w:rPr>
              <w:t>成交供应商可以通过转账、网银支付、汇票、支票、保证保险、银行履约保函等方式提交履约保证金。</w:t>
            </w:r>
          </w:p>
        </w:tc>
      </w:tr>
      <w:tr w14:paraId="4AD4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B86D4F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4</w:t>
            </w:r>
          </w:p>
        </w:tc>
        <w:tc>
          <w:tcPr>
            <w:tcW w:w="1883" w:type="dxa"/>
            <w:vAlign w:val="center"/>
          </w:tcPr>
          <w:p w14:paraId="228FB7DF">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勘察现场</w:t>
            </w:r>
          </w:p>
        </w:tc>
        <w:tc>
          <w:tcPr>
            <w:tcW w:w="6927" w:type="dxa"/>
            <w:vAlign w:val="center"/>
          </w:tcPr>
          <w:p w14:paraId="6B45CF56">
            <w:pPr>
              <w:pStyle w:val="88"/>
              <w:pBdr>
                <w:bottom w:val="none" w:color="auto" w:sz="0" w:space="0"/>
              </w:pBdr>
              <w:tabs>
                <w:tab w:val="clear" w:pos="4153"/>
                <w:tab w:val="clear" w:pos="8306"/>
              </w:tabs>
              <w:adjustRightInd/>
              <w:spacing w:line="440" w:lineRule="exact"/>
              <w:jc w:val="both"/>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请各供应商联系采购单位自行勘踏</w:t>
            </w:r>
            <w:r>
              <w:rPr>
                <w:rFonts w:hint="eastAsia" w:ascii="宋体" w:hAnsi="宋体"/>
                <w:bCs/>
                <w:color w:val="000000" w:themeColor="text1"/>
                <w:kern w:val="2"/>
                <w:szCs w:val="24"/>
                <w:lang w:eastAsia="zh-CN"/>
                <w14:textFill>
                  <w14:solidFill>
                    <w14:schemeClr w14:val="tx1"/>
                  </w14:solidFill>
                </w14:textFill>
              </w:rPr>
              <w:t>（联系电话：</w:t>
            </w:r>
            <w:r>
              <w:rPr>
                <w:rFonts w:hint="eastAsia" w:ascii="宋体" w:hAnsi="宋体"/>
                <w:bCs/>
                <w:color w:val="000000" w:themeColor="text1"/>
                <w:kern w:val="2"/>
                <w:szCs w:val="24"/>
                <w:lang w:val="en-US" w:eastAsia="zh-CN"/>
                <w14:textFill>
                  <w14:solidFill>
                    <w14:schemeClr w14:val="tx1"/>
                  </w14:solidFill>
                </w14:textFill>
              </w:rPr>
              <w:t>0564-3597279</w:t>
            </w:r>
            <w:r>
              <w:rPr>
                <w:rFonts w:hint="eastAsia" w:ascii="宋体" w:hAnsi="宋体"/>
                <w:bCs/>
                <w:color w:val="000000" w:themeColor="text1"/>
                <w:kern w:val="2"/>
                <w:szCs w:val="24"/>
                <w:lang w:eastAsia="zh-CN"/>
                <w14:textFill>
                  <w14:solidFill>
                    <w14:schemeClr w14:val="tx1"/>
                  </w14:solidFill>
                </w14:textFill>
              </w:rPr>
              <w:t>）</w:t>
            </w:r>
            <w:r>
              <w:rPr>
                <w:rFonts w:hint="eastAsia" w:ascii="宋体" w:hAnsi="宋体"/>
                <w:bCs/>
                <w:color w:val="000000" w:themeColor="text1"/>
                <w:kern w:val="2"/>
                <w:szCs w:val="24"/>
                <w14:textFill>
                  <w14:solidFill>
                    <w14:schemeClr w14:val="tx1"/>
                  </w14:solidFill>
                </w14:textFill>
              </w:rPr>
              <w:t xml:space="preserve">。 </w:t>
            </w:r>
          </w:p>
        </w:tc>
      </w:tr>
      <w:tr w14:paraId="34A3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4EEC5DB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5</w:t>
            </w:r>
          </w:p>
        </w:tc>
        <w:tc>
          <w:tcPr>
            <w:tcW w:w="1883" w:type="dxa"/>
            <w:vAlign w:val="center"/>
          </w:tcPr>
          <w:p w14:paraId="10CE0E8E">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质疑与答疑</w:t>
            </w:r>
          </w:p>
        </w:tc>
        <w:tc>
          <w:tcPr>
            <w:tcW w:w="6927" w:type="dxa"/>
            <w:vAlign w:val="center"/>
          </w:tcPr>
          <w:p w14:paraId="01B719CD">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lang w:val="en-US"/>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供应商如果对采购文件内容有相关疑问，向采购人或采购代理机构以书面形式提出（联系方式见谈判公告）。采购人</w:t>
            </w:r>
            <w:r>
              <w:rPr>
                <w:rFonts w:hint="eastAsia" w:ascii="宋体" w:hAnsi="宋体" w:cs="宋体"/>
                <w:color w:val="000000" w:themeColor="text1"/>
                <w:szCs w:val="24"/>
                <w14:textFill>
                  <w14:solidFill>
                    <w14:schemeClr w14:val="tx1"/>
                  </w14:solidFill>
                </w14:textFill>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5B6D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6C88EE6">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6</w:t>
            </w:r>
          </w:p>
        </w:tc>
        <w:tc>
          <w:tcPr>
            <w:tcW w:w="1883" w:type="dxa"/>
            <w:vAlign w:val="center"/>
          </w:tcPr>
          <w:p w14:paraId="61D0908B">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投标文件份数</w:t>
            </w:r>
          </w:p>
          <w:p w14:paraId="63F887C8">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及要求</w:t>
            </w:r>
          </w:p>
        </w:tc>
        <w:tc>
          <w:tcPr>
            <w:tcW w:w="6927" w:type="dxa"/>
            <w:vAlign w:val="center"/>
          </w:tcPr>
          <w:p w14:paraId="6EBD1638">
            <w:pPr>
              <w:pStyle w:val="88"/>
              <w:numPr>
                <w:ilvl w:val="0"/>
                <w:numId w:val="3"/>
              </w:numPr>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一式三份，正本一份，副本二</w:t>
            </w:r>
            <w:r>
              <w:rPr>
                <w:rFonts w:hint="eastAsia" w:ascii="宋体" w:hAnsi="宋体"/>
                <w:color w:val="000000" w:themeColor="text1"/>
                <w:szCs w:val="21"/>
                <w:lang w:val="en-US"/>
                <w14:textFill>
                  <w14:solidFill>
                    <w14:schemeClr w14:val="tx1"/>
                  </w14:solidFill>
                </w14:textFill>
              </w:rPr>
              <w:t>份，标书封面注明“正本”、“副本”字样。</w:t>
            </w:r>
          </w:p>
          <w:p w14:paraId="494FB865">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
                <w:bCs/>
                <w:color w:val="000000" w:themeColor="text1"/>
                <w:szCs w:val="21"/>
                <w:lang w:val="en-US"/>
                <w14:textFill>
                  <w14:solidFill>
                    <w14:schemeClr w14:val="tx1"/>
                  </w14:solidFill>
                </w14:textFill>
              </w:rPr>
              <w:t>2、供应商的响应文件需胶装成册，否则响应文件无效</w:t>
            </w:r>
          </w:p>
        </w:tc>
      </w:tr>
      <w:tr w14:paraId="406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7B021E0">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17</w:t>
            </w:r>
          </w:p>
        </w:tc>
        <w:tc>
          <w:tcPr>
            <w:tcW w:w="1883" w:type="dxa"/>
            <w:vAlign w:val="center"/>
          </w:tcPr>
          <w:p w14:paraId="4AFE066D">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响应文件的密封和标记</w:t>
            </w:r>
          </w:p>
        </w:tc>
        <w:tc>
          <w:tcPr>
            <w:tcW w:w="6927" w:type="dxa"/>
            <w:vAlign w:val="center"/>
          </w:tcPr>
          <w:p w14:paraId="1C9C85B0">
            <w:pPr>
              <w:numPr>
                <w:ilvl w:val="0"/>
                <w:numId w:val="4"/>
              </w:num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14:textFill>
                  <w14:solidFill>
                    <w14:schemeClr w14:val="tx1"/>
                  </w14:solidFill>
                </w14:textFill>
              </w:rPr>
              <w:t>密封：</w:t>
            </w:r>
            <w:r>
              <w:rPr>
                <w:rFonts w:hint="eastAsia" w:ascii="宋体" w:hAnsi="宋体"/>
                <w:b/>
                <w:bCs/>
                <w:color w:val="000000" w:themeColor="text1"/>
                <w:kern w:val="0"/>
                <w:sz w:val="24"/>
                <w:szCs w:val="21"/>
                <w:lang w:val="zh-CN"/>
                <w14:textFill>
                  <w14:solidFill>
                    <w14:schemeClr w14:val="tx1"/>
                  </w14:solidFill>
                </w14:textFill>
              </w:rPr>
              <w:t>响应文件正本单独装入一个密封袋内，副本单独装入一个密封袋内，密封袋封口处加盖供应商单位章。</w:t>
            </w:r>
          </w:p>
          <w:p w14:paraId="3844205E">
            <w:pPr>
              <w:numPr>
                <w:ilvl w:val="0"/>
                <w:numId w:val="4"/>
              </w:num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标记：密封袋上注明：</w:t>
            </w:r>
          </w:p>
          <w:p w14:paraId="65F866E5">
            <w:pPr>
              <w:spacing w:line="360" w:lineRule="auto"/>
              <w:rPr>
                <w:rFonts w:ascii="宋体" w:hAnsi="宋体"/>
                <w:color w:val="000000" w:themeColor="text1"/>
                <w:kern w:val="0"/>
                <w:sz w:val="24"/>
                <w:szCs w:val="21"/>
                <w:u w:val="single"/>
                <w14:textFill>
                  <w14:solidFill>
                    <w14:schemeClr w14:val="tx1"/>
                  </w14:solidFill>
                </w14:textFill>
              </w:rPr>
            </w:pPr>
            <w:r>
              <w:rPr>
                <w:rFonts w:hint="eastAsia" w:ascii="宋体" w:hAnsi="宋体"/>
                <w:color w:val="000000" w:themeColor="text1"/>
                <w:kern w:val="0"/>
                <w:sz w:val="24"/>
                <w:szCs w:val="21"/>
                <w:u w:val="single"/>
                <w:lang w:val="zh-CN"/>
                <w14:textFill>
                  <w14:solidFill>
                    <w14:schemeClr w14:val="tx1"/>
                  </w14:solidFill>
                </w14:textFill>
              </w:rPr>
              <w:t>供应商名称：</w:t>
            </w:r>
            <w:r>
              <w:rPr>
                <w:rFonts w:hint="eastAsia" w:ascii="宋体" w:hAnsi="宋体"/>
                <w:color w:val="000000" w:themeColor="text1"/>
                <w:kern w:val="0"/>
                <w:sz w:val="24"/>
                <w:szCs w:val="21"/>
                <w:u w:val="single"/>
                <w14:textFill>
                  <w14:solidFill>
                    <w14:schemeClr w14:val="tx1"/>
                  </w14:solidFill>
                </w14:textFill>
              </w:rPr>
              <w:t xml:space="preserve">   </w:t>
            </w:r>
          </w:p>
          <w:p w14:paraId="1B5384BB">
            <w:p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项目名称：</w:t>
            </w:r>
            <w:r>
              <w:rPr>
                <w:rFonts w:hint="eastAsia" w:ascii="宋体" w:hAnsi="宋体"/>
                <w:color w:val="000000" w:themeColor="text1"/>
                <w:kern w:val="0"/>
                <w:sz w:val="24"/>
                <w:szCs w:val="21"/>
                <w14:textFill>
                  <w14:solidFill>
                    <w14:schemeClr w14:val="tx1"/>
                  </w14:solidFill>
                </w14:textFill>
              </w:rPr>
              <w:t>（</w:t>
            </w:r>
            <w:r>
              <w:rPr>
                <w:rFonts w:hint="eastAsia" w:ascii="宋体" w:hAnsi="宋体"/>
                <w:color w:val="000000" w:themeColor="text1"/>
                <w:kern w:val="0"/>
                <w:sz w:val="24"/>
                <w:szCs w:val="21"/>
                <w:lang w:val="zh-CN"/>
                <w14:textFill>
                  <w14:solidFill>
                    <w14:schemeClr w14:val="tx1"/>
                  </w14:solidFill>
                </w14:textFill>
              </w:rPr>
              <w:t>同时还需标明正本、副本）</w:t>
            </w:r>
          </w:p>
          <w:p w14:paraId="2FDD6308">
            <w:pPr>
              <w:spacing w:line="360" w:lineRule="auto"/>
              <w:rPr>
                <w:color w:val="000000" w:themeColor="text1"/>
                <w:szCs w:val="22"/>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采购人名称：</w:t>
            </w:r>
            <w:r>
              <w:rPr>
                <w:rFonts w:hint="eastAsia" w:ascii="宋体" w:hAnsi="宋体"/>
                <w:color w:val="000000" w:themeColor="text1"/>
                <w:kern w:val="0"/>
                <w:sz w:val="24"/>
                <w:szCs w:val="21"/>
                <w14:textFill>
                  <w14:solidFill>
                    <w14:schemeClr w14:val="tx1"/>
                  </w14:solidFill>
                </w14:textFill>
              </w:rPr>
              <w:t xml:space="preserve">  </w:t>
            </w:r>
          </w:p>
          <w:p w14:paraId="5AF2288C">
            <w:pPr>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在  年  月   日时分前不得开启</w:t>
            </w:r>
          </w:p>
          <w:p w14:paraId="7C3F5E1A">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供应商未按上述要求密封和标记，</w:t>
            </w:r>
            <w:r>
              <w:rPr>
                <w:rFonts w:hint="eastAsia" w:ascii="宋体" w:hAnsi="宋体"/>
                <w:b/>
                <w:bCs/>
                <w:color w:val="000000" w:themeColor="text1"/>
                <w:szCs w:val="21"/>
                <w:lang w:val="en-US"/>
                <w14:textFill>
                  <w14:solidFill>
                    <w14:schemeClr w14:val="tx1"/>
                  </w14:solidFill>
                </w14:textFill>
              </w:rPr>
              <w:t>其</w:t>
            </w:r>
            <w:r>
              <w:rPr>
                <w:rFonts w:hint="eastAsia" w:ascii="宋体" w:hAnsi="宋体"/>
                <w:b/>
                <w:bCs/>
                <w:color w:val="000000" w:themeColor="text1"/>
                <w:szCs w:val="21"/>
                <w14:textFill>
                  <w14:solidFill>
                    <w14:schemeClr w14:val="tx1"/>
                  </w14:solidFill>
                </w14:textFill>
              </w:rPr>
              <w:t>响应文件无效</w:t>
            </w:r>
          </w:p>
        </w:tc>
      </w:tr>
      <w:tr w14:paraId="482A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AA4CB4">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18</w:t>
            </w:r>
          </w:p>
        </w:tc>
        <w:tc>
          <w:tcPr>
            <w:tcW w:w="1883" w:type="dxa"/>
            <w:vAlign w:val="center"/>
          </w:tcPr>
          <w:p w14:paraId="7CCAFFFD">
            <w:pPr>
              <w:pStyle w:val="88"/>
              <w:pBdr>
                <w:bottom w:val="none" w:color="auto" w:sz="0" w:space="0"/>
              </w:pBdr>
              <w:tabs>
                <w:tab w:val="clear" w:pos="4153"/>
                <w:tab w:val="clear" w:pos="8306"/>
              </w:tabs>
              <w:adjustRightInd/>
              <w:spacing w:line="460" w:lineRule="exact"/>
              <w:textAlignment w:val="auto"/>
              <w:rPr>
                <w:rFonts w:ascii="宋体" w:hAnsi="宋体"/>
                <w:bCs/>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响应文件的签署</w:t>
            </w:r>
          </w:p>
        </w:tc>
        <w:tc>
          <w:tcPr>
            <w:tcW w:w="6927" w:type="dxa"/>
            <w:vAlign w:val="center"/>
          </w:tcPr>
          <w:p w14:paraId="6E5B67A2">
            <w:pPr>
              <w:pStyle w:val="33"/>
              <w:ind w:firstLine="0"/>
              <w:rPr>
                <w:rFonts w:ascii="宋体" w:hAnsi="宋体"/>
                <w:bCs/>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公章、签字的，响应文件中必须加盖供应商公章、签字，否则将导致响应文件无效。</w:t>
            </w:r>
          </w:p>
        </w:tc>
      </w:tr>
      <w:tr w14:paraId="5F7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EF7E50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9</w:t>
            </w:r>
          </w:p>
        </w:tc>
        <w:tc>
          <w:tcPr>
            <w:tcW w:w="1883" w:type="dxa"/>
            <w:vAlign w:val="center"/>
          </w:tcPr>
          <w:p w14:paraId="1459C525">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递交投标文件</w:t>
            </w:r>
          </w:p>
          <w:p w14:paraId="74FC4DE3">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注意事项</w:t>
            </w:r>
          </w:p>
        </w:tc>
        <w:tc>
          <w:tcPr>
            <w:tcW w:w="6927" w:type="dxa"/>
            <w:vAlign w:val="center"/>
          </w:tcPr>
          <w:p w14:paraId="31EB67A8">
            <w:pPr>
              <w:pStyle w:val="30"/>
              <w:shd w:val="clear" w:color="auto" w:fill="FFFFFF"/>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（1）供应商代表（法人或者授权代表）应在响应文件递交截止时间前签到并递交纸质响应文件；</w:t>
            </w:r>
          </w:p>
          <w:p w14:paraId="7948F772">
            <w:pPr>
              <w:pStyle w:val="30"/>
              <w:shd w:val="clear" w:color="auto" w:fill="FFFFFF"/>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（2）法人参加谈判会议的须</w:t>
            </w:r>
            <w:r>
              <w:rPr>
                <w:rFonts w:hint="eastAsia" w:ascii="宋体" w:hAnsi="宋体"/>
                <w:b/>
                <w:bCs/>
                <w:color w:val="000000" w:themeColor="text1"/>
                <w:szCs w:val="21"/>
                <w:lang w:val="en-US" w:eastAsia="zh-CN"/>
                <w14:textFill>
                  <w14:solidFill>
                    <w14:schemeClr w14:val="tx1"/>
                  </w14:solidFill>
                </w14:textFill>
              </w:rPr>
              <w:t>在响应文件中提交</w:t>
            </w:r>
            <w:r>
              <w:rPr>
                <w:rFonts w:hint="eastAsia" w:ascii="宋体" w:hAnsi="宋体"/>
                <w:color w:val="000000" w:themeColor="text1"/>
                <w:szCs w:val="21"/>
                <w14:textFill>
                  <w14:solidFill>
                    <w14:schemeClr w14:val="tx1"/>
                  </w14:solidFill>
                </w14:textFill>
              </w:rPr>
              <w:t>身份证明复印件，授权代表参加谈判会议的须</w:t>
            </w:r>
            <w:r>
              <w:rPr>
                <w:rFonts w:hint="eastAsia" w:ascii="宋体" w:hAnsi="宋体"/>
                <w:b/>
                <w:bCs/>
                <w:color w:val="000000" w:themeColor="text1"/>
                <w:szCs w:val="21"/>
                <w:lang w:val="en-US" w:eastAsia="zh-CN"/>
                <w14:textFill>
                  <w14:solidFill>
                    <w14:schemeClr w14:val="tx1"/>
                  </w14:solidFill>
                </w14:textFill>
              </w:rPr>
              <w:t>在响应文件中提交</w:t>
            </w:r>
            <w:r>
              <w:rPr>
                <w:rFonts w:hint="eastAsia" w:ascii="宋体" w:hAnsi="宋体"/>
                <w:color w:val="000000" w:themeColor="text1"/>
                <w:szCs w:val="21"/>
                <w14:textFill>
                  <w14:solidFill>
                    <w14:schemeClr w14:val="tx1"/>
                  </w14:solidFill>
                </w14:textFill>
              </w:rPr>
              <w:t>授权书及身份证明复印件（见响应文件格式附件三）；</w:t>
            </w:r>
          </w:p>
        </w:tc>
      </w:tr>
      <w:tr w14:paraId="2C0C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1E7FDB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20</w:t>
            </w:r>
          </w:p>
        </w:tc>
        <w:tc>
          <w:tcPr>
            <w:tcW w:w="1883" w:type="dxa"/>
            <w:vAlign w:val="center"/>
          </w:tcPr>
          <w:p w14:paraId="437FA19D">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备注一</w:t>
            </w:r>
          </w:p>
        </w:tc>
        <w:tc>
          <w:tcPr>
            <w:tcW w:w="6927" w:type="dxa"/>
            <w:vAlign w:val="center"/>
          </w:tcPr>
          <w:p w14:paraId="6D32B4D9">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1、存在以下不良信用记录情形之一的，不得推荐为成交候选供应商：</w:t>
            </w:r>
          </w:p>
          <w:p w14:paraId="4975831C">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（1）供应商被人民法院列入失信被执行人的；</w:t>
            </w:r>
          </w:p>
          <w:p w14:paraId="07F17F09">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（2）供应商被市场监督管理部门列入企业经营异常名录的；</w:t>
            </w:r>
          </w:p>
          <w:p w14:paraId="3BCAE2FE">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（3）供应商被税务部门列入重大税收违法案件当事人名单的；</w:t>
            </w:r>
          </w:p>
          <w:p w14:paraId="6B2A5142">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（4）供应商被政府采购监管部门列入政府采购严重违法失信行为记录名单的。</w:t>
            </w:r>
          </w:p>
          <w:p w14:paraId="534652BF">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2、联合体供应商，联合体任何一方存在上述不良信用记录的，视同联合体存在不良信用记录。</w:t>
            </w:r>
          </w:p>
          <w:p w14:paraId="05A04CB9">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3、不良信用记录查询渠道如下：</w:t>
            </w:r>
          </w:p>
          <w:p w14:paraId="26DA6AF3">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（1）失信被执行人：信用中国官网（www.creditchina.gov.cn）</w:t>
            </w:r>
          </w:p>
          <w:p w14:paraId="582C8B21">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（2）企业经营异常名录：信用中国官网（www.creditchina.gov.cn）</w:t>
            </w:r>
          </w:p>
          <w:p w14:paraId="5173268E">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（3）重大税收违法案件当事人名单：信用中国官网（www.creditchina.gov.cn）</w:t>
            </w:r>
          </w:p>
          <w:p w14:paraId="5F38F1B6">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（4）政府采购严重违法失信行为记录名单：中国政府采购官网（www.ccgp.gov.cn）</w:t>
            </w:r>
          </w:p>
          <w:p w14:paraId="2F37FA30">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投标时，供应商应当查询上述记录后，如实提供无不良信用记录声明并加盖供应商电子签章。联合体投标的，所有联合体成员均须加盖公章后制成扫描件上传。如有虚假，采购人将取消其成交资格并上报六安市公共资源交易监督管理局按有关规定处理。</w:t>
            </w:r>
          </w:p>
        </w:tc>
      </w:tr>
      <w:tr w14:paraId="792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D93981A">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21</w:t>
            </w:r>
          </w:p>
        </w:tc>
        <w:tc>
          <w:tcPr>
            <w:tcW w:w="1883" w:type="dxa"/>
            <w:vAlign w:val="center"/>
          </w:tcPr>
          <w:p w14:paraId="1F87D150">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备注二</w:t>
            </w:r>
          </w:p>
        </w:tc>
        <w:tc>
          <w:tcPr>
            <w:tcW w:w="6927" w:type="dxa"/>
            <w:vAlign w:val="center"/>
          </w:tcPr>
          <w:p w14:paraId="197F6A79">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01871367">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9" w:name="_Toc11003"/>
      <w:r>
        <w:rPr>
          <w:rFonts w:hint="eastAsia" w:ascii="宋体" w:hAnsi="宋体" w:eastAsia="宋体" w:cs="宋体"/>
          <w:color w:val="000000" w:themeColor="text1"/>
          <w:sz w:val="24"/>
          <w:szCs w:val="24"/>
          <w14:textFill>
            <w14:solidFill>
              <w14:schemeClr w14:val="tx1"/>
            </w14:solidFill>
          </w14:textFill>
        </w:rPr>
        <w:t>（二）供应商资格</w:t>
      </w:r>
      <w:bookmarkEnd w:id="9"/>
    </w:p>
    <w:bookmarkEnd w:id="6"/>
    <w:p w14:paraId="5A20D2E3">
      <w:pPr>
        <w:pStyle w:val="30"/>
        <w:widowControl/>
        <w:shd w:val="clear" w:color="auto" w:fill="FFFFFF"/>
        <w:spacing w:line="580" w:lineRule="exact"/>
        <w:ind w:firstLine="480" w:firstLineChars="200"/>
        <w:rPr>
          <w:rFonts w:ascii="宋体" w:hAnsi="宋体"/>
          <w:color w:val="000000" w:themeColor="text1"/>
          <w14:textFill>
            <w14:solidFill>
              <w14:schemeClr w14:val="tx1"/>
            </w14:solidFill>
          </w14:textFill>
        </w:rPr>
      </w:pPr>
      <w:bookmarkStart w:id="10" w:name="_Toc438648662"/>
      <w:bookmarkStart w:id="11" w:name="_Toc363199266"/>
      <w:bookmarkStart w:id="12" w:name="_Toc216158625"/>
      <w:r>
        <w:rPr>
          <w:rFonts w:ascii="宋体" w:hAnsi="宋体" w:cs="宋体"/>
          <w:color w:val="000000" w:themeColor="text1"/>
          <w:szCs w:val="24"/>
          <w:lang w:val="zh-CN"/>
          <w14:textFill>
            <w14:solidFill>
              <w14:schemeClr w14:val="tx1"/>
            </w14:solidFill>
          </w14:textFill>
        </w:rPr>
        <w:t>1</w:t>
      </w: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详见谈判公告</w:t>
      </w:r>
    </w:p>
    <w:p w14:paraId="748BEBE4">
      <w:pPr>
        <w:rPr>
          <w:rFonts w:ascii="宋体" w:hAnsi="宋体" w:cs="宋体"/>
          <w:color w:val="000000" w:themeColor="text1"/>
          <w:sz w:val="24"/>
          <w:szCs w:val="24"/>
          <w14:textFill>
            <w14:solidFill>
              <w14:schemeClr w14:val="tx1"/>
            </w14:solidFill>
          </w14:textFill>
        </w:rPr>
      </w:pPr>
      <w:bookmarkStart w:id="13" w:name="_Toc20659"/>
    </w:p>
    <w:p w14:paraId="6535FAE5">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（三）供应商必须提交的响应文件内容</w:t>
      </w:r>
      <w:bookmarkEnd w:id="10"/>
      <w:bookmarkEnd w:id="11"/>
      <w:bookmarkEnd w:id="12"/>
      <w:bookmarkEnd w:id="13"/>
    </w:p>
    <w:p w14:paraId="2982E542">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11FDCF69">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1、报价单；</w:t>
      </w:r>
    </w:p>
    <w:p w14:paraId="4E8CF40F">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2、供应商基本信息；</w:t>
      </w:r>
    </w:p>
    <w:p w14:paraId="07E570BC">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3、投标授权书；</w:t>
      </w:r>
    </w:p>
    <w:p w14:paraId="7740A22B">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4、投标函；</w:t>
      </w:r>
    </w:p>
    <w:p w14:paraId="0FE4B369">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5、无重大违法记录声明函、无不良信用记录承诺函；</w:t>
      </w:r>
    </w:p>
    <w:p w14:paraId="5EF59C3D">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6、响应情况表；</w:t>
      </w:r>
    </w:p>
    <w:p w14:paraId="5BEE40B7">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7、相关服务承诺函；</w:t>
      </w:r>
    </w:p>
    <w:p w14:paraId="14F2FB96">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8、谈判文件要求和供应商认为需要提供的其它说明和资料。 </w:t>
      </w:r>
    </w:p>
    <w:p w14:paraId="0DF0A9E7">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供应商分部分项报价表 </w:t>
      </w:r>
    </w:p>
    <w:p w14:paraId="21B451F8">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供应商须按 2018 清单计价《安徽省建设工程工程量清单计价办法》及其配套计 </w:t>
      </w:r>
    </w:p>
    <w:p w14:paraId="49BB4673">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价依据规范编制。</w:t>
      </w:r>
    </w:p>
    <w:p w14:paraId="1661C2B4">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4" w:name="_Toc7608"/>
      <w:r>
        <w:rPr>
          <w:rFonts w:hint="eastAsia" w:ascii="宋体" w:hAnsi="宋体" w:eastAsia="宋体" w:cs="宋体"/>
          <w:color w:val="000000" w:themeColor="text1"/>
          <w:sz w:val="24"/>
          <w:szCs w:val="24"/>
          <w14:textFill>
            <w14:solidFill>
              <w14:schemeClr w14:val="tx1"/>
            </w14:solidFill>
          </w14:textFill>
        </w:rPr>
        <w:t>（四）谈判响应保证金</w:t>
      </w:r>
      <w:bookmarkEnd w:id="14"/>
      <w:r>
        <w:rPr>
          <w:rFonts w:hint="eastAsia" w:ascii="宋体" w:hAnsi="宋体" w:eastAsia="宋体" w:cs="宋体"/>
          <w:color w:val="000000" w:themeColor="text1"/>
          <w:sz w:val="24"/>
          <w:szCs w:val="24"/>
          <w14:textFill>
            <w14:solidFill>
              <w14:schemeClr w14:val="tx1"/>
            </w14:solidFill>
          </w14:textFill>
        </w:rPr>
        <w:t>（本项目无需递交响应保证金）</w:t>
      </w:r>
    </w:p>
    <w:p w14:paraId="528958CE">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w:t>
      </w:r>
      <w:r>
        <w:rPr>
          <w:rFonts w:ascii="宋体" w:hAnsi="宋体" w:cs="Arial"/>
          <w:color w:val="000000" w:themeColor="text1"/>
          <w:sz w:val="24"/>
          <w:szCs w:val="24"/>
          <w14:textFill>
            <w14:solidFill>
              <w14:schemeClr w14:val="tx1"/>
            </w14:solidFill>
          </w14:textFill>
        </w:rPr>
        <w:t>供应商</w:t>
      </w:r>
      <w:r>
        <w:rPr>
          <w:rFonts w:hint="eastAsia" w:ascii="宋体" w:hAnsi="宋体" w:cs="Arial"/>
          <w:color w:val="000000" w:themeColor="text1"/>
          <w:sz w:val="24"/>
          <w:szCs w:val="24"/>
          <w14:textFill>
            <w14:solidFill>
              <w14:schemeClr w14:val="tx1"/>
            </w14:solidFill>
          </w14:textFill>
        </w:rPr>
        <w:t>必须在实际参与</w:t>
      </w:r>
      <w:r>
        <w:rPr>
          <w:rFonts w:ascii="宋体" w:hAnsi="宋体" w:cs="Arial"/>
          <w:color w:val="000000" w:themeColor="text1"/>
          <w:sz w:val="24"/>
          <w:szCs w:val="24"/>
          <w14:textFill>
            <w14:solidFill>
              <w14:schemeClr w14:val="tx1"/>
            </w14:solidFill>
          </w14:textFill>
        </w:rPr>
        <w:t>竞争性谈判</w:t>
      </w:r>
      <w:r>
        <w:rPr>
          <w:rFonts w:hint="eastAsia" w:ascii="宋体" w:hAnsi="宋体" w:cs="Arial"/>
          <w:color w:val="000000" w:themeColor="text1"/>
          <w:sz w:val="24"/>
          <w:szCs w:val="24"/>
          <w14:textFill>
            <w14:solidFill>
              <w14:schemeClr w14:val="tx1"/>
            </w14:solidFill>
          </w14:textFill>
        </w:rPr>
        <w:t>前</w:t>
      </w:r>
      <w:r>
        <w:rPr>
          <w:rFonts w:ascii="宋体" w:hAnsi="宋体" w:cs="Arial"/>
          <w:color w:val="000000" w:themeColor="text1"/>
          <w:sz w:val="24"/>
          <w:szCs w:val="24"/>
          <w14:textFill>
            <w14:solidFill>
              <w14:schemeClr w14:val="tx1"/>
            </w14:solidFill>
          </w14:textFill>
        </w:rPr>
        <w:t>，提交</w:t>
      </w:r>
      <w:r>
        <w:rPr>
          <w:rFonts w:hint="eastAsia" w:ascii="宋体" w:hAnsi="宋体" w:cs="Arial"/>
          <w:color w:val="000000" w:themeColor="text1"/>
          <w:sz w:val="24"/>
          <w:szCs w:val="24"/>
          <w14:textFill>
            <w14:solidFill>
              <w14:schemeClr w14:val="tx1"/>
            </w14:solidFill>
          </w14:textFill>
        </w:rPr>
        <w:t>公告</w:t>
      </w:r>
      <w:r>
        <w:rPr>
          <w:rFonts w:ascii="宋体" w:hAnsi="宋体" w:cs="Arial"/>
          <w:color w:val="000000" w:themeColor="text1"/>
          <w:sz w:val="24"/>
          <w:szCs w:val="24"/>
          <w14:textFill>
            <w14:solidFill>
              <w14:schemeClr w14:val="tx1"/>
            </w14:solidFill>
          </w14:textFill>
        </w:rPr>
        <w:t>中规定数额的</w:t>
      </w:r>
      <w:r>
        <w:rPr>
          <w:rFonts w:hint="eastAsia" w:ascii="宋体" w:hAnsi="宋体" w:cs="Arial"/>
          <w:color w:val="000000" w:themeColor="text1"/>
          <w:sz w:val="24"/>
          <w:szCs w:val="24"/>
          <w14:textFill>
            <w14:solidFill>
              <w14:schemeClr w14:val="tx1"/>
            </w14:solidFill>
          </w14:textFill>
        </w:rPr>
        <w:t>保证金</w:t>
      </w:r>
      <w:r>
        <w:rPr>
          <w:rFonts w:ascii="宋体" w:hAnsi="宋体" w:cs="Arial"/>
          <w:color w:val="000000" w:themeColor="text1"/>
          <w:sz w:val="24"/>
          <w:szCs w:val="24"/>
          <w14:textFill>
            <w14:solidFill>
              <w14:schemeClr w14:val="tx1"/>
            </w14:solidFill>
          </w14:textFill>
        </w:rPr>
        <w:t>。</w:t>
      </w:r>
      <w:r>
        <w:rPr>
          <w:rFonts w:hint="eastAsia" w:ascii="宋体" w:hAnsi="宋体" w:cs="Arial"/>
          <w:color w:val="000000" w:themeColor="text1"/>
          <w:sz w:val="24"/>
          <w:szCs w:val="24"/>
          <w14:textFill>
            <w14:solidFill>
              <w14:schemeClr w14:val="tx1"/>
            </w14:solidFill>
          </w14:textFill>
        </w:rPr>
        <w:t>未按规定及时、足额交纳谈判响应保证金的供应商，将被拒绝参与谈判。</w:t>
      </w:r>
    </w:p>
    <w:p w14:paraId="524FAFB7">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2、谈判响应保证金缴纳方式详见本项目公告。</w:t>
      </w:r>
    </w:p>
    <w:p w14:paraId="60C4335D">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3、供应商应保证谈判响应保证金按时、足额到账。由任何原因造成其保证金未能按时、足额到账而引起的后果，供应商须自行负责。</w:t>
      </w:r>
    </w:p>
    <w:p w14:paraId="2F78E1B5">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w:t>
      </w:r>
      <w:r>
        <w:rPr>
          <w:rFonts w:ascii="宋体" w:hAnsi="宋体" w:cs="Arial"/>
          <w:color w:val="000000" w:themeColor="text1"/>
          <w:sz w:val="24"/>
          <w:szCs w:val="24"/>
          <w14:textFill>
            <w14:solidFill>
              <w14:schemeClr w14:val="tx1"/>
            </w14:solidFill>
          </w14:textFill>
        </w:rPr>
        <w:t>未成交供应商的</w:t>
      </w:r>
      <w:r>
        <w:rPr>
          <w:rFonts w:hint="eastAsia" w:ascii="宋体" w:hAnsi="宋体" w:cs="Arial"/>
          <w:color w:val="000000" w:themeColor="text1"/>
          <w:sz w:val="24"/>
          <w:szCs w:val="24"/>
          <w14:textFill>
            <w14:solidFill>
              <w14:schemeClr w14:val="tx1"/>
            </w14:solidFill>
          </w14:textFill>
        </w:rPr>
        <w:t>投标保证金</w:t>
      </w:r>
      <w:r>
        <w:rPr>
          <w:rFonts w:ascii="宋体" w:hAnsi="宋体" w:cs="Arial"/>
          <w:color w:val="000000" w:themeColor="text1"/>
          <w:sz w:val="24"/>
          <w:szCs w:val="24"/>
          <w14:textFill>
            <w14:solidFill>
              <w14:schemeClr w14:val="tx1"/>
            </w14:solidFill>
          </w14:textFill>
        </w:rPr>
        <w:t>，将</w:t>
      </w:r>
      <w:r>
        <w:rPr>
          <w:rFonts w:hint="eastAsia" w:ascii="宋体" w:hAnsi="宋体" w:cs="Arial"/>
          <w:color w:val="000000" w:themeColor="text1"/>
          <w:sz w:val="24"/>
          <w:szCs w:val="24"/>
          <w14:textFill>
            <w14:solidFill>
              <w14:schemeClr w14:val="tx1"/>
            </w14:solidFill>
          </w14:textFill>
        </w:rPr>
        <w:t>在成交通知书发出后五个工作日</w:t>
      </w:r>
      <w:r>
        <w:rPr>
          <w:rFonts w:ascii="宋体" w:hAnsi="宋体" w:cs="Arial"/>
          <w:color w:val="000000" w:themeColor="text1"/>
          <w:sz w:val="24"/>
          <w:szCs w:val="24"/>
          <w14:textFill>
            <w14:solidFill>
              <w14:schemeClr w14:val="tx1"/>
            </w14:solidFill>
          </w14:textFill>
        </w:rPr>
        <w:t>内予以退还。</w:t>
      </w:r>
      <w:r>
        <w:rPr>
          <w:rFonts w:hint="eastAsia" w:ascii="宋体" w:hAnsi="宋体" w:cs="Arial"/>
          <w:color w:val="000000" w:themeColor="text1"/>
          <w:sz w:val="24"/>
          <w:szCs w:val="24"/>
          <w14:textFill>
            <w14:solidFill>
              <w14:schemeClr w14:val="tx1"/>
            </w14:solidFill>
          </w14:textFill>
        </w:rPr>
        <w:t>成交供应商的投标保证金，将在规定时间与采购单位合同签订后五个工作日内予以退还。</w:t>
      </w:r>
    </w:p>
    <w:p w14:paraId="22A2430E">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5、</w:t>
      </w:r>
      <w:r>
        <w:rPr>
          <w:rFonts w:ascii="宋体" w:hAnsi="宋体" w:cs="Arial"/>
          <w:color w:val="000000" w:themeColor="text1"/>
          <w:sz w:val="24"/>
          <w:szCs w:val="24"/>
          <w14:textFill>
            <w14:solidFill>
              <w14:schemeClr w14:val="tx1"/>
            </w14:solidFill>
          </w14:textFill>
        </w:rPr>
        <w:t>下列任何情况发生时，供应商</w:t>
      </w:r>
      <w:r>
        <w:rPr>
          <w:rFonts w:hint="eastAsia" w:ascii="宋体" w:hAnsi="宋体" w:cs="Arial"/>
          <w:color w:val="000000" w:themeColor="text1"/>
          <w:sz w:val="24"/>
          <w:szCs w:val="24"/>
          <w14:textFill>
            <w14:solidFill>
              <w14:schemeClr w14:val="tx1"/>
            </w14:solidFill>
          </w14:textFill>
        </w:rPr>
        <w:t>的谈判响应保证金将不予退还</w:t>
      </w:r>
      <w:r>
        <w:rPr>
          <w:rFonts w:ascii="宋体" w:hAnsi="宋体" w:cs="Arial"/>
          <w:color w:val="000000" w:themeColor="text1"/>
          <w:sz w:val="24"/>
          <w:szCs w:val="24"/>
          <w14:textFill>
            <w14:solidFill>
              <w14:schemeClr w14:val="tx1"/>
            </w14:solidFill>
          </w14:textFill>
        </w:rPr>
        <w:t>：</w:t>
      </w:r>
    </w:p>
    <w:p w14:paraId="02C69237">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w:t>
      </w:r>
      <w:r>
        <w:rPr>
          <w:rFonts w:ascii="宋体" w:hAnsi="宋体" w:cs="Arial"/>
          <w:color w:val="000000" w:themeColor="text1"/>
          <w:sz w:val="24"/>
          <w:szCs w:val="24"/>
          <w14:textFill>
            <w14:solidFill>
              <w14:schemeClr w14:val="tx1"/>
            </w14:solidFill>
          </w14:textFill>
        </w:rPr>
        <w:t>供应商在有效期内撤回其谈判响应书；</w:t>
      </w:r>
    </w:p>
    <w:p w14:paraId="3991C1FE">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（2）供应商在谈判响应文件中弄虚作假并查实的；</w:t>
      </w:r>
    </w:p>
    <w:p w14:paraId="4CEEB35A">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（3）成交供应商，</w:t>
      </w:r>
      <w:r>
        <w:rPr>
          <w:rFonts w:ascii="宋体" w:hAnsi="宋体" w:cs="Arial"/>
          <w:color w:val="000000" w:themeColor="text1"/>
          <w:sz w:val="24"/>
          <w:szCs w:val="24"/>
          <w14:textFill>
            <w14:solidFill>
              <w14:schemeClr w14:val="tx1"/>
            </w14:solidFill>
          </w14:textFill>
        </w:rPr>
        <w:t>在规定期限内未能签订合同</w:t>
      </w:r>
      <w:r>
        <w:rPr>
          <w:rFonts w:hint="eastAsia" w:ascii="宋体" w:hAnsi="宋体" w:cs="Arial"/>
          <w:color w:val="000000" w:themeColor="text1"/>
          <w:sz w:val="24"/>
          <w:szCs w:val="24"/>
          <w14:textFill>
            <w14:solidFill>
              <w14:schemeClr w14:val="tx1"/>
            </w14:solidFill>
          </w14:textFill>
        </w:rPr>
        <w:t>。</w:t>
      </w:r>
    </w:p>
    <w:p w14:paraId="78006A0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5" w:name="_Toc3981"/>
      <w:r>
        <w:rPr>
          <w:rFonts w:hint="eastAsia" w:ascii="宋体" w:hAnsi="宋体" w:eastAsia="宋体" w:cs="宋体"/>
          <w:color w:val="000000" w:themeColor="text1"/>
          <w:sz w:val="24"/>
          <w:szCs w:val="24"/>
          <w14:textFill>
            <w14:solidFill>
              <w14:schemeClr w14:val="tx1"/>
            </w14:solidFill>
          </w14:textFill>
        </w:rPr>
        <w:t>（五）</w:t>
      </w:r>
      <w:bookmarkEnd w:id="15"/>
      <w:r>
        <w:rPr>
          <w:rFonts w:hint="eastAsia" w:ascii="宋体" w:hAnsi="宋体" w:eastAsia="宋体" w:cs="宋体"/>
          <w:color w:val="000000" w:themeColor="text1"/>
          <w:sz w:val="24"/>
          <w:szCs w:val="24"/>
          <w14:textFill>
            <w14:solidFill>
              <w14:schemeClr w14:val="tx1"/>
            </w14:solidFill>
          </w14:textFill>
        </w:rPr>
        <w:t>响应文件的编制及提交</w:t>
      </w:r>
    </w:p>
    <w:p w14:paraId="77FBF294">
      <w:pPr>
        <w:spacing w:line="360" w:lineRule="auto"/>
        <w:ind w:firstLine="482" w:firstLineChars="200"/>
        <w:rPr>
          <w:rFonts w:ascii="宋体" w:hAnsi="宋体"/>
          <w:b/>
          <w:bCs/>
          <w:color w:val="000000" w:themeColor="text1"/>
          <w:sz w:val="24"/>
          <w:szCs w:val="24"/>
          <w14:textFill>
            <w14:solidFill>
              <w14:schemeClr w14:val="tx1"/>
            </w14:solidFill>
          </w14:textFill>
        </w:rPr>
      </w:pPr>
      <w:bookmarkStart w:id="16" w:name="_Toc13583"/>
      <w:r>
        <w:rPr>
          <w:rFonts w:hint="eastAsia" w:ascii="宋体" w:hAnsi="宋体"/>
          <w:b/>
          <w:bCs/>
          <w:color w:val="000000" w:themeColor="text1"/>
          <w:sz w:val="24"/>
          <w:szCs w:val="24"/>
          <w14:textFill>
            <w14:solidFill>
              <w14:schemeClr w14:val="tx1"/>
            </w14:solidFill>
          </w14:textFill>
        </w:rPr>
        <w:t>一、响应文件的编制</w:t>
      </w:r>
    </w:p>
    <w:p w14:paraId="60A4131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1、除专用术语外，响应文件以及投标供应商与采购人就有关投标的往来函电均应使用中文。</w:t>
      </w:r>
    </w:p>
    <w:p w14:paraId="6B786E0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2、除非谈判文件另有规定，供应商的响应文件应使用中华人民共和国法定计量单位。</w:t>
      </w:r>
    </w:p>
    <w:p w14:paraId="3CFC854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3、供应商响应文件应使用人民币填报所有报价，不接受多种货币报价。</w:t>
      </w:r>
    </w:p>
    <w:p w14:paraId="7817ABA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4、投标供应商资质证书（或资格证明）处于年检、换证、升级、变更等期间，除非有法律法规或发证机构书面材料明确表明投标供应商资质（或资格)有效，否则一律不予认可。</w:t>
      </w:r>
    </w:p>
    <w:p w14:paraId="6A28A029">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响应文件应按谈判</w:t>
      </w:r>
      <w:r>
        <w:rPr>
          <w:rFonts w:hint="eastAsia"/>
          <w:color w:val="000000" w:themeColor="text1"/>
          <w:sz w:val="24"/>
          <w:szCs w:val="24"/>
          <w14:textFill>
            <w14:solidFill>
              <w14:schemeClr w14:val="tx1"/>
            </w14:solidFill>
          </w14:textFill>
        </w:rPr>
        <w:t>文件</w:t>
      </w:r>
      <w:r>
        <w:rPr>
          <w:rFonts w:hint="eastAsia" w:ascii="宋体" w:hAnsi="宋体"/>
          <w:color w:val="000000" w:themeColor="text1"/>
          <w:sz w:val="24"/>
          <w:szCs w:val="24"/>
          <w14:textFill>
            <w14:solidFill>
              <w14:schemeClr w14:val="tx1"/>
            </w14:solidFill>
          </w14:textFill>
        </w:rPr>
        <w:t>规定格式进行编写，如有必要，可以增加附页、扩展表格，作为响应文件的组成部分。</w:t>
      </w:r>
    </w:p>
    <w:p w14:paraId="1A88776F">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6、响应文件应当对谈判文件有关采购需求、供货期限、质保期、技术与服务要求、响应报价要求、谈判有效期、付款方式、合同条款等实质性</w:t>
      </w:r>
      <w:r>
        <w:rPr>
          <w:rFonts w:hint="eastAsia"/>
          <w:color w:val="000000" w:themeColor="text1"/>
          <w:sz w:val="24"/>
          <w:szCs w:val="24"/>
          <w14:textFill>
            <w14:solidFill>
              <w14:schemeClr w14:val="tx1"/>
            </w14:solidFill>
          </w14:textFill>
        </w:rPr>
        <w:t>内容</w:t>
      </w:r>
      <w:r>
        <w:rPr>
          <w:rFonts w:hint="eastAsia" w:ascii="宋体" w:hAnsi="宋体"/>
          <w:color w:val="000000" w:themeColor="text1"/>
          <w:sz w:val="24"/>
          <w:szCs w:val="24"/>
          <w14:textFill>
            <w14:solidFill>
              <w14:schemeClr w14:val="tx1"/>
            </w14:solidFill>
          </w14:textFill>
        </w:rPr>
        <w:t>做出响应。响应文件在满足谈判文件实质性要求的基础上，可以提出比谈判文件要求更有利于采购人的承诺。</w:t>
      </w:r>
    </w:p>
    <w:p w14:paraId="4F84794E">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7、供应商必须对其提交的资料的真实性负责，并接受采购人对其中任何资料进一步审查的要求。</w:t>
      </w:r>
    </w:p>
    <w:p w14:paraId="4B6AA4A4">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8、响应文件的制作应满足以下规定：</w:t>
      </w:r>
    </w:p>
    <w:p w14:paraId="415A8BAD">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应用不褪色的材料书写或打印，</w:t>
      </w:r>
      <w:r>
        <w:rPr>
          <w:rFonts w:hint="eastAsia" w:ascii="宋体" w:hAnsi="宋体"/>
          <w:color w:val="000000" w:themeColor="text1"/>
          <w:sz w:val="24"/>
          <w:szCs w:val="24"/>
          <w14:textFill>
            <w14:solidFill>
              <w14:schemeClr w14:val="tx1"/>
            </w14:solidFill>
          </w14:textFill>
        </w:rPr>
        <w:t>谈判文件要求盖章、签字的</w:t>
      </w:r>
      <w:r>
        <w:rPr>
          <w:rFonts w:ascii="宋体" w:hAnsi="宋体"/>
          <w:color w:val="000000" w:themeColor="text1"/>
          <w:sz w:val="24"/>
          <w:szCs w:val="24"/>
          <w14:textFill>
            <w14:solidFill>
              <w14:schemeClr w14:val="tx1"/>
            </w14:solidFill>
          </w14:textFill>
        </w:rPr>
        <w:t>应</w:t>
      </w:r>
      <w:r>
        <w:rPr>
          <w:rFonts w:hint="eastAsia" w:ascii="宋体" w:hAnsi="宋体"/>
          <w:color w:val="000000" w:themeColor="text1"/>
          <w:sz w:val="24"/>
          <w:szCs w:val="24"/>
          <w14:textFill>
            <w14:solidFill>
              <w14:schemeClr w14:val="tx1"/>
            </w14:solidFill>
          </w14:textFill>
        </w:rPr>
        <w:t>按要求盖章、签字。</w:t>
      </w:r>
      <w:r>
        <w:rPr>
          <w:rFonts w:ascii="宋体" w:hAnsi="宋体"/>
          <w:color w:val="000000" w:themeColor="text1"/>
          <w:sz w:val="24"/>
          <w:szCs w:val="24"/>
          <w14:textFill>
            <w14:solidFill>
              <w14:schemeClr w14:val="tx1"/>
            </w14:solidFill>
          </w14:textFill>
        </w:rPr>
        <w:t>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的法定代表人</w:t>
      </w:r>
      <w:r>
        <w:rPr>
          <w:rFonts w:hint="eastAsia" w:ascii="宋体" w:hAnsi="宋体"/>
          <w:color w:val="000000" w:themeColor="text1"/>
          <w:sz w:val="24"/>
          <w:szCs w:val="24"/>
          <w14:textFill>
            <w14:solidFill>
              <w14:schemeClr w14:val="tx1"/>
            </w14:solidFill>
          </w14:textFill>
        </w:rPr>
        <w:t>（单位负责人）</w:t>
      </w:r>
      <w:r>
        <w:rPr>
          <w:rFonts w:ascii="宋体" w:hAnsi="宋体"/>
          <w:color w:val="000000" w:themeColor="text1"/>
          <w:sz w:val="24"/>
          <w:szCs w:val="24"/>
          <w14:textFill>
            <w14:solidFill>
              <w14:schemeClr w14:val="tx1"/>
            </w14:solidFill>
          </w14:textFill>
        </w:rPr>
        <w:t>签字的，应附法定代表人</w:t>
      </w:r>
      <w:r>
        <w:rPr>
          <w:rFonts w:hint="eastAsia" w:ascii="宋体" w:hAnsi="宋体"/>
          <w:color w:val="000000" w:themeColor="text1"/>
          <w:sz w:val="24"/>
          <w:szCs w:val="24"/>
          <w14:textFill>
            <w14:solidFill>
              <w14:schemeClr w14:val="tx1"/>
            </w14:solidFill>
          </w14:textFill>
        </w:rPr>
        <w:t>（单位负责人）</w:t>
      </w:r>
      <w:r>
        <w:rPr>
          <w:rFonts w:ascii="宋体" w:hAnsi="宋体"/>
          <w:color w:val="000000" w:themeColor="text1"/>
          <w:sz w:val="24"/>
          <w:szCs w:val="24"/>
          <w14:textFill>
            <w14:solidFill>
              <w14:schemeClr w14:val="tx1"/>
            </w14:solidFill>
          </w14:textFill>
        </w:rPr>
        <w:t>身份证明，由代理人签字的，应附授权委托书</w:t>
      </w:r>
      <w:r>
        <w:rPr>
          <w:rFonts w:hint="eastAsia" w:ascii="宋体" w:hAnsi="宋体"/>
          <w:color w:val="000000" w:themeColor="text1"/>
          <w:sz w:val="24"/>
          <w:szCs w:val="24"/>
          <w14:textFill>
            <w14:solidFill>
              <w14:schemeClr w14:val="tx1"/>
            </w14:solidFill>
          </w14:textFill>
        </w:rPr>
        <w:t>（见响应文件格式）且符合</w:t>
      </w:r>
      <w:r>
        <w:rPr>
          <w:rFonts w:ascii="宋体" w:hAnsi="宋体"/>
          <w:color w:val="000000" w:themeColor="text1"/>
          <w:sz w:val="24"/>
          <w:szCs w:val="24"/>
          <w14:textFill>
            <w14:solidFill>
              <w14:schemeClr w14:val="tx1"/>
            </w14:solidFill>
          </w14:textFill>
        </w:rPr>
        <w:t>要求。</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应尽量避免涂改、行间插字或删除。如果出现上述情况，改动之处应由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法定代表人（单位负责人）</w:t>
      </w:r>
      <w:r>
        <w:rPr>
          <w:rFonts w:ascii="宋体" w:hAnsi="宋体"/>
          <w:color w:val="000000" w:themeColor="text1"/>
          <w:sz w:val="24"/>
          <w:szCs w:val="24"/>
          <w14:textFill>
            <w14:solidFill>
              <w14:schemeClr w14:val="tx1"/>
            </w14:solidFill>
          </w14:textFill>
        </w:rPr>
        <w:t>或其授权的代理人签字或盖单位章。</w:t>
      </w:r>
      <w:r>
        <w:rPr>
          <w:rFonts w:hint="eastAsia" w:ascii="宋体" w:hAnsi="宋体"/>
          <w:color w:val="000000" w:themeColor="text1"/>
          <w:sz w:val="24"/>
          <w:szCs w:val="24"/>
          <w14:textFill>
            <w14:solidFill>
              <w14:schemeClr w14:val="tx1"/>
            </w14:solidFill>
          </w14:textFill>
        </w:rPr>
        <w:t>响应文件签字或盖章的具体要求见</w:t>
      </w:r>
      <w:r>
        <w:rPr>
          <w:rFonts w:hint="eastAsia" w:ascii="宋体" w:hAnsi="宋体"/>
          <w:bCs/>
          <w:color w:val="000000" w:themeColor="text1"/>
          <w:sz w:val="24"/>
          <w:szCs w:val="24"/>
          <w14:textFill>
            <w14:solidFill>
              <w14:schemeClr w14:val="tx1"/>
            </w14:solidFill>
          </w14:textFill>
        </w:rPr>
        <w:t>供应商须知前附表。</w:t>
      </w:r>
    </w:p>
    <w:p w14:paraId="7B78E6F2">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正本一份，副本份数见</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须知前附表。正本和副本的封面应清楚地标记“正本”或“副本”的字样。当副本和正本不一致以纸质正本文件为准。</w:t>
      </w:r>
    </w:p>
    <w:p w14:paraId="7296E1B7">
      <w:pPr>
        <w:pStyle w:val="16"/>
        <w:spacing w:line="360" w:lineRule="auto"/>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二、响应文件的递交</w:t>
      </w:r>
    </w:p>
    <w:p w14:paraId="6B7E7996">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投标人应按投标须知前附表规定的时间、地点，于投标截止时间前现场签到并递交纸质版投标文件。未在投标截止时间前递交响应文件，其响应文件将不予接收。</w:t>
      </w:r>
    </w:p>
    <w:p w14:paraId="5CCECE16">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（六）谈判程序</w:t>
      </w:r>
      <w:bookmarkEnd w:id="16"/>
    </w:p>
    <w:p w14:paraId="7F47819F">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1、谈判人员是按规定组成的三人或三人以上的谈判小组。</w:t>
      </w:r>
    </w:p>
    <w:p w14:paraId="56BB4242">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2、在掌握了供应商的基本情况后，谈判小组将按投标现场签到顺序，与供应商分别进行谈判。</w:t>
      </w:r>
    </w:p>
    <w:p w14:paraId="27CA6F08">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3、谈判是</w:t>
      </w:r>
      <w:r>
        <w:rPr>
          <w:rFonts w:ascii="宋体" w:hAnsi="宋体" w:cs="Arial"/>
          <w:color w:val="000000" w:themeColor="text1"/>
          <w:sz w:val="24"/>
          <w:szCs w:val="24"/>
          <w14:textFill>
            <w14:solidFill>
              <w14:schemeClr w14:val="tx1"/>
            </w14:solidFill>
          </w14:textFill>
        </w:rPr>
        <w:t>分别</w:t>
      </w:r>
      <w:r>
        <w:rPr>
          <w:rFonts w:hint="eastAsia" w:ascii="宋体" w:hAnsi="宋体" w:cs="Arial"/>
          <w:color w:val="000000" w:themeColor="text1"/>
          <w:sz w:val="24"/>
          <w:szCs w:val="24"/>
          <w14:textFill>
            <w14:solidFill>
              <w14:schemeClr w14:val="tx1"/>
            </w14:solidFill>
          </w14:textFill>
        </w:rPr>
        <w:t>单独进行的。供应商不得与其他参与谈判的供应商相互串通；谈判小组也不得将与某一供应商的谈判情况向其他供应商及其关系人透露。</w:t>
      </w:r>
    </w:p>
    <w:p w14:paraId="6172C6E7">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4、谈判采用一轮谈判、两轮报价的方式进行。但最终采取多少轮谈判，由谈判小组视情况而定。</w:t>
      </w:r>
    </w:p>
    <w:p w14:paraId="7F49AA4B">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5、谈判结束后，谈判小组将要求所有符合条件的供应商在规定的时间内进行最后的报价。</w:t>
      </w:r>
    </w:p>
    <w:p w14:paraId="5E441CAE">
      <w:pPr>
        <w:tabs>
          <w:tab w:val="left" w:pos="900"/>
        </w:tabs>
        <w:spacing w:line="360" w:lineRule="auto"/>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6、供应商必须在规定的时间内将自己在谈判中作出的澄清、变动以及最终的报价，经法定代表人或被授权代表签字后，以书面的方式提交给谈判小组。</w:t>
      </w:r>
    </w:p>
    <w:p w14:paraId="316517AB">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7" w:name="_Toc636"/>
      <w:r>
        <w:rPr>
          <w:rFonts w:hint="eastAsia" w:ascii="宋体" w:hAnsi="宋体" w:eastAsia="宋体" w:cs="宋体"/>
          <w:color w:val="000000" w:themeColor="text1"/>
          <w:sz w:val="24"/>
          <w:szCs w:val="24"/>
          <w14:textFill>
            <w14:solidFill>
              <w14:schemeClr w14:val="tx1"/>
            </w14:solidFill>
          </w14:textFill>
        </w:rPr>
        <w:t>（七）评审及异常情况处理</w:t>
      </w:r>
      <w:bookmarkEnd w:id="17"/>
    </w:p>
    <w:bookmarkEnd w:id="7"/>
    <w:bookmarkEnd w:id="8"/>
    <w:p w14:paraId="7AECA5D6">
      <w:pPr>
        <w:spacing w:line="360" w:lineRule="auto"/>
        <w:ind w:firstLine="480" w:firstLineChars="200"/>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Arial"/>
          <w:color w:val="000000" w:themeColor="text1"/>
          <w:sz w:val="24"/>
          <w:szCs w:val="24"/>
          <w14:textFill>
            <w14:solidFill>
              <w14:schemeClr w14:val="tx1"/>
            </w14:solidFill>
          </w14:textFill>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66B6280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2、谈判时出现以下情况之一的，将予以废标：</w:t>
      </w:r>
    </w:p>
    <w:p w14:paraId="4DE2B28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（1）符合专业条件的供应商或者对采购文件作实质性响应的供应商不足三家的；</w:t>
      </w:r>
    </w:p>
    <w:p w14:paraId="42BE5DE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（2）供应商的报价均超过了采购预算，经过多轮谈判仍不能降到预算内、且采购人不能支付的；</w:t>
      </w:r>
    </w:p>
    <w:p w14:paraId="114DB87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（3）经过谈判，供应商所提供的货物仍无法满足谈判文件实质性要求、影响工作的；</w:t>
      </w:r>
    </w:p>
    <w:p w14:paraId="5CD230E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（4）出现影响采购公正的违法、违规行为的；</w:t>
      </w:r>
    </w:p>
    <w:p w14:paraId="514F31F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（5）因重大变故，采购任务取消的。</w:t>
      </w:r>
    </w:p>
    <w:p w14:paraId="782994A3">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3、若废标条款符合第一款情形，经政府采购监督管理部门批准后，现场可以转为其他采购方式。</w:t>
      </w:r>
    </w:p>
    <w:p w14:paraId="68A8F221">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4、重新组织谈判，采购单位将通过</w:t>
      </w:r>
      <w:r>
        <w:rPr>
          <w:rFonts w:hint="eastAsia" w:ascii="宋体" w:hAnsi="宋体"/>
          <w:color w:val="000000" w:themeColor="text1"/>
          <w:sz w:val="24"/>
          <w:szCs w:val="24"/>
          <w14:textFill>
            <w14:solidFill>
              <w14:schemeClr w14:val="tx1"/>
            </w14:solidFill>
          </w14:textFill>
        </w:rPr>
        <w:t>新点电子交易平台</w:t>
      </w:r>
      <w:r>
        <w:rPr>
          <w:rFonts w:hint="eastAsia" w:ascii="宋体" w:hAnsi="宋体" w:cs="Arial"/>
          <w:color w:val="000000" w:themeColor="text1"/>
          <w:sz w:val="24"/>
          <w:szCs w:val="24"/>
          <w14:textFill>
            <w14:solidFill>
              <w14:schemeClr w14:val="tx1"/>
            </w14:solidFill>
          </w14:textFill>
        </w:rPr>
        <w:t>进行公告。</w:t>
      </w:r>
    </w:p>
    <w:p w14:paraId="6390371E">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8" w:name="_Toc5003"/>
      <w:r>
        <w:rPr>
          <w:rFonts w:hint="eastAsia" w:ascii="宋体" w:hAnsi="宋体" w:eastAsia="宋体" w:cs="宋体"/>
          <w:color w:val="000000" w:themeColor="text1"/>
          <w:sz w:val="24"/>
          <w:szCs w:val="24"/>
          <w14:textFill>
            <w14:solidFill>
              <w14:schemeClr w14:val="tx1"/>
            </w14:solidFill>
          </w14:textFill>
        </w:rPr>
        <w:t>（八）报价响应及答疑</w:t>
      </w:r>
      <w:bookmarkEnd w:id="18"/>
    </w:p>
    <w:p w14:paraId="1A69AFE5">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1、供应商在工程量清单报价书中所报的综合单价和合价以及投标报价汇总表中 </w:t>
      </w:r>
    </w:p>
    <w:p w14:paraId="2297B422">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的响应报价均包括完成谈判文件规定的全部工程内容以及为达到质量和工期目标、安 </w:t>
      </w:r>
    </w:p>
    <w:p w14:paraId="213771CB">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全文明、环境保护等要求的分部分项工程费、措施项目费、不可竞争费、其他项目费、 </w:t>
      </w:r>
    </w:p>
    <w:p w14:paraId="68F6D669">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税金、风险费等所有费用。为满足工程建设标准和技术规范要求所发生的费用应包括 </w:t>
      </w:r>
    </w:p>
    <w:p w14:paraId="27D7AAE3">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68D84B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03464E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0378A5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1E8A3C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5、供应商如果对谈判文件的其他任何内容有相关疑问，可以向采购人或采购代理机构以书面形式提出。</w:t>
      </w:r>
    </w:p>
    <w:p w14:paraId="20C920E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6、供应商应确保其所提供的响应资料的真实性、有效性及合法性，否则，由此引起的任何责任由其自行承担。</w:t>
      </w:r>
    </w:p>
    <w:p w14:paraId="02FDDD9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9" w:name="_Toc6858"/>
      <w:r>
        <w:rPr>
          <w:rFonts w:hint="eastAsia" w:ascii="宋体" w:hAnsi="宋体" w:eastAsia="宋体" w:cs="宋体"/>
          <w:color w:val="000000" w:themeColor="text1"/>
          <w:sz w:val="24"/>
          <w:szCs w:val="24"/>
          <w14:textFill>
            <w14:solidFill>
              <w14:schemeClr w14:val="tx1"/>
            </w14:solidFill>
          </w14:textFill>
        </w:rPr>
        <w:t>（九）合同的签订</w:t>
      </w:r>
      <w:bookmarkEnd w:id="19"/>
    </w:p>
    <w:p w14:paraId="542CB17C">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1、质疑期</w:t>
      </w:r>
      <w:r>
        <w:rPr>
          <w:rFonts w:ascii="宋体" w:hAnsi="宋体" w:cs="Arial"/>
          <w:color w:val="000000" w:themeColor="text1"/>
          <w:sz w:val="24"/>
          <w:szCs w:val="24"/>
          <w14:textFill>
            <w14:solidFill>
              <w14:schemeClr w14:val="tx1"/>
            </w14:solidFill>
          </w14:textFill>
        </w:rPr>
        <w:t>内如未接到供应商的质疑和投诉</w:t>
      </w:r>
      <w:r>
        <w:rPr>
          <w:rFonts w:hint="eastAsia" w:ascii="宋体" w:hAnsi="宋体" w:cs="Arial"/>
          <w:color w:val="000000" w:themeColor="text1"/>
          <w:sz w:val="24"/>
          <w:szCs w:val="24"/>
          <w14:textFill>
            <w14:solidFill>
              <w14:schemeClr w14:val="tx1"/>
            </w14:solidFill>
          </w14:textFill>
        </w:rPr>
        <w:t>，将向成交供应商发出成交通知书。</w:t>
      </w:r>
    </w:p>
    <w:p w14:paraId="1CD3F170">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2、成交供应商在中标通知书发出</w:t>
      </w:r>
      <w:r>
        <w:rPr>
          <w:rFonts w:ascii="宋体" w:hAnsi="宋体" w:cs="Arial"/>
          <w:color w:val="000000" w:themeColor="text1"/>
          <w:sz w:val="24"/>
          <w:szCs w:val="24"/>
          <w14:textFill>
            <w14:solidFill>
              <w14:schemeClr w14:val="tx1"/>
            </w14:solidFill>
          </w14:textFill>
        </w:rPr>
        <w:t>后</w:t>
      </w:r>
      <w:r>
        <w:rPr>
          <w:rFonts w:hint="eastAsia" w:ascii="宋体" w:hAnsi="宋体" w:cs="Arial"/>
          <w:color w:val="000000" w:themeColor="text1"/>
          <w:sz w:val="24"/>
          <w:szCs w:val="24"/>
          <w:lang w:val="en-US" w:eastAsia="zh-CN"/>
          <w14:textFill>
            <w14:solidFill>
              <w14:schemeClr w14:val="tx1"/>
            </w14:solidFill>
          </w14:textFill>
        </w:rPr>
        <w:t>7</w:t>
      </w:r>
      <w:r>
        <w:rPr>
          <w:rFonts w:hint="eastAsia" w:ascii="宋体" w:hAnsi="宋体" w:cs="Arial"/>
          <w:color w:val="000000" w:themeColor="text1"/>
          <w:sz w:val="24"/>
          <w:szCs w:val="24"/>
          <w14:textFill>
            <w14:solidFill>
              <w14:schemeClr w14:val="tx1"/>
            </w14:solidFill>
          </w14:textFill>
        </w:rPr>
        <w:t>个工作日</w:t>
      </w:r>
      <w:r>
        <w:rPr>
          <w:rFonts w:ascii="宋体" w:hAnsi="宋体" w:cs="Arial"/>
          <w:color w:val="000000" w:themeColor="text1"/>
          <w:sz w:val="24"/>
          <w:szCs w:val="24"/>
          <w14:textFill>
            <w14:solidFill>
              <w14:schemeClr w14:val="tx1"/>
            </w14:solidFill>
          </w14:textFill>
        </w:rPr>
        <w:t>内与</w:t>
      </w:r>
      <w:r>
        <w:rPr>
          <w:rFonts w:hint="eastAsia" w:ascii="宋体" w:hAnsi="宋体" w:cs="Arial"/>
          <w:color w:val="000000" w:themeColor="text1"/>
          <w:sz w:val="24"/>
          <w:szCs w:val="24"/>
          <w14:textFill>
            <w14:solidFill>
              <w14:schemeClr w14:val="tx1"/>
            </w14:solidFill>
          </w14:textFill>
        </w:rPr>
        <w:t>采购单位</w:t>
      </w:r>
      <w:r>
        <w:rPr>
          <w:rFonts w:ascii="宋体" w:hAnsi="宋体" w:cs="Arial"/>
          <w:color w:val="000000" w:themeColor="text1"/>
          <w:sz w:val="24"/>
          <w:szCs w:val="24"/>
          <w14:textFill>
            <w14:solidFill>
              <w14:schemeClr w14:val="tx1"/>
            </w14:solidFill>
          </w14:textFill>
        </w:rPr>
        <w:t>签订合同。</w:t>
      </w:r>
      <w:r>
        <w:rPr>
          <w:rFonts w:hint="eastAsia" w:ascii="宋体" w:hAnsi="宋体" w:cs="Arial"/>
          <w:color w:val="000000" w:themeColor="text1"/>
          <w:sz w:val="24"/>
          <w:szCs w:val="24"/>
          <w14:textFill>
            <w14:solidFill>
              <w14:schemeClr w14:val="tx1"/>
            </w14:solidFill>
          </w14:textFill>
        </w:rPr>
        <w:t>采购文件、中标供应商的投标文件及澄清文件等，均作为合同的附件。</w:t>
      </w:r>
    </w:p>
    <w:p w14:paraId="3AFF4714">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w:t>
      </w:r>
      <w:r>
        <w:rPr>
          <w:rFonts w:ascii="宋体" w:hAnsi="宋体" w:cs="Arial"/>
          <w:color w:val="000000" w:themeColor="text1"/>
          <w:sz w:val="24"/>
          <w:szCs w:val="24"/>
          <w14:textFill>
            <w14:solidFill>
              <w14:schemeClr w14:val="tx1"/>
            </w14:solidFill>
          </w14:textFill>
        </w:rPr>
        <w:t>采购</w:t>
      </w:r>
      <w:r>
        <w:rPr>
          <w:rFonts w:hint="eastAsia" w:ascii="宋体" w:hAnsi="宋体" w:cs="Arial"/>
          <w:color w:val="000000" w:themeColor="text1"/>
          <w:sz w:val="24"/>
          <w:szCs w:val="24"/>
          <w14:textFill>
            <w14:solidFill>
              <w14:schemeClr w14:val="tx1"/>
            </w14:solidFill>
          </w14:textFill>
        </w:rPr>
        <w:t>单位</w:t>
      </w:r>
      <w:r>
        <w:rPr>
          <w:rFonts w:ascii="宋体" w:hAnsi="宋体" w:cs="Arial"/>
          <w:color w:val="000000" w:themeColor="text1"/>
          <w:sz w:val="24"/>
          <w:szCs w:val="24"/>
          <w14:textFill>
            <w14:solidFill>
              <w14:schemeClr w14:val="tx1"/>
            </w14:solidFill>
          </w14:textFill>
        </w:rPr>
        <w:t>在签订合同时，可以在不改变合同其他条款的前提下变更采购数量，但变更的金额不得超过成交总价的10%。</w:t>
      </w:r>
    </w:p>
    <w:p w14:paraId="035802E9">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w:t>
      </w:r>
      <w:r>
        <w:rPr>
          <w:rFonts w:ascii="宋体" w:hAnsi="宋体" w:cs="Arial"/>
          <w:color w:val="000000" w:themeColor="text1"/>
          <w:sz w:val="24"/>
          <w:szCs w:val="24"/>
          <w14:textFill>
            <w14:solidFill>
              <w14:schemeClr w14:val="tx1"/>
            </w14:solidFill>
          </w14:textFill>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000000" w:themeColor="text1"/>
          <w:sz w:val="24"/>
          <w:szCs w:val="24"/>
          <w14:textFill>
            <w14:solidFill>
              <w14:schemeClr w14:val="tx1"/>
            </w14:solidFill>
          </w14:textFill>
        </w:rPr>
        <w:t>或重新组织采购</w:t>
      </w:r>
      <w:r>
        <w:rPr>
          <w:rFonts w:ascii="宋体" w:hAnsi="宋体" w:cs="Arial"/>
          <w:color w:val="000000" w:themeColor="text1"/>
          <w:sz w:val="24"/>
          <w:szCs w:val="24"/>
          <w14:textFill>
            <w14:solidFill>
              <w14:schemeClr w14:val="tx1"/>
            </w14:solidFill>
          </w14:textFill>
        </w:rPr>
        <w:t>。</w:t>
      </w:r>
    </w:p>
    <w:p w14:paraId="3A0F35C7">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5、成交供应商无正当理由不与招标人订立合同的处罚依据：</w:t>
      </w:r>
    </w:p>
    <w:p w14:paraId="74156DD4">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（1）、《中华人民共和国政府采购法实施条例》</w:t>
      </w:r>
    </w:p>
    <w:p w14:paraId="179FEFC0">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第七十二条 供应商有下列情形之一的，依照政府采购法第七十七条第一款的规定追究法律责任：……</w:t>
      </w:r>
    </w:p>
    <w:p w14:paraId="1F76E645">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（二）中标或者成交后无正当理由拒不与采购人签订政府采购合同；……</w:t>
      </w:r>
    </w:p>
    <w:p w14:paraId="4F2F6826">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（2）、《中华人民共和国政府采购法》</w:t>
      </w:r>
    </w:p>
    <w:p w14:paraId="03FE1D52">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C709A2">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（3）《政府采购非招标采购方式管理办法》（财政部令第74号）</w:t>
      </w:r>
    </w:p>
    <w:p w14:paraId="4BC6DA54">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   ……</w:t>
      </w:r>
    </w:p>
    <w:p w14:paraId="574AABAC">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有下列情形之一的，保证金不予退还：……</w:t>
      </w:r>
    </w:p>
    <w:p w14:paraId="4F01D6C8">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（三）除因不可抗力或谈判文件、成交通知书认可的情形以外，成交供应商不与采购人签订合同的；……</w:t>
      </w:r>
    </w:p>
    <w:p w14:paraId="464E50BA">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（4）第五十四条 成交供应商有下列情形之一的，责令限期整改，情节严重的，列入不良行为记录名单，在1至3年内禁止参加政府采购活动，并予以通报：……</w:t>
      </w:r>
    </w:p>
    <w:p w14:paraId="2411BA63">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（二）成交后无正当理由不与采购人签订合同的；……</w:t>
      </w:r>
    </w:p>
    <w:p w14:paraId="73F5E89A">
      <w:pPr>
        <w:pStyle w:val="33"/>
        <w:ind w:firstLine="480" w:firstLineChars="200"/>
        <w:rPr>
          <w:color w:val="000000" w:themeColor="text1"/>
          <w14:textFill>
            <w14:solidFill>
              <w14:schemeClr w14:val="tx1"/>
            </w14:solidFill>
          </w14:textFill>
        </w:rPr>
      </w:pPr>
    </w:p>
    <w:p w14:paraId="7C3682F7">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0" w:name="_Toc8827"/>
      <w:r>
        <w:rPr>
          <w:rFonts w:hint="eastAsia" w:ascii="宋体" w:hAnsi="宋体" w:eastAsia="宋体" w:cs="宋体"/>
          <w:color w:val="000000" w:themeColor="text1"/>
          <w:sz w:val="24"/>
          <w:szCs w:val="24"/>
          <w14:textFill>
            <w14:solidFill>
              <w14:schemeClr w14:val="tx1"/>
            </w14:solidFill>
          </w14:textFill>
        </w:rPr>
        <w:t>（十）澄清及变更</w:t>
      </w:r>
      <w:bookmarkEnd w:id="20"/>
    </w:p>
    <w:p w14:paraId="742EFFF5">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谈判文件如有澄清及变更，将以公告的形式在新点电子交易平台发布，请供应商及时关注。</w:t>
      </w:r>
    </w:p>
    <w:p w14:paraId="47E0392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1" w:name="_Toc3341"/>
      <w:r>
        <w:rPr>
          <w:rFonts w:hint="eastAsia" w:ascii="宋体" w:hAnsi="宋体" w:eastAsia="宋体" w:cs="宋体"/>
          <w:color w:val="000000" w:themeColor="text1"/>
          <w:sz w:val="24"/>
          <w:szCs w:val="24"/>
          <w14:textFill>
            <w14:solidFill>
              <w14:schemeClr w14:val="tx1"/>
            </w14:solidFill>
          </w14:textFill>
        </w:rPr>
        <w:t>（十一）验收</w:t>
      </w:r>
      <w:bookmarkEnd w:id="21"/>
    </w:p>
    <w:p w14:paraId="4CF903F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A65DB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2、涉及安全、消防、环保等其他需要由质检或行业主管部门进行验收的项目，必须邀请相关部门或相关专家参与验收。</w:t>
      </w:r>
    </w:p>
    <w:p w14:paraId="1126AE63">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2" w:name="_Toc31380"/>
      <w:r>
        <w:rPr>
          <w:rFonts w:hint="eastAsia" w:ascii="宋体" w:hAnsi="宋体" w:eastAsia="宋体" w:cs="宋体"/>
          <w:color w:val="000000" w:themeColor="text1"/>
          <w:sz w:val="24"/>
          <w:szCs w:val="24"/>
          <w14:textFill>
            <w14:solidFill>
              <w14:schemeClr w14:val="tx1"/>
            </w14:solidFill>
          </w14:textFill>
        </w:rPr>
        <w:t>（十二）质疑</w:t>
      </w:r>
      <w:bookmarkEnd w:id="22"/>
    </w:p>
    <w:p w14:paraId="5230976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1、质疑人认为中标结果使自己的权益受到损害的，可以向采购人及采购代理机构提出质疑。质疑实行实名制，应当有具体的事项及根据，不得进行虚假、恶意质疑，扰乱公共资源交易活动的正常工作秩序。</w:t>
      </w:r>
    </w:p>
    <w:p w14:paraId="2285C6C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2、质疑应在规定时限内提出： </w:t>
      </w:r>
    </w:p>
    <w:p w14:paraId="061E4464">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对政府采购中标结果的质疑，应在中标结果公布之日起七个工作日内提出。</w:t>
      </w:r>
    </w:p>
    <w:p w14:paraId="0097D885">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3、质疑应以书面形式实名提出，书面质疑材料应当包括以下内容：</w:t>
      </w:r>
    </w:p>
    <w:p w14:paraId="39C7E6FF">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3.1质疑人的名称、地址、有效联系方式；</w:t>
      </w:r>
    </w:p>
    <w:p w14:paraId="06E1F21C">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3.2项目名称、项目编号、包别号（如有）；</w:t>
      </w:r>
    </w:p>
    <w:p w14:paraId="6CFD50B7">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3.3被质疑人名称；</w:t>
      </w:r>
    </w:p>
    <w:p w14:paraId="11038B97">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3.4具体的质疑事项、基本事实及必要的证明材料；</w:t>
      </w:r>
    </w:p>
    <w:p w14:paraId="2B05A2A5">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3.5明确的请求及主张；</w:t>
      </w:r>
    </w:p>
    <w:p w14:paraId="7D4FCE19">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3.6提起质疑的日期。</w:t>
      </w:r>
    </w:p>
    <w:p w14:paraId="40929AB5">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质疑人为法人或者其他组织的，应当由法定代表人或其委托代理人（需有委托授权书）签字并加盖公章。</w:t>
      </w:r>
    </w:p>
    <w:p w14:paraId="08536BBF">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质疑人需要修改、补充质疑材料的，应当在质疑期内提交修改或补充材料。</w:t>
      </w:r>
    </w:p>
    <w:p w14:paraId="5A990B4C">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4、有下列情形之一的，不予受理：</w:t>
      </w:r>
    </w:p>
    <w:p w14:paraId="7348B165">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4.1提起质疑的主体不是参与该政府采购项目活动的供应商；</w:t>
      </w:r>
    </w:p>
    <w:p w14:paraId="056AC6C7">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4.2提起质疑的时间超过规定时限的；</w:t>
      </w:r>
    </w:p>
    <w:p w14:paraId="5D2E7FAD">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4.3质疑材料不完整的；</w:t>
      </w:r>
    </w:p>
    <w:p w14:paraId="3220F56B">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4.4质疑事项含有主观猜测等内容且未提供有效线索、难以查证的；</w:t>
      </w:r>
    </w:p>
    <w:p w14:paraId="644651E6">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4.5对其他投标供应商的投标文件详细内容质疑，无法提供合法来源渠道的；</w:t>
      </w:r>
    </w:p>
    <w:p w14:paraId="5D302178">
      <w:pPr>
        <w:widowControl/>
        <w:spacing w:line="360" w:lineRule="auto"/>
        <w:ind w:firstLine="480" w:firstLineChars="200"/>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4.6质疑事项已进入投诉处理、行政复议或行政诉讼程序的。</w:t>
      </w:r>
    </w:p>
    <w:p w14:paraId="0FC02AE0">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5、经审查符合质疑条件的，自收到质疑之日起即为受理。采购人及采购代理机构将在质疑受理后7个工作日内作出答复或相关处理决定，并以书面形式通知质疑人，答复的内容不得涉及商业秘密。</w:t>
      </w:r>
    </w:p>
    <w:p w14:paraId="5233CDA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6、质疑人在答复期满前撤回质疑的，应由法定代表人或授权代表人签字确认，即终止质疑处理程序。质疑人不得以同一理由再次提出质疑。</w:t>
      </w:r>
    </w:p>
    <w:p w14:paraId="1695466D">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质疑人对质疑答复不满意或采购人及采购代理机构未在规定时间内做出答复的，可以在规定期限内向六安市公共资源交易监督管理局提起投诉。</w:t>
      </w:r>
    </w:p>
    <w:p w14:paraId="6DEE86A4">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质疑人应在答复期满后十五个工作日内提起投诉。</w:t>
      </w:r>
    </w:p>
    <w:p w14:paraId="2520927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7、质疑人有下列情形之一的，属于虚假、恶意质疑，将报六安市公共资源交易监督管理局予以处理。</w:t>
      </w:r>
    </w:p>
    <w:p w14:paraId="7229B1EC">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7.1一年内三次以上质疑均查无实据的；</w:t>
      </w:r>
    </w:p>
    <w:p w14:paraId="3FC1079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7.2捏造事实恶意诬陷他人、有意提供虚假质疑材料的</w:t>
      </w:r>
      <w:r>
        <w:rPr>
          <w:rFonts w:hint="eastAsia" w:ascii="宋体" w:hAnsi="宋体"/>
          <w:color w:val="000000" w:themeColor="text1"/>
          <w:sz w:val="24"/>
          <w14:textFill>
            <w14:solidFill>
              <w14:schemeClr w14:val="tx1"/>
            </w14:solidFill>
          </w14:textFill>
        </w:rPr>
        <w:t>或者通过非法手段获取材料的。</w:t>
      </w:r>
    </w:p>
    <w:p w14:paraId="4606F416">
      <w:pPr>
        <w:pStyle w:val="57"/>
        <w:ind w:firstLine="562" w:firstLineChars="200"/>
        <w:jc w:val="center"/>
        <w:rPr>
          <w:color w:val="000000" w:themeColor="text1"/>
          <w:sz w:val="28"/>
          <w:szCs w:val="28"/>
          <w14:textFill>
            <w14:solidFill>
              <w14:schemeClr w14:val="tx1"/>
            </w14:solidFill>
          </w14:textFill>
        </w:rPr>
      </w:pPr>
      <w:bookmarkStart w:id="23" w:name="_Toc216158630"/>
    </w:p>
    <w:p w14:paraId="025983AB">
      <w:pPr>
        <w:pStyle w:val="3"/>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bookmarkStart w:id="24" w:name="_Toc21436"/>
      <w:r>
        <w:rPr>
          <w:rFonts w:hint="eastAsia" w:ascii="宋体" w:hAnsi="宋体" w:eastAsia="宋体" w:cs="宋体"/>
          <w:color w:val="000000" w:themeColor="text1"/>
          <w:sz w:val="28"/>
          <w:szCs w:val="28"/>
          <w14:textFill>
            <w14:solidFill>
              <w14:schemeClr w14:val="tx1"/>
            </w14:solidFill>
          </w14:textFill>
        </w:rPr>
        <w:t>二、采购合同</w:t>
      </w:r>
    </w:p>
    <w:p w14:paraId="345B7ECC">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（甲乙双方可自行拟定</w:t>
      </w:r>
      <w:bookmarkEnd w:id="23"/>
      <w:bookmarkStart w:id="25" w:name="_Toc363199273"/>
      <w:r>
        <w:rPr>
          <w:rFonts w:hint="eastAsia" w:ascii="宋体" w:hAnsi="宋体" w:eastAsia="宋体" w:cs="宋体"/>
          <w:color w:val="000000" w:themeColor="text1"/>
          <w:sz w:val="24"/>
          <w:szCs w:val="24"/>
          <w14:textFill>
            <w14:solidFill>
              <w14:schemeClr w14:val="tx1"/>
            </w14:solidFill>
          </w14:textFill>
        </w:rPr>
        <w:t>）</w:t>
      </w:r>
      <w:bookmarkEnd w:id="24"/>
    </w:p>
    <w:p w14:paraId="6DC79BFD">
      <w:pPr>
        <w:ind w:firstLine="420" w:firstLineChars="200"/>
        <w:rPr>
          <w:color w:val="000000" w:themeColor="text1"/>
          <w14:textFill>
            <w14:solidFill>
              <w14:schemeClr w14:val="tx1"/>
            </w14:solidFill>
          </w14:textFill>
        </w:rPr>
      </w:pPr>
    </w:p>
    <w:p w14:paraId="1C2D13CE">
      <w:pPr>
        <w:ind w:firstLine="560" w:firstLineChars="200"/>
        <w:rPr>
          <w:color w:val="000000" w:themeColor="text1"/>
          <w:sz w:val="28"/>
          <w:szCs w:val="28"/>
          <w14:textFill>
            <w14:solidFill>
              <w14:schemeClr w14:val="tx1"/>
            </w14:solidFill>
          </w14:textFill>
        </w:rPr>
        <w:sectPr>
          <w:headerReference r:id="rId3" w:type="default"/>
          <w:footerReference r:id="rId4" w:type="default"/>
          <w:pgSz w:w="11906" w:h="16838"/>
          <w:pgMar w:top="1440" w:right="1531" w:bottom="1440" w:left="1531" w:header="851" w:footer="992" w:gutter="0"/>
          <w:pgNumType w:fmt="decimal"/>
          <w:cols w:space="0" w:num="1"/>
          <w:docGrid w:type="lines" w:linePitch="315" w:charSpace="0"/>
        </w:sectPr>
      </w:pPr>
      <w:r>
        <w:rPr>
          <w:rFonts w:hint="eastAsia"/>
          <w:color w:val="000000" w:themeColor="text1"/>
          <w:sz w:val="28"/>
          <w:szCs w:val="28"/>
          <w14:textFill>
            <w14:solidFill>
              <w14:schemeClr w14:val="tx1"/>
            </w14:solidFill>
          </w14:textFill>
        </w:rPr>
        <w:br w:type="page"/>
      </w:r>
    </w:p>
    <w:p w14:paraId="68A227D1">
      <w:pPr>
        <w:pStyle w:val="3"/>
        <w:numPr>
          <w:ilvl w:val="0"/>
          <w:numId w:val="5"/>
        </w:numPr>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bookmarkStart w:id="26" w:name="_Toc9917"/>
      <w:r>
        <w:rPr>
          <w:rFonts w:hint="eastAsia" w:ascii="宋体" w:hAnsi="宋体" w:eastAsia="宋体" w:cs="宋体"/>
          <w:color w:val="000000" w:themeColor="text1"/>
          <w:sz w:val="28"/>
          <w:szCs w:val="28"/>
          <w14:textFill>
            <w14:solidFill>
              <w14:schemeClr w14:val="tx1"/>
            </w14:solidFill>
          </w14:textFill>
        </w:rPr>
        <w:t>采购需求</w:t>
      </w:r>
      <w:bookmarkEnd w:id="26"/>
      <w:bookmarkStart w:id="27" w:name="_Toc1857"/>
    </w:p>
    <w:p w14:paraId="26BE5189">
      <w:pPr>
        <w:spacing w:line="600" w:lineRule="exact"/>
        <w:jc w:val="center"/>
        <w:rPr>
          <w:rFonts w:hint="eastAsia"/>
          <w:b/>
          <w:color w:val="000000" w:themeColor="text1"/>
          <w:sz w:val="44"/>
          <w:szCs w:val="44"/>
          <w14:textFill>
            <w14:solidFill>
              <w14:schemeClr w14:val="tx1"/>
            </w14:solidFill>
          </w14:textFill>
        </w:rPr>
      </w:pPr>
    </w:p>
    <w:p w14:paraId="05B3ED6F">
      <w:pPr>
        <w:spacing w:line="600" w:lineRule="exact"/>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编 制 说 明</w:t>
      </w:r>
    </w:p>
    <w:p w14:paraId="5CB094E3">
      <w:pPr>
        <w:spacing w:line="600" w:lineRule="exact"/>
        <w:jc w:val="center"/>
        <w:rPr>
          <w:rFonts w:hint="eastAsia"/>
          <w:b/>
          <w:color w:val="000000" w:themeColor="text1"/>
          <w:sz w:val="36"/>
          <w:szCs w:val="36"/>
          <w14:textFill>
            <w14:solidFill>
              <w14:schemeClr w14:val="tx1"/>
            </w14:solidFill>
          </w14:textFill>
        </w:rPr>
      </w:pPr>
    </w:p>
    <w:p w14:paraId="2D4908DA">
      <w:pPr>
        <w:jc w:val="both"/>
        <w:rPr>
          <w:rFonts w:hint="eastAsia" w:ascii="Calibri" w:hAnsi="Calibri" w:cs="Times New Roman" w:eastAsiaTheme="minorEastAsia"/>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工程名称：</w:t>
      </w:r>
      <w:r>
        <w:rPr>
          <w:rFonts w:hint="eastAsia"/>
          <w:color w:val="000000" w:themeColor="text1"/>
          <w:sz w:val="24"/>
          <w:lang w:eastAsia="zh-CN"/>
          <w14:textFill>
            <w14:solidFill>
              <w14:schemeClr w14:val="tx1"/>
            </w14:solidFill>
          </w14:textFill>
        </w:rPr>
        <w:t>六安市中医院1号楼5层屋面防水维修项目</w:t>
      </w:r>
    </w:p>
    <w:p w14:paraId="372C1079">
      <w:pPr>
        <w:spacing w:line="500" w:lineRule="exact"/>
        <w:ind w:firstLine="360" w:firstLineChars="15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一、工程概况</w:t>
      </w:r>
    </w:p>
    <w:p w14:paraId="392F38EF">
      <w:pPr>
        <w:spacing w:line="500" w:lineRule="exact"/>
        <w:ind w:right="-107" w:rightChars="-51"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该工程位于</w:t>
      </w:r>
      <w:r>
        <w:rPr>
          <w:rFonts w:hint="eastAsia"/>
          <w:color w:val="000000" w:themeColor="text1"/>
          <w:sz w:val="24"/>
          <w:lang w:val="en-US" w:eastAsia="zh-CN"/>
          <w14:textFill>
            <w14:solidFill>
              <w14:schemeClr w14:val="tx1"/>
            </w14:solidFill>
          </w14:textFill>
        </w:rPr>
        <w:t>六安市中医院内</w:t>
      </w:r>
      <w:r>
        <w:rPr>
          <w:rFonts w:hint="eastAsia"/>
          <w:color w:val="000000" w:themeColor="text1"/>
          <w:sz w:val="24"/>
          <w14:textFill>
            <w14:solidFill>
              <w14:schemeClr w14:val="tx1"/>
            </w14:solidFill>
          </w14:textFill>
        </w:rPr>
        <w:t>，工程主要内容为</w:t>
      </w:r>
      <w:r>
        <w:rPr>
          <w:rFonts w:hint="eastAsia"/>
          <w:color w:val="000000" w:themeColor="text1"/>
          <w:sz w:val="24"/>
          <w:lang w:val="en-US" w:eastAsia="zh-CN"/>
          <w14:textFill>
            <w14:solidFill>
              <w14:schemeClr w14:val="tx1"/>
            </w14:solidFill>
          </w14:textFill>
        </w:rPr>
        <w:t>1号楼5层屋面防水维修</w:t>
      </w:r>
      <w:r>
        <w:rPr>
          <w:rFonts w:hint="eastAsia"/>
          <w:color w:val="000000" w:themeColor="text1"/>
          <w:sz w:val="24"/>
          <w14:textFill>
            <w14:solidFill>
              <w14:schemeClr w14:val="tx1"/>
            </w14:solidFill>
          </w14:textFill>
        </w:rPr>
        <w:t>；具体工程量详见工程量清单。</w:t>
      </w:r>
    </w:p>
    <w:p w14:paraId="29CE9921">
      <w:pPr>
        <w:spacing w:line="500" w:lineRule="exact"/>
        <w:ind w:firstLine="360" w:firstLineChars="15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二、编制依据：</w:t>
      </w:r>
    </w:p>
    <w:p w14:paraId="4267476D">
      <w:pPr>
        <w:spacing w:line="500" w:lineRule="exact"/>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1、建设单位提供资料；</w:t>
      </w:r>
    </w:p>
    <w:p w14:paraId="564065B2">
      <w:pPr>
        <w:spacing w:line="500" w:lineRule="exact"/>
        <w:ind w:firstLine="360" w:firstLineChars="150"/>
        <w:jc w:val="left"/>
        <w:outlineLvl w:val="0"/>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2、2018版安徽省建设工程计</w:t>
      </w:r>
      <w:r>
        <w:rPr>
          <w:rFonts w:hint="eastAsia" w:ascii="宋体" w:hAnsi="宋体" w:cs="仿宋"/>
          <w:color w:val="000000" w:themeColor="text1"/>
          <w:sz w:val="24"/>
          <w14:textFill>
            <w14:solidFill>
              <w14:schemeClr w14:val="tx1"/>
            </w14:solidFill>
          </w14:textFill>
        </w:rPr>
        <w:t>价依据：《安徽省建设工程工程量清单计价办法》、《安徽省建设工程计价定额（共用册）》、《安徽省建筑工程计价定额》、《安徽省装饰装修工程计价定额》、《安徽省安装工程计价定额》、《安徽省市政工程计价定额》、《安徽省园林工程计价定额》；</w:t>
      </w:r>
    </w:p>
    <w:p w14:paraId="066D0315">
      <w:pPr>
        <w:widowControl/>
        <w:spacing w:line="500" w:lineRule="exact"/>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材料价格执行《六安建设工程造价》202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8月</w:t>
      </w:r>
      <w:r>
        <w:rPr>
          <w:rFonts w:hint="eastAsia" w:ascii="宋体" w:hAnsi="宋体" w:cs="宋体"/>
          <w:color w:val="000000" w:themeColor="text1"/>
          <w:sz w:val="24"/>
          <w14:textFill>
            <w14:solidFill>
              <w14:schemeClr w14:val="tx1"/>
            </w14:solidFill>
          </w14:textFill>
        </w:rPr>
        <w:t>六安市区动态价格，信息价中没有的按市场询价计算，</w:t>
      </w:r>
      <w:r>
        <w:rPr>
          <w:rFonts w:hint="eastAsia" w:ascii="宋体" w:hAnsi="宋体" w:cs="宋体"/>
          <w:color w:val="000000" w:themeColor="text1"/>
          <w:sz w:val="24"/>
          <w:lang w:val="en-US" w:eastAsia="zh-CN"/>
          <w14:textFill>
            <w14:solidFill>
              <w14:schemeClr w14:val="tx1"/>
            </w14:solidFill>
          </w14:textFill>
        </w:rPr>
        <w:t>其中装饰部分按</w:t>
      </w:r>
      <w:r>
        <w:rPr>
          <w:rFonts w:hint="eastAsia" w:ascii="宋体" w:hAnsi="宋体" w:cs="宋体"/>
          <w:color w:val="000000" w:themeColor="text1"/>
          <w:sz w:val="24"/>
          <w14:textFill>
            <w14:solidFill>
              <w14:schemeClr w14:val="tx1"/>
            </w14:solidFill>
          </w14:textFill>
        </w:rPr>
        <w:t>“中等材质”价格计入；</w:t>
      </w:r>
    </w:p>
    <w:p w14:paraId="6451A589">
      <w:pPr>
        <w:widowControl/>
        <w:spacing w:line="500" w:lineRule="exact"/>
        <w:ind w:firstLine="360" w:firstLineChars="150"/>
        <w:jc w:val="left"/>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4、工程取费按2018版</w:t>
      </w:r>
      <w:r>
        <w:rPr>
          <w:rFonts w:hint="eastAsia" w:ascii="宋体" w:hAnsi="宋体" w:cs="仿宋"/>
          <w:color w:val="000000" w:themeColor="text1"/>
          <w:sz w:val="24"/>
          <w14:textFill>
            <w14:solidFill>
              <w14:schemeClr w14:val="tx1"/>
            </w14:solidFill>
          </w14:textFill>
        </w:rPr>
        <w:t>安徽省建设工程清单计价依据《安徽省建设工程费用定额》相应费率计取；</w:t>
      </w:r>
    </w:p>
    <w:p w14:paraId="1F0E96DE">
      <w:pPr>
        <w:widowControl/>
        <w:spacing w:line="500" w:lineRule="exact"/>
        <w:ind w:firstLine="360" w:firstLineChars="150"/>
        <w:jc w:val="left"/>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仿宋"/>
          <w:color w:val="000000" w:themeColor="text1"/>
          <w:sz w:val="24"/>
          <w14:textFill>
            <w14:solidFill>
              <w14:schemeClr w14:val="tx1"/>
            </w14:solidFill>
          </w14:textFill>
        </w:rPr>
        <w:t>、人工费按</w:t>
      </w:r>
      <w:r>
        <w:rPr>
          <w:rFonts w:hint="eastAsia" w:ascii="宋体" w:hAnsi="宋体" w:cs="仿宋"/>
          <w:color w:val="000000" w:themeColor="text1"/>
          <w:sz w:val="24"/>
          <w:lang w:val="en-US" w:eastAsia="zh-CN"/>
          <w14:textFill>
            <w14:solidFill>
              <w14:schemeClr w14:val="tx1"/>
            </w14:solidFill>
          </w14:textFill>
        </w:rPr>
        <w:t>158.91</w:t>
      </w:r>
      <w:r>
        <w:rPr>
          <w:rFonts w:hint="eastAsia" w:ascii="宋体" w:hAnsi="宋体" w:cs="仿宋"/>
          <w:color w:val="000000" w:themeColor="text1"/>
          <w:sz w:val="24"/>
          <w14:textFill>
            <w14:solidFill>
              <w14:schemeClr w14:val="tx1"/>
            </w14:solidFill>
          </w14:textFill>
        </w:rPr>
        <w:t>元/工日计入；</w:t>
      </w:r>
    </w:p>
    <w:p w14:paraId="292C6CB1">
      <w:pPr>
        <w:spacing w:line="500" w:lineRule="exact"/>
        <w:ind w:firstLine="360" w:firstLineChars="150"/>
        <w:jc w:val="lef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6、本工程税金执行安徽省</w:t>
      </w:r>
      <w:r>
        <w:rPr>
          <w:rFonts w:ascii="宋体" w:hAnsi="宋体" w:cs="宋体"/>
          <w:color w:val="000000" w:themeColor="text1"/>
          <w:sz w:val="24"/>
          <w14:textFill>
            <w14:solidFill>
              <w14:schemeClr w14:val="tx1"/>
            </w14:solidFill>
          </w14:textFill>
        </w:rPr>
        <w:t>建设工程税金按照安徽省建设工程造价管理总站造计【201</w:t>
      </w: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号文件规定：</w:t>
      </w: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w:t>
      </w:r>
    </w:p>
    <w:p w14:paraId="794D74A2">
      <w:pPr>
        <w:spacing w:line="500" w:lineRule="exact"/>
        <w:jc w:val="left"/>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三、其他说明</w:t>
      </w:r>
      <w:r>
        <w:rPr>
          <w:rFonts w:hint="eastAsia" w:ascii="宋体" w:hAnsi="宋体" w:cs="宋体"/>
          <w:b/>
          <w:color w:val="000000" w:themeColor="text1"/>
          <w:sz w:val="24"/>
          <w14:textFill>
            <w14:solidFill>
              <w14:schemeClr w14:val="tx1"/>
            </w14:solidFill>
          </w14:textFill>
        </w:rPr>
        <w:t>：</w:t>
      </w:r>
    </w:p>
    <w:p w14:paraId="5C17D2AE">
      <w:pPr>
        <w:spacing w:line="44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1.实际施工不同按实调整。</w:t>
      </w:r>
    </w:p>
    <w:p w14:paraId="66A619B7">
      <w:pPr>
        <w:pStyle w:val="12"/>
        <w:rPr>
          <w:rFonts w:hint="eastAsia"/>
          <w:color w:val="000000" w:themeColor="text1"/>
          <w14:textFill>
            <w14:solidFill>
              <w14:schemeClr w14:val="tx1"/>
            </w14:solidFill>
          </w14:textFill>
        </w:rPr>
      </w:pPr>
    </w:p>
    <w:p w14:paraId="75774A91">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2078CE82">
      <w:pPr>
        <w:spacing w:line="600" w:lineRule="exact"/>
        <w:jc w:val="center"/>
        <w:rPr>
          <w:rFonts w:hint="eastAsia" w:ascii="Times New Roman" w:hAnsi="Times New Roman" w:eastAsia="宋体" w:cs="Times New Roman"/>
          <w:b/>
          <w:color w:val="000000" w:themeColor="text1"/>
          <w:sz w:val="44"/>
          <w:szCs w:val="44"/>
          <w14:textFill>
            <w14:solidFill>
              <w14:schemeClr w14:val="tx1"/>
            </w14:solidFill>
          </w14:textFill>
        </w:rPr>
      </w:pPr>
      <w:r>
        <w:rPr>
          <w:rFonts w:hint="eastAsia" w:ascii="Times New Roman" w:hAnsi="Times New Roman" w:eastAsia="宋体" w:cs="Times New Roman"/>
          <w:b/>
          <w:color w:val="000000" w:themeColor="text1"/>
          <w:sz w:val="44"/>
          <w:szCs w:val="44"/>
          <w14:textFill>
            <w14:solidFill>
              <w14:schemeClr w14:val="tx1"/>
            </w14:solidFill>
          </w14:textFill>
        </w:rPr>
        <w:t>工程量清单</w:t>
      </w:r>
    </w:p>
    <w:p w14:paraId="7A5BD060">
      <w:pPr>
        <w:pStyle w:val="33"/>
        <w:ind w:firstLine="0"/>
        <w:rPr>
          <w:color w:val="000000" w:themeColor="text1"/>
          <w14:textFill>
            <w14:solidFill>
              <w14:schemeClr w14:val="tx1"/>
            </w14:solidFill>
          </w14:textFill>
        </w:rPr>
      </w:pP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07"/>
        <w:gridCol w:w="1465"/>
        <w:gridCol w:w="3838"/>
        <w:gridCol w:w="987"/>
        <w:gridCol w:w="981"/>
      </w:tblGrid>
      <w:tr w14:paraId="79F6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458" w:type="pct"/>
            <w:gridSpan w:val="5"/>
            <w:tcBorders>
              <w:top w:val="nil"/>
              <w:left w:val="nil"/>
              <w:bottom w:val="single" w:color="000000" w:sz="8" w:space="0"/>
              <w:right w:val="nil"/>
            </w:tcBorders>
            <w:shd w:val="clear" w:color="auto" w:fill="auto"/>
            <w:vAlign w:val="center"/>
          </w:tcPr>
          <w:p w14:paraId="23FFBDF4">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工程名称：六安市中医院1号楼5层屋面防水维修</w:t>
            </w:r>
          </w:p>
        </w:tc>
        <w:tc>
          <w:tcPr>
            <w:tcW w:w="541" w:type="pct"/>
            <w:tcBorders>
              <w:top w:val="nil"/>
              <w:left w:val="nil"/>
              <w:bottom w:val="single" w:color="000000" w:sz="8" w:space="0"/>
              <w:right w:val="nil"/>
            </w:tcBorders>
            <w:shd w:val="clear" w:color="auto" w:fill="auto"/>
            <w:vAlign w:val="center"/>
          </w:tcPr>
          <w:p w14:paraId="4592D02D">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38B9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1250E80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23F3CF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808"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422EC0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2119"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1CB1B4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项目特征描述</w:t>
            </w:r>
          </w:p>
        </w:tc>
        <w:tc>
          <w:tcPr>
            <w:tcW w:w="545"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F55809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计量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单位</w:t>
            </w:r>
          </w:p>
        </w:tc>
        <w:tc>
          <w:tcPr>
            <w:tcW w:w="541"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8B1135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工程量</w:t>
            </w:r>
          </w:p>
        </w:tc>
      </w:tr>
      <w:tr w14:paraId="53CC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A500143">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46C182A">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808"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99E79D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2119"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D7BB6E8">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BF91AC4">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A88D245">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r>
      <w:tr w14:paraId="553E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534D3DD">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D4C219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808"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9F86BA2">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2119"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543292D">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5D17D1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1BD1136">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r>
      <w:tr w14:paraId="56E5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3696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9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888">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屋面防水维修</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E310">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8D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3D6A">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1EF3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04E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4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010902001001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F3E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屋面卷材防水</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D19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1、卷材品种、规格、厚度：西卡1.5厚PVC防水卷材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2、防水层做法：机械固定法</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3、具体做法详见施工方案</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CE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E1A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490.150</w:t>
            </w:r>
          </w:p>
        </w:tc>
      </w:tr>
      <w:tr w14:paraId="6F19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3A63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B6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010902003001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070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屋面刚性层</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5F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1、刚性层厚度：细石混凝土 40厚</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2、混凝土强度等级：商品混凝土 C20（非泵送）</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F6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92A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450.020</w:t>
            </w:r>
          </w:p>
        </w:tc>
      </w:tr>
      <w:tr w14:paraId="3D43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505B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2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WB010902006001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7E3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屋面排气管</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47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1、排气管品种、规格：PVC管DN100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2、含钻孔</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02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FE3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r>
      <w:tr w14:paraId="3ED6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884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17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WB011703002001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AE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装饰垂直运输</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F0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1、建筑物檐口高度、层数：垂直运输高度(m) 50以内</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50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463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2EA2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449B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2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45EB">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其他工程</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3F21">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0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81A6">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76A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02C0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CC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ZB010101001001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0A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原建筑物修复</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83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1、原建筑物修复（含管道与支架保温拆除及恢复、集水坑切割、粉刷等），需满足施工条件及业主要求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2、投标人自行踏勘现场，充分考虑各方面因素并综合体现在报价中，后期不作调整</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71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F87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bl>
    <w:p w14:paraId="2C19668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F8E05B9">
      <w:pPr>
        <w:pStyle w:val="12"/>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2635"/>
        <w:gridCol w:w="3441"/>
        <w:gridCol w:w="1837"/>
      </w:tblGrid>
      <w:tr w14:paraId="7E09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7D18830A">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 xml:space="preserve"> 措施项目清单与计价表</w:t>
            </w:r>
          </w:p>
        </w:tc>
      </w:tr>
      <w:tr w14:paraId="12F8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86" w:type="pct"/>
            <w:gridSpan w:val="3"/>
            <w:tcBorders>
              <w:top w:val="nil"/>
              <w:left w:val="nil"/>
              <w:bottom w:val="single" w:color="000000" w:sz="8" w:space="0"/>
              <w:right w:val="nil"/>
            </w:tcBorders>
            <w:shd w:val="clear" w:color="auto" w:fill="auto"/>
            <w:vAlign w:val="center"/>
          </w:tcPr>
          <w:p w14:paraId="041A5F03">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工程名称：六安市中医院1号楼5层屋面防水维修</w:t>
            </w:r>
          </w:p>
        </w:tc>
        <w:tc>
          <w:tcPr>
            <w:tcW w:w="1013" w:type="pct"/>
            <w:tcBorders>
              <w:top w:val="nil"/>
              <w:left w:val="nil"/>
              <w:bottom w:val="single" w:color="000000" w:sz="8" w:space="0"/>
              <w:right w:val="nil"/>
            </w:tcBorders>
            <w:shd w:val="clear" w:color="auto" w:fill="auto"/>
            <w:vAlign w:val="center"/>
          </w:tcPr>
          <w:p w14:paraId="54913674">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35AA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133B286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45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6373D7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18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3631615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101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49F8F5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40F6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CE1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02F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JC-01</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CD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夜间施工增加费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9EA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0.500</w:t>
            </w:r>
          </w:p>
        </w:tc>
      </w:tr>
      <w:tr w14:paraId="24A7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C845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76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JC-02</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D9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二次搬运费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FB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7D08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CC41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E84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JC-03</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3A5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冬雨季施工增加费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0C0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0.800</w:t>
            </w:r>
          </w:p>
        </w:tc>
      </w:tr>
      <w:tr w14:paraId="2AB2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9CA6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25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JC-04</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073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已完工程及设备保护费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CD2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0.100</w:t>
            </w:r>
          </w:p>
        </w:tc>
      </w:tr>
      <w:tr w14:paraId="675B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1E59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C5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JC-05</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FD1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工程定位复测费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510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490C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AE8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86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JC-06</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64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非夜间施工照明费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5326">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A7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F462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D15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JC-07</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117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临时保护设施费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E43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0.200</w:t>
            </w:r>
          </w:p>
        </w:tc>
      </w:tr>
      <w:tr w14:paraId="045D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2ACB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16E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JC-08</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0D7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赶工措施费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1C3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36AFFCCA">
      <w:pPr>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2635"/>
        <w:gridCol w:w="3441"/>
        <w:gridCol w:w="1837"/>
      </w:tblGrid>
      <w:tr w14:paraId="39AB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0AE7C0E7">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不可竞争项目清单与计价表</w:t>
            </w:r>
          </w:p>
        </w:tc>
      </w:tr>
      <w:tr w14:paraId="0FE7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86" w:type="pct"/>
            <w:gridSpan w:val="3"/>
            <w:tcBorders>
              <w:top w:val="nil"/>
              <w:left w:val="nil"/>
              <w:bottom w:val="single" w:color="000000" w:sz="8" w:space="0"/>
              <w:right w:val="nil"/>
            </w:tcBorders>
            <w:shd w:val="clear" w:color="auto" w:fill="auto"/>
            <w:vAlign w:val="center"/>
          </w:tcPr>
          <w:p w14:paraId="1846D424">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工程名称：六安市中医院住院大楼六层屋面防水维修</w:t>
            </w:r>
          </w:p>
        </w:tc>
        <w:tc>
          <w:tcPr>
            <w:tcW w:w="1013" w:type="pct"/>
            <w:tcBorders>
              <w:top w:val="nil"/>
              <w:left w:val="nil"/>
              <w:bottom w:val="single" w:color="000000" w:sz="8" w:space="0"/>
              <w:right w:val="nil"/>
            </w:tcBorders>
            <w:shd w:val="clear" w:color="auto" w:fill="auto"/>
            <w:vAlign w:val="center"/>
          </w:tcPr>
          <w:p w14:paraId="6795A233">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01A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3344719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45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FB7F5D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18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3906AF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101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D3C14E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4785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D5C9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D28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JF-01</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B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环境保护费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D18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3.280</w:t>
            </w:r>
          </w:p>
        </w:tc>
      </w:tr>
      <w:tr w14:paraId="1E35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2FEB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F62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JF-02</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FC6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文明施工费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687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5.120</w:t>
            </w:r>
          </w:p>
        </w:tc>
      </w:tr>
      <w:tr w14:paraId="0359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1286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D6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JF-03</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2E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安全施工费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5E3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4.130</w:t>
            </w:r>
          </w:p>
        </w:tc>
      </w:tr>
      <w:tr w14:paraId="565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676E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8EB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JF-04</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3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临时设施费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33F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8.100</w:t>
            </w:r>
          </w:p>
        </w:tc>
      </w:tr>
      <w:tr w14:paraId="7999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032F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27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JF-05</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E5F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环境保护税</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52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7309125C">
      <w:pPr>
        <w:pStyle w:val="12"/>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2787"/>
        <w:gridCol w:w="3983"/>
        <w:gridCol w:w="1296"/>
      </w:tblGrid>
      <w:tr w14:paraId="4FB7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526844C7">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税金计价表</w:t>
            </w:r>
          </w:p>
        </w:tc>
      </w:tr>
      <w:tr w14:paraId="1DAF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85" w:type="pct"/>
            <w:gridSpan w:val="3"/>
            <w:tcBorders>
              <w:top w:val="nil"/>
              <w:left w:val="nil"/>
              <w:bottom w:val="single" w:color="000000" w:sz="8" w:space="0"/>
              <w:right w:val="nil"/>
            </w:tcBorders>
            <w:shd w:val="clear" w:color="auto" w:fill="auto"/>
            <w:vAlign w:val="center"/>
          </w:tcPr>
          <w:p w14:paraId="26FAB53F">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工程名称：六安市中医院住院大楼六层屋面防水维修</w:t>
            </w:r>
          </w:p>
        </w:tc>
        <w:tc>
          <w:tcPr>
            <w:tcW w:w="714" w:type="pct"/>
            <w:tcBorders>
              <w:top w:val="nil"/>
              <w:left w:val="nil"/>
              <w:bottom w:val="single" w:color="000000" w:sz="8" w:space="0"/>
              <w:right w:val="nil"/>
            </w:tcBorders>
            <w:shd w:val="clear" w:color="auto" w:fill="auto"/>
            <w:noWrap/>
            <w:vAlign w:val="center"/>
          </w:tcPr>
          <w:p w14:paraId="5A37E912">
            <w:pPr>
              <w:jc w:val="right"/>
              <w:rPr>
                <w:rFonts w:hint="eastAsia" w:ascii="黑体" w:hAnsi="宋体" w:eastAsia="黑体" w:cs="黑体"/>
                <w:i w:val="0"/>
                <w:iCs w:val="0"/>
                <w:color w:val="000000" w:themeColor="text1"/>
                <w:sz w:val="21"/>
                <w:szCs w:val="21"/>
                <w:u w:val="none"/>
                <w14:textFill>
                  <w14:solidFill>
                    <w14:schemeClr w14:val="tx1"/>
                  </w14:solidFill>
                </w14:textFill>
              </w:rPr>
            </w:pPr>
          </w:p>
        </w:tc>
      </w:tr>
      <w:tr w14:paraId="1665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7BABEA0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538"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5529DB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2198"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0524CC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计算基础</w:t>
            </w:r>
          </w:p>
        </w:tc>
        <w:tc>
          <w:tcPr>
            <w:tcW w:w="71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FC2778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7D07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4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11A9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A4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增值税</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2C9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分部分项工程费+措施项目费+不可竞争费+其他项目费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CAA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9.000</w:t>
            </w:r>
          </w:p>
        </w:tc>
      </w:tr>
    </w:tbl>
    <w:p w14:paraId="20868158">
      <w:pPr>
        <w:rPr>
          <w:color w:val="000000" w:themeColor="text1"/>
          <w14:textFill>
            <w14:solidFill>
              <w14:schemeClr w14:val="tx1"/>
            </w14:solidFill>
          </w14:textFill>
        </w:rPr>
        <w:sectPr>
          <w:headerReference r:id="rId5" w:type="default"/>
          <w:footerReference r:id="rId7" w:type="default"/>
          <w:headerReference r:id="rId6" w:type="even"/>
          <w:footerReference r:id="rId8" w:type="even"/>
          <w:pgSz w:w="11906" w:h="16838"/>
          <w:pgMar w:top="1440" w:right="1531" w:bottom="1440" w:left="1531" w:header="851" w:footer="992" w:gutter="0"/>
          <w:pgNumType w:fmt="decimal"/>
          <w:cols w:space="425" w:num="1"/>
          <w:docGrid w:type="lines" w:linePitch="312" w:charSpace="0"/>
        </w:sectPr>
      </w:pPr>
    </w:p>
    <w:p w14:paraId="0857CB2F">
      <w:pPr>
        <w:rPr>
          <w:b/>
          <w:color w:val="000000" w:themeColor="text1"/>
          <w:sz w:val="24"/>
          <w:szCs w:val="24"/>
          <w14:textFill>
            <w14:solidFill>
              <w14:schemeClr w14:val="tx1"/>
            </w14:solidFill>
          </w14:textFill>
        </w:rPr>
      </w:pPr>
    </w:p>
    <w:p w14:paraId="369CD50E">
      <w:pPr>
        <w:pStyle w:val="3"/>
        <w:numPr>
          <w:ilvl w:val="0"/>
          <w:numId w:val="5"/>
        </w:numPr>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响应文件格式</w:t>
      </w:r>
      <w:bookmarkEnd w:id="27"/>
    </w:p>
    <w:p w14:paraId="4D06F320">
      <w:pPr>
        <w:spacing w:line="500" w:lineRule="exact"/>
        <w:ind w:firstLine="643" w:firstLineChars="200"/>
        <w:jc w:val="center"/>
        <w:rPr>
          <w:rFonts w:ascii="宋体" w:hAnsi="宋体"/>
          <w:b/>
          <w:color w:val="000000" w:themeColor="text1"/>
          <w:sz w:val="32"/>
          <w14:textFill>
            <w14:solidFill>
              <w14:schemeClr w14:val="tx1"/>
            </w14:solidFill>
          </w14:textFill>
        </w:rPr>
      </w:pPr>
    </w:p>
    <w:p w14:paraId="4A923C86">
      <w:pPr>
        <w:spacing w:line="500" w:lineRule="exact"/>
        <w:ind w:firstLine="643" w:firstLineChars="200"/>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u w:val="single"/>
          <w14:textFill>
            <w14:solidFill>
              <w14:schemeClr w14:val="tx1"/>
            </w14:solidFill>
          </w14:textFill>
        </w:rPr>
        <w:t xml:space="preserve">　  　　　　　　 </w:t>
      </w:r>
      <w:r>
        <w:rPr>
          <w:rFonts w:hint="eastAsia" w:ascii="宋体" w:hAnsi="宋体"/>
          <w:b/>
          <w:color w:val="000000" w:themeColor="text1"/>
          <w:sz w:val="32"/>
          <w14:textFill>
            <w14:solidFill>
              <w14:schemeClr w14:val="tx1"/>
            </w14:solidFill>
          </w14:textFill>
        </w:rPr>
        <w:t>项目</w:t>
      </w:r>
    </w:p>
    <w:p w14:paraId="4CCAA4BC">
      <w:pPr>
        <w:spacing w:line="900" w:lineRule="exact"/>
        <w:ind w:firstLine="1446" w:firstLineChars="200"/>
        <w:rPr>
          <w:rFonts w:ascii="宋体" w:hAnsi="宋体"/>
          <w:b/>
          <w:color w:val="000000" w:themeColor="text1"/>
          <w:sz w:val="72"/>
          <w14:textFill>
            <w14:solidFill>
              <w14:schemeClr w14:val="tx1"/>
            </w14:solidFill>
          </w14:textFill>
        </w:rPr>
      </w:pPr>
    </w:p>
    <w:p w14:paraId="5E3D1438">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w:t>
      </w:r>
    </w:p>
    <w:p w14:paraId="17FF9ACC">
      <w:pPr>
        <w:spacing w:line="900" w:lineRule="exact"/>
        <w:ind w:firstLine="1446" w:firstLineChars="200"/>
        <w:jc w:val="center"/>
        <w:rPr>
          <w:rFonts w:ascii="宋体" w:hAnsi="宋体"/>
          <w:b/>
          <w:color w:val="000000" w:themeColor="text1"/>
          <w:sz w:val="72"/>
          <w14:textFill>
            <w14:solidFill>
              <w14:schemeClr w14:val="tx1"/>
            </w14:solidFill>
          </w14:textFill>
        </w:rPr>
      </w:pPr>
    </w:p>
    <w:p w14:paraId="0EC756E8">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应</w:t>
      </w:r>
    </w:p>
    <w:p w14:paraId="04021BED">
      <w:pPr>
        <w:spacing w:line="900" w:lineRule="exact"/>
        <w:ind w:firstLine="1446" w:firstLineChars="200"/>
        <w:jc w:val="center"/>
        <w:rPr>
          <w:rFonts w:ascii="宋体" w:hAnsi="宋体"/>
          <w:b/>
          <w:color w:val="000000" w:themeColor="text1"/>
          <w:sz w:val="72"/>
          <w14:textFill>
            <w14:solidFill>
              <w14:schemeClr w14:val="tx1"/>
            </w14:solidFill>
          </w14:textFill>
        </w:rPr>
      </w:pPr>
    </w:p>
    <w:p w14:paraId="5AD522DC">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文</w:t>
      </w:r>
    </w:p>
    <w:p w14:paraId="7D49FD2A">
      <w:pPr>
        <w:spacing w:line="900" w:lineRule="exact"/>
        <w:ind w:firstLine="1446" w:firstLineChars="200"/>
        <w:jc w:val="center"/>
        <w:rPr>
          <w:rFonts w:ascii="宋体" w:hAnsi="宋体"/>
          <w:b/>
          <w:color w:val="000000" w:themeColor="text1"/>
          <w:sz w:val="72"/>
          <w14:textFill>
            <w14:solidFill>
              <w14:schemeClr w14:val="tx1"/>
            </w14:solidFill>
          </w14:textFill>
        </w:rPr>
      </w:pPr>
    </w:p>
    <w:p w14:paraId="3E7BFCE7">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件</w:t>
      </w:r>
    </w:p>
    <w:p w14:paraId="0690C520">
      <w:pPr>
        <w:spacing w:after="157" w:afterLines="50"/>
        <w:ind w:firstLine="1446" w:firstLineChars="200"/>
        <w:jc w:val="center"/>
        <w:rPr>
          <w:rFonts w:ascii="宋体" w:hAnsi="宋体"/>
          <w:b/>
          <w:color w:val="000000" w:themeColor="text1"/>
          <w:sz w:val="72"/>
          <w14:textFill>
            <w14:solidFill>
              <w14:schemeClr w14:val="tx1"/>
            </w14:solidFill>
          </w14:textFill>
        </w:rPr>
      </w:pPr>
    </w:p>
    <w:p w14:paraId="63ED8DAF">
      <w:pPr>
        <w:spacing w:after="157" w:afterLines="50" w:line="5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  包</w:t>
      </w:r>
    </w:p>
    <w:p w14:paraId="635D3B56">
      <w:pPr>
        <w:spacing w:after="157" w:afterLines="50" w:line="500" w:lineRule="exact"/>
        <w:ind w:firstLine="1446" w:firstLineChars="200"/>
        <w:jc w:val="center"/>
        <w:rPr>
          <w:rFonts w:ascii="宋体" w:hAnsi="宋体"/>
          <w:b/>
          <w:color w:val="000000" w:themeColor="text1"/>
          <w:sz w:val="72"/>
          <w14:textFill>
            <w14:solidFill>
              <w14:schemeClr w14:val="tx1"/>
            </w14:solidFill>
          </w14:textFill>
        </w:rPr>
      </w:pPr>
    </w:p>
    <w:p w14:paraId="2883539D">
      <w:pPr>
        <w:spacing w:after="157" w:afterLines="50" w:line="500" w:lineRule="exact"/>
        <w:ind w:firstLine="643" w:firstLineChars="200"/>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供应商：</w:t>
      </w:r>
    </w:p>
    <w:p w14:paraId="47184845">
      <w:pPr>
        <w:spacing w:after="157" w:afterLines="50"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年  月  日</w:t>
      </w:r>
    </w:p>
    <w:p w14:paraId="2C991795">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8" w:name="_Toc14928"/>
      <w:r>
        <w:rPr>
          <w:rFonts w:hint="eastAsia" w:ascii="宋体" w:hAnsi="宋体" w:eastAsia="宋体" w:cs="宋体"/>
          <w:color w:val="000000" w:themeColor="text1"/>
          <w:sz w:val="24"/>
          <w:szCs w:val="24"/>
          <w14:textFill>
            <w14:solidFill>
              <w14:schemeClr w14:val="tx1"/>
            </w14:solidFill>
          </w14:textFill>
        </w:rPr>
        <w:t>响应文件资料清单</w:t>
      </w:r>
      <w:bookmarkEnd w:id="28"/>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6C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6BC890">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038" w:type="dxa"/>
            <w:vAlign w:val="center"/>
          </w:tcPr>
          <w:p w14:paraId="235347B4">
            <w:pPr>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417" w:type="dxa"/>
            <w:vAlign w:val="center"/>
          </w:tcPr>
          <w:p w14:paraId="54557A62">
            <w:pPr>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0F1B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68A3F1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一</w:t>
            </w:r>
          </w:p>
        </w:tc>
        <w:tc>
          <w:tcPr>
            <w:tcW w:w="6038" w:type="dxa"/>
            <w:vAlign w:val="center"/>
          </w:tcPr>
          <w:p w14:paraId="1759328A">
            <w:pPr>
              <w:spacing w:line="360" w:lineRule="auto"/>
              <w:rPr>
                <w:rFonts w:ascii="Tahoma" w:hAnsi="Tahoma"/>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响应性报价表</w:t>
            </w:r>
          </w:p>
        </w:tc>
        <w:tc>
          <w:tcPr>
            <w:tcW w:w="1417" w:type="dxa"/>
            <w:vAlign w:val="center"/>
          </w:tcPr>
          <w:p w14:paraId="02BA2B00">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018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0EAB6D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二</w:t>
            </w:r>
          </w:p>
        </w:tc>
        <w:tc>
          <w:tcPr>
            <w:tcW w:w="6038" w:type="dxa"/>
            <w:vAlign w:val="center"/>
          </w:tcPr>
          <w:p w14:paraId="5BCDE771">
            <w:pPr>
              <w:spacing w:line="360" w:lineRule="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供应商基本信息</w:t>
            </w:r>
          </w:p>
        </w:tc>
        <w:tc>
          <w:tcPr>
            <w:tcW w:w="1417" w:type="dxa"/>
            <w:vAlign w:val="center"/>
          </w:tcPr>
          <w:p w14:paraId="32E9E12D">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6980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0764D9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三</w:t>
            </w:r>
          </w:p>
        </w:tc>
        <w:tc>
          <w:tcPr>
            <w:tcW w:w="6038" w:type="dxa"/>
            <w:vAlign w:val="center"/>
          </w:tcPr>
          <w:p w14:paraId="1EB40210">
            <w:pPr>
              <w:pStyle w:val="62"/>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投标授权书</w:t>
            </w:r>
          </w:p>
        </w:tc>
        <w:tc>
          <w:tcPr>
            <w:tcW w:w="1417" w:type="dxa"/>
            <w:vAlign w:val="center"/>
          </w:tcPr>
          <w:p w14:paraId="42E3FDE2">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7DD6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79A3F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四</w:t>
            </w:r>
          </w:p>
        </w:tc>
        <w:tc>
          <w:tcPr>
            <w:tcW w:w="6038" w:type="dxa"/>
            <w:vAlign w:val="center"/>
          </w:tcPr>
          <w:p w14:paraId="0237F1E9">
            <w:pPr>
              <w:pStyle w:val="62"/>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投标函</w:t>
            </w:r>
          </w:p>
        </w:tc>
        <w:tc>
          <w:tcPr>
            <w:tcW w:w="1417" w:type="dxa"/>
            <w:vAlign w:val="center"/>
          </w:tcPr>
          <w:p w14:paraId="6602038E">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73CC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9F4C6B6">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五</w:t>
            </w:r>
          </w:p>
        </w:tc>
        <w:tc>
          <w:tcPr>
            <w:tcW w:w="6038" w:type="dxa"/>
            <w:vAlign w:val="center"/>
          </w:tcPr>
          <w:p w14:paraId="7E6CA08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无重大违法记录声明函、无不良信用记录承诺函</w:t>
            </w:r>
          </w:p>
        </w:tc>
        <w:tc>
          <w:tcPr>
            <w:tcW w:w="1417" w:type="dxa"/>
            <w:vAlign w:val="center"/>
          </w:tcPr>
          <w:p w14:paraId="218D54E0">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4C0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095C36F">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六</w:t>
            </w:r>
          </w:p>
        </w:tc>
        <w:tc>
          <w:tcPr>
            <w:tcW w:w="6038" w:type="dxa"/>
            <w:vAlign w:val="center"/>
          </w:tcPr>
          <w:p w14:paraId="286FEAB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相关服务承诺函</w:t>
            </w:r>
          </w:p>
        </w:tc>
        <w:tc>
          <w:tcPr>
            <w:tcW w:w="1417" w:type="dxa"/>
            <w:vAlign w:val="center"/>
          </w:tcPr>
          <w:p w14:paraId="07A59389">
            <w:pPr>
              <w:spacing w:line="360" w:lineRule="auto"/>
              <w:ind w:firstLine="482" w:firstLineChars="200"/>
              <w:rPr>
                <w:rFonts w:ascii="宋体" w:hAnsi="宋体"/>
                <w:b/>
                <w:color w:val="000000" w:themeColor="text1"/>
                <w:sz w:val="24"/>
                <w14:textFill>
                  <w14:solidFill>
                    <w14:schemeClr w14:val="tx1"/>
                  </w14:solidFill>
                </w14:textFill>
              </w:rPr>
            </w:pPr>
          </w:p>
        </w:tc>
      </w:tr>
      <w:tr w14:paraId="0BFD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32625F86">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七</w:t>
            </w:r>
          </w:p>
        </w:tc>
        <w:tc>
          <w:tcPr>
            <w:tcW w:w="6038" w:type="dxa"/>
            <w:vAlign w:val="center"/>
          </w:tcPr>
          <w:p w14:paraId="190B34C5">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谈判文件要求和供应商认为需要提供的其它说明和资料</w:t>
            </w:r>
          </w:p>
        </w:tc>
        <w:tc>
          <w:tcPr>
            <w:tcW w:w="1417" w:type="dxa"/>
            <w:vAlign w:val="center"/>
          </w:tcPr>
          <w:p w14:paraId="1CEFB7C0">
            <w:pPr>
              <w:spacing w:line="360" w:lineRule="auto"/>
              <w:ind w:firstLine="482" w:firstLineChars="200"/>
              <w:rPr>
                <w:rFonts w:ascii="宋体" w:hAnsi="宋体"/>
                <w:b/>
                <w:color w:val="000000" w:themeColor="text1"/>
                <w:sz w:val="24"/>
                <w14:textFill>
                  <w14:solidFill>
                    <w14:schemeClr w14:val="tx1"/>
                  </w14:solidFill>
                </w14:textFill>
              </w:rPr>
            </w:pPr>
          </w:p>
        </w:tc>
      </w:tr>
      <w:tr w14:paraId="486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73A802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w:t>
            </w:r>
          </w:p>
        </w:tc>
        <w:tc>
          <w:tcPr>
            <w:tcW w:w="6038" w:type="dxa"/>
            <w:vAlign w:val="center"/>
          </w:tcPr>
          <w:p w14:paraId="593B369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投标单位分部分项报价表</w:t>
            </w:r>
          </w:p>
        </w:tc>
        <w:tc>
          <w:tcPr>
            <w:tcW w:w="1417" w:type="dxa"/>
            <w:vAlign w:val="center"/>
          </w:tcPr>
          <w:p w14:paraId="19CF2D34">
            <w:pPr>
              <w:spacing w:line="360" w:lineRule="auto"/>
              <w:ind w:firstLine="482" w:firstLineChars="200"/>
              <w:rPr>
                <w:rFonts w:ascii="宋体" w:hAnsi="宋体"/>
                <w:b/>
                <w:color w:val="000000" w:themeColor="text1"/>
                <w:sz w:val="24"/>
                <w14:textFill>
                  <w14:solidFill>
                    <w14:schemeClr w14:val="tx1"/>
                  </w14:solidFill>
                </w14:textFill>
              </w:rPr>
            </w:pPr>
          </w:p>
        </w:tc>
      </w:tr>
      <w:tr w14:paraId="5755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069C5E7F">
            <w:pPr>
              <w:ind w:firstLine="480" w:firstLineChars="200"/>
              <w:jc w:val="center"/>
              <w:rPr>
                <w:color w:val="000000" w:themeColor="text1"/>
                <w:sz w:val="24"/>
                <w14:textFill>
                  <w14:solidFill>
                    <w14:schemeClr w14:val="tx1"/>
                  </w14:solidFill>
                </w14:textFill>
              </w:rPr>
            </w:pPr>
          </w:p>
        </w:tc>
        <w:tc>
          <w:tcPr>
            <w:tcW w:w="6038" w:type="dxa"/>
            <w:vAlign w:val="center"/>
          </w:tcPr>
          <w:p w14:paraId="14B4F957">
            <w:pPr>
              <w:ind w:firstLine="480" w:firstLineChars="200"/>
              <w:rPr>
                <w:color w:val="000000" w:themeColor="text1"/>
                <w:sz w:val="24"/>
                <w14:textFill>
                  <w14:solidFill>
                    <w14:schemeClr w14:val="tx1"/>
                  </w14:solidFill>
                </w14:textFill>
              </w:rPr>
            </w:pPr>
          </w:p>
        </w:tc>
        <w:tc>
          <w:tcPr>
            <w:tcW w:w="1417" w:type="dxa"/>
            <w:vAlign w:val="center"/>
          </w:tcPr>
          <w:p w14:paraId="0FDCA4BE">
            <w:pPr>
              <w:spacing w:line="360" w:lineRule="auto"/>
              <w:ind w:firstLine="482" w:firstLineChars="200"/>
              <w:rPr>
                <w:rFonts w:ascii="宋体" w:hAnsi="宋体"/>
                <w:b/>
                <w:color w:val="000000" w:themeColor="text1"/>
                <w:sz w:val="24"/>
                <w14:textFill>
                  <w14:solidFill>
                    <w14:schemeClr w14:val="tx1"/>
                  </w14:solidFill>
                </w14:textFill>
              </w:rPr>
            </w:pPr>
          </w:p>
        </w:tc>
      </w:tr>
      <w:tr w14:paraId="7CFB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301E7B7">
            <w:pPr>
              <w:ind w:firstLine="480" w:firstLineChars="200"/>
              <w:jc w:val="center"/>
              <w:rPr>
                <w:color w:val="000000" w:themeColor="text1"/>
                <w:sz w:val="24"/>
                <w14:textFill>
                  <w14:solidFill>
                    <w14:schemeClr w14:val="tx1"/>
                  </w14:solidFill>
                </w14:textFill>
              </w:rPr>
            </w:pPr>
          </w:p>
        </w:tc>
        <w:tc>
          <w:tcPr>
            <w:tcW w:w="6038" w:type="dxa"/>
            <w:vAlign w:val="center"/>
          </w:tcPr>
          <w:p w14:paraId="5BC7C26E">
            <w:pPr>
              <w:ind w:firstLine="480" w:firstLineChars="200"/>
              <w:rPr>
                <w:color w:val="000000" w:themeColor="text1"/>
                <w:sz w:val="24"/>
                <w14:textFill>
                  <w14:solidFill>
                    <w14:schemeClr w14:val="tx1"/>
                  </w14:solidFill>
                </w14:textFill>
              </w:rPr>
            </w:pPr>
          </w:p>
        </w:tc>
        <w:tc>
          <w:tcPr>
            <w:tcW w:w="1417" w:type="dxa"/>
            <w:vAlign w:val="center"/>
          </w:tcPr>
          <w:p w14:paraId="4CB277CE">
            <w:pPr>
              <w:spacing w:line="360" w:lineRule="auto"/>
              <w:ind w:firstLine="482" w:firstLineChars="200"/>
              <w:rPr>
                <w:rFonts w:ascii="宋体" w:hAnsi="宋体"/>
                <w:b/>
                <w:color w:val="000000" w:themeColor="text1"/>
                <w:sz w:val="24"/>
                <w14:textFill>
                  <w14:solidFill>
                    <w14:schemeClr w14:val="tx1"/>
                  </w14:solidFill>
                </w14:textFill>
              </w:rPr>
            </w:pPr>
          </w:p>
        </w:tc>
      </w:tr>
      <w:tr w14:paraId="037B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35CF0ACA">
            <w:pPr>
              <w:ind w:firstLine="480" w:firstLineChars="200"/>
              <w:jc w:val="center"/>
              <w:rPr>
                <w:color w:val="000000" w:themeColor="text1"/>
                <w:sz w:val="24"/>
                <w14:textFill>
                  <w14:solidFill>
                    <w14:schemeClr w14:val="tx1"/>
                  </w14:solidFill>
                </w14:textFill>
              </w:rPr>
            </w:pPr>
          </w:p>
        </w:tc>
        <w:tc>
          <w:tcPr>
            <w:tcW w:w="6038" w:type="dxa"/>
            <w:vAlign w:val="center"/>
          </w:tcPr>
          <w:p w14:paraId="00ACB54E">
            <w:pPr>
              <w:ind w:firstLine="480" w:firstLineChars="200"/>
              <w:rPr>
                <w:color w:val="000000" w:themeColor="text1"/>
                <w:sz w:val="24"/>
                <w14:textFill>
                  <w14:solidFill>
                    <w14:schemeClr w14:val="tx1"/>
                  </w14:solidFill>
                </w14:textFill>
              </w:rPr>
            </w:pPr>
          </w:p>
        </w:tc>
        <w:tc>
          <w:tcPr>
            <w:tcW w:w="1417" w:type="dxa"/>
            <w:vAlign w:val="center"/>
          </w:tcPr>
          <w:p w14:paraId="5F4E4413">
            <w:pPr>
              <w:spacing w:line="360" w:lineRule="auto"/>
              <w:ind w:firstLine="482" w:firstLineChars="200"/>
              <w:rPr>
                <w:rFonts w:ascii="宋体" w:hAnsi="宋体"/>
                <w:b/>
                <w:color w:val="000000" w:themeColor="text1"/>
                <w:sz w:val="24"/>
                <w14:textFill>
                  <w14:solidFill>
                    <w14:schemeClr w14:val="tx1"/>
                  </w14:solidFill>
                </w14:textFill>
              </w:rPr>
            </w:pPr>
          </w:p>
        </w:tc>
      </w:tr>
      <w:tr w14:paraId="5FF7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79BB8CE">
            <w:pPr>
              <w:ind w:firstLine="480" w:firstLineChars="200"/>
              <w:jc w:val="center"/>
              <w:rPr>
                <w:color w:val="000000" w:themeColor="text1"/>
                <w:sz w:val="24"/>
                <w14:textFill>
                  <w14:solidFill>
                    <w14:schemeClr w14:val="tx1"/>
                  </w14:solidFill>
                </w14:textFill>
              </w:rPr>
            </w:pPr>
          </w:p>
        </w:tc>
        <w:tc>
          <w:tcPr>
            <w:tcW w:w="6038" w:type="dxa"/>
            <w:vAlign w:val="center"/>
          </w:tcPr>
          <w:p w14:paraId="1C4BF11A">
            <w:pPr>
              <w:ind w:firstLine="480" w:firstLineChars="200"/>
              <w:rPr>
                <w:color w:val="000000" w:themeColor="text1"/>
                <w:sz w:val="24"/>
                <w14:textFill>
                  <w14:solidFill>
                    <w14:schemeClr w14:val="tx1"/>
                  </w14:solidFill>
                </w14:textFill>
              </w:rPr>
            </w:pPr>
          </w:p>
        </w:tc>
        <w:tc>
          <w:tcPr>
            <w:tcW w:w="1417" w:type="dxa"/>
            <w:vAlign w:val="center"/>
          </w:tcPr>
          <w:p w14:paraId="262DF1AC">
            <w:pPr>
              <w:spacing w:line="360" w:lineRule="auto"/>
              <w:ind w:firstLine="482" w:firstLineChars="200"/>
              <w:rPr>
                <w:rFonts w:ascii="宋体" w:hAnsi="宋体"/>
                <w:b/>
                <w:color w:val="000000" w:themeColor="text1"/>
                <w:sz w:val="24"/>
                <w14:textFill>
                  <w14:solidFill>
                    <w14:schemeClr w14:val="tx1"/>
                  </w14:solidFill>
                </w14:textFill>
              </w:rPr>
            </w:pPr>
          </w:p>
        </w:tc>
      </w:tr>
      <w:tr w14:paraId="3D4D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1A500343">
            <w:pPr>
              <w:ind w:firstLine="480" w:firstLineChars="200"/>
              <w:jc w:val="center"/>
              <w:rPr>
                <w:color w:val="000000" w:themeColor="text1"/>
                <w:sz w:val="24"/>
                <w14:textFill>
                  <w14:solidFill>
                    <w14:schemeClr w14:val="tx1"/>
                  </w14:solidFill>
                </w14:textFill>
              </w:rPr>
            </w:pPr>
          </w:p>
        </w:tc>
        <w:tc>
          <w:tcPr>
            <w:tcW w:w="6038" w:type="dxa"/>
            <w:vAlign w:val="center"/>
          </w:tcPr>
          <w:p w14:paraId="47B0F4B8">
            <w:pPr>
              <w:ind w:firstLine="480" w:firstLineChars="200"/>
              <w:rPr>
                <w:color w:val="000000" w:themeColor="text1"/>
                <w:sz w:val="24"/>
                <w14:textFill>
                  <w14:solidFill>
                    <w14:schemeClr w14:val="tx1"/>
                  </w14:solidFill>
                </w14:textFill>
              </w:rPr>
            </w:pPr>
          </w:p>
        </w:tc>
        <w:tc>
          <w:tcPr>
            <w:tcW w:w="1417" w:type="dxa"/>
            <w:vAlign w:val="center"/>
          </w:tcPr>
          <w:p w14:paraId="42B27DEC">
            <w:pPr>
              <w:spacing w:line="360" w:lineRule="auto"/>
              <w:ind w:firstLine="482" w:firstLineChars="200"/>
              <w:rPr>
                <w:rFonts w:ascii="宋体" w:hAnsi="宋体"/>
                <w:b/>
                <w:color w:val="000000" w:themeColor="text1"/>
                <w:sz w:val="24"/>
                <w14:textFill>
                  <w14:solidFill>
                    <w14:schemeClr w14:val="tx1"/>
                  </w14:solidFill>
                </w14:textFill>
              </w:rPr>
            </w:pPr>
          </w:p>
        </w:tc>
      </w:tr>
      <w:tr w14:paraId="409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40D27721">
            <w:pPr>
              <w:ind w:firstLine="480" w:firstLineChars="200"/>
              <w:jc w:val="center"/>
              <w:rPr>
                <w:color w:val="000000" w:themeColor="text1"/>
                <w:sz w:val="24"/>
                <w14:textFill>
                  <w14:solidFill>
                    <w14:schemeClr w14:val="tx1"/>
                  </w14:solidFill>
                </w14:textFill>
              </w:rPr>
            </w:pPr>
          </w:p>
        </w:tc>
        <w:tc>
          <w:tcPr>
            <w:tcW w:w="6038" w:type="dxa"/>
            <w:vAlign w:val="center"/>
          </w:tcPr>
          <w:p w14:paraId="6330F1DC">
            <w:pPr>
              <w:ind w:firstLine="480" w:firstLineChars="200"/>
              <w:rPr>
                <w:color w:val="000000" w:themeColor="text1"/>
                <w:sz w:val="24"/>
                <w14:textFill>
                  <w14:solidFill>
                    <w14:schemeClr w14:val="tx1"/>
                  </w14:solidFill>
                </w14:textFill>
              </w:rPr>
            </w:pPr>
          </w:p>
        </w:tc>
        <w:tc>
          <w:tcPr>
            <w:tcW w:w="1417" w:type="dxa"/>
            <w:vAlign w:val="center"/>
          </w:tcPr>
          <w:p w14:paraId="336DC222">
            <w:pPr>
              <w:spacing w:line="360" w:lineRule="auto"/>
              <w:ind w:firstLine="480" w:firstLineChars="200"/>
              <w:rPr>
                <w:rFonts w:ascii="宋体" w:hAnsi="宋体"/>
                <w:color w:val="000000" w:themeColor="text1"/>
                <w:sz w:val="24"/>
                <w14:textFill>
                  <w14:solidFill>
                    <w14:schemeClr w14:val="tx1"/>
                  </w14:solidFill>
                </w14:textFill>
              </w:rPr>
            </w:pPr>
          </w:p>
        </w:tc>
      </w:tr>
      <w:tr w14:paraId="1D04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2D836F9D">
            <w:pPr>
              <w:ind w:firstLine="480" w:firstLineChars="200"/>
              <w:jc w:val="center"/>
              <w:rPr>
                <w:color w:val="000000" w:themeColor="text1"/>
                <w:sz w:val="24"/>
                <w14:textFill>
                  <w14:solidFill>
                    <w14:schemeClr w14:val="tx1"/>
                  </w14:solidFill>
                </w14:textFill>
              </w:rPr>
            </w:pPr>
          </w:p>
        </w:tc>
        <w:tc>
          <w:tcPr>
            <w:tcW w:w="6038" w:type="dxa"/>
            <w:vAlign w:val="center"/>
          </w:tcPr>
          <w:p w14:paraId="21513192">
            <w:pPr>
              <w:ind w:firstLine="480" w:firstLineChars="200"/>
              <w:rPr>
                <w:color w:val="000000" w:themeColor="text1"/>
                <w:sz w:val="24"/>
                <w14:textFill>
                  <w14:solidFill>
                    <w14:schemeClr w14:val="tx1"/>
                  </w14:solidFill>
                </w14:textFill>
              </w:rPr>
            </w:pPr>
          </w:p>
        </w:tc>
        <w:tc>
          <w:tcPr>
            <w:tcW w:w="1417" w:type="dxa"/>
            <w:vAlign w:val="center"/>
          </w:tcPr>
          <w:p w14:paraId="39665CFA">
            <w:pPr>
              <w:spacing w:line="500" w:lineRule="exact"/>
              <w:ind w:firstLine="560" w:firstLineChars="200"/>
              <w:rPr>
                <w:rFonts w:ascii="宋体" w:hAnsi="宋体"/>
                <w:color w:val="000000" w:themeColor="text1"/>
                <w:sz w:val="28"/>
                <w14:textFill>
                  <w14:solidFill>
                    <w14:schemeClr w14:val="tx1"/>
                  </w14:solidFill>
                </w14:textFill>
              </w:rPr>
            </w:pPr>
          </w:p>
        </w:tc>
      </w:tr>
    </w:tbl>
    <w:p w14:paraId="273B4BAA">
      <w:pPr>
        <w:spacing w:line="360" w:lineRule="auto"/>
        <w:ind w:firstLine="482" w:firstLineChars="200"/>
        <w:jc w:val="center"/>
        <w:rPr>
          <w:rFonts w:ascii="宋体" w:hAnsi="宋体"/>
          <w:b/>
          <w:color w:val="000000" w:themeColor="text1"/>
          <w:sz w:val="24"/>
          <w14:textFill>
            <w14:solidFill>
              <w14:schemeClr w14:val="tx1"/>
            </w14:solidFill>
          </w14:textFill>
        </w:rPr>
      </w:pPr>
    </w:p>
    <w:p w14:paraId="41A23B7A">
      <w:pPr>
        <w:spacing w:line="360" w:lineRule="auto"/>
        <w:ind w:firstLine="482" w:firstLineChars="200"/>
        <w:jc w:val="center"/>
        <w:rPr>
          <w:rFonts w:ascii="宋体" w:hAnsi="宋体"/>
          <w:b/>
          <w:color w:val="000000" w:themeColor="text1"/>
          <w:sz w:val="24"/>
          <w14:textFill>
            <w14:solidFill>
              <w14:schemeClr w14:val="tx1"/>
            </w14:solidFill>
          </w14:textFill>
        </w:rPr>
      </w:pPr>
    </w:p>
    <w:p w14:paraId="3BE6D6C3">
      <w:pPr>
        <w:spacing w:line="360" w:lineRule="auto"/>
        <w:ind w:firstLine="482" w:firstLineChars="200"/>
        <w:jc w:val="center"/>
        <w:rPr>
          <w:rFonts w:ascii="宋体" w:hAnsi="宋体"/>
          <w:b/>
          <w:color w:val="000000" w:themeColor="text1"/>
          <w:sz w:val="24"/>
          <w14:textFill>
            <w14:solidFill>
              <w14:schemeClr w14:val="tx1"/>
            </w14:solidFill>
          </w14:textFill>
        </w:rPr>
      </w:pPr>
    </w:p>
    <w:p w14:paraId="1BEA3C5C">
      <w:pPr>
        <w:rPr>
          <w:rFonts w:ascii="宋体" w:hAnsi="宋体" w:cs="宋体"/>
          <w:color w:val="000000" w:themeColor="text1"/>
          <w:sz w:val="24"/>
          <w:szCs w:val="24"/>
          <w14:textFill>
            <w14:solidFill>
              <w14:schemeClr w14:val="tx1"/>
            </w14:solidFill>
          </w14:textFill>
        </w:rPr>
      </w:pPr>
      <w:bookmarkStart w:id="29" w:name="_Toc5601"/>
      <w:r>
        <w:rPr>
          <w:rFonts w:hint="eastAsia" w:ascii="宋体" w:hAnsi="宋体" w:cs="宋体"/>
          <w:color w:val="000000" w:themeColor="text1"/>
          <w:sz w:val="24"/>
          <w:szCs w:val="24"/>
          <w14:textFill>
            <w14:solidFill>
              <w14:schemeClr w14:val="tx1"/>
            </w14:solidFill>
          </w14:textFill>
        </w:rPr>
        <w:br w:type="page"/>
      </w:r>
    </w:p>
    <w:p w14:paraId="330F6CCE">
      <w:pPr>
        <w:pStyle w:val="5"/>
        <w:spacing w:before="0" w:after="0"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一、响应性报价表</w:t>
      </w:r>
    </w:p>
    <w:p w14:paraId="485B1FD3">
      <w:pPr>
        <w:ind w:firstLine="241" w:firstLineChars="10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320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098CF88E">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5692" w:type="dxa"/>
            <w:gridSpan w:val="2"/>
            <w:vAlign w:val="center"/>
          </w:tcPr>
          <w:p w14:paraId="4590B778">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p>
        </w:tc>
      </w:tr>
      <w:tr w14:paraId="0AC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76312CFC">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响应报价</w:t>
            </w:r>
          </w:p>
        </w:tc>
        <w:tc>
          <w:tcPr>
            <w:tcW w:w="5692" w:type="dxa"/>
            <w:gridSpan w:val="2"/>
            <w:vAlign w:val="center"/>
          </w:tcPr>
          <w:p w14:paraId="5FCEBBEF">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人民币小写：</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元</w:t>
            </w:r>
            <w:r>
              <w:rPr>
                <w:rFonts w:ascii="宋体" w:hAnsi="宋体" w:cs="宋体"/>
                <w:b/>
                <w:bCs/>
                <w:color w:val="000000" w:themeColor="text1"/>
                <w:kern w:val="0"/>
                <w:sz w:val="24"/>
                <w:szCs w:val="24"/>
                <w14:textFill>
                  <w14:solidFill>
                    <w14:schemeClr w14:val="tx1"/>
                  </w14:solidFill>
                </w14:textFill>
              </w:rPr>
              <w:t xml:space="preserve"> </w:t>
            </w:r>
          </w:p>
          <w:p w14:paraId="05B74679">
            <w:pPr>
              <w:pStyle w:val="33"/>
              <w:rPr>
                <w:b/>
                <w:bCs/>
                <w:color w:val="000000" w:themeColor="text1"/>
                <w14:textFill>
                  <w14:solidFill>
                    <w14:schemeClr w14:val="tx1"/>
                  </w14:solidFill>
                </w14:textFill>
              </w:rPr>
            </w:pPr>
          </w:p>
          <w:p w14:paraId="1806650D">
            <w:pPr>
              <w:widowControl/>
              <w:spacing w:line="560" w:lineRule="exact"/>
              <w:jc w:val="left"/>
              <w:outlineLvl w:val="3"/>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人民币大写：</w:t>
            </w:r>
            <w:r>
              <w:rPr>
                <w:rFonts w:ascii="宋体" w:hAnsi="宋体" w:cs="宋体"/>
                <w:b/>
                <w:bCs/>
                <w:color w:val="000000" w:themeColor="text1"/>
                <w:kern w:val="0"/>
                <w:sz w:val="24"/>
                <w:szCs w:val="24"/>
                <w14:textFill>
                  <w14:solidFill>
                    <w14:schemeClr w14:val="tx1"/>
                  </w14:solidFill>
                </w14:textFill>
              </w:rPr>
              <w:t xml:space="preserve"> 元</w:t>
            </w:r>
          </w:p>
        </w:tc>
      </w:tr>
      <w:tr w14:paraId="01D4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688CAF1E">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付款方式是否响应</w:t>
            </w:r>
          </w:p>
        </w:tc>
        <w:tc>
          <w:tcPr>
            <w:tcW w:w="3020" w:type="dxa"/>
            <w:vAlign w:val="center"/>
          </w:tcPr>
          <w:p w14:paraId="487D76DB">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sym w:font="Wingdings" w:char="00A8"/>
            </w:r>
          </w:p>
        </w:tc>
        <w:tc>
          <w:tcPr>
            <w:tcW w:w="2672" w:type="dxa"/>
            <w:vAlign w:val="center"/>
          </w:tcPr>
          <w:p w14:paraId="4DA5C062">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（划√）</w:t>
            </w:r>
          </w:p>
        </w:tc>
      </w:tr>
      <w:tr w14:paraId="3A0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334C1D75">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工期是否响应</w:t>
            </w:r>
          </w:p>
        </w:tc>
        <w:tc>
          <w:tcPr>
            <w:tcW w:w="3020" w:type="dxa"/>
            <w:vAlign w:val="center"/>
          </w:tcPr>
          <w:p w14:paraId="12CB4324">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sym w:font="Wingdings" w:char="00A8"/>
            </w:r>
          </w:p>
        </w:tc>
        <w:tc>
          <w:tcPr>
            <w:tcW w:w="2672" w:type="dxa"/>
            <w:vAlign w:val="center"/>
          </w:tcPr>
          <w:p w14:paraId="2DA8729D">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（划√）</w:t>
            </w:r>
          </w:p>
        </w:tc>
      </w:tr>
      <w:tr w14:paraId="5BE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44E43528">
            <w:pPr>
              <w:pStyle w:val="5"/>
              <w:spacing w:before="0" w:after="0" w:line="560" w:lineRule="exact"/>
              <w:jc w:val="both"/>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其他说明</w:t>
            </w:r>
          </w:p>
        </w:tc>
      </w:tr>
      <w:bookmarkEnd w:id="29"/>
    </w:tbl>
    <w:p w14:paraId="08106E5E">
      <w:pPr>
        <w:pStyle w:val="18"/>
        <w:spacing w:line="360" w:lineRule="auto"/>
        <w:rPr>
          <w:rFonts w:ascii="宋体" w:hAnsi="宋体" w:eastAsia="宋体" w:cs="宋体"/>
          <w:b/>
          <w:bCs/>
          <w:color w:val="000000" w:themeColor="text1"/>
          <w:sz w:val="24"/>
          <w14:textFill>
            <w14:solidFill>
              <w14:schemeClr w14:val="tx1"/>
            </w14:solidFill>
          </w14:textFill>
        </w:rPr>
      </w:pPr>
    </w:p>
    <w:p w14:paraId="4CA04C3F">
      <w:pPr>
        <w:pStyle w:val="18"/>
        <w:spacing w:line="560" w:lineRule="exact"/>
        <w:rPr>
          <w:rFonts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投标供应商签章：</w:t>
      </w:r>
    </w:p>
    <w:p w14:paraId="12991CDB">
      <w:pPr>
        <w:adjustRightInd w:val="0"/>
        <w:snapToGrid w:val="0"/>
        <w:spacing w:line="560" w:lineRule="exact"/>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日  期：   年   月   日</w:t>
      </w:r>
    </w:p>
    <w:p w14:paraId="2FF32CC7">
      <w:pPr>
        <w:spacing w:line="360" w:lineRule="auto"/>
        <w:ind w:firstLine="480" w:firstLineChars="200"/>
        <w:rPr>
          <w:color w:val="000000" w:themeColor="text1"/>
          <w:sz w:val="24"/>
          <w:szCs w:val="24"/>
          <w14:textFill>
            <w14:solidFill>
              <w14:schemeClr w14:val="tx1"/>
            </w14:solidFill>
          </w14:textFill>
        </w:rPr>
      </w:pPr>
    </w:p>
    <w:p w14:paraId="6374ABB1">
      <w:pPr>
        <w:spacing w:line="360" w:lineRule="auto"/>
        <w:ind w:firstLine="480" w:firstLineChars="200"/>
        <w:rPr>
          <w:color w:val="000000" w:themeColor="text1"/>
          <w:sz w:val="24"/>
          <w:szCs w:val="24"/>
          <w14:textFill>
            <w14:solidFill>
              <w14:schemeClr w14:val="tx1"/>
            </w14:solidFill>
          </w14:textFill>
        </w:rPr>
      </w:pPr>
    </w:p>
    <w:p w14:paraId="2DCA76C6">
      <w:pPr>
        <w:pStyle w:val="3"/>
        <w:spacing w:before="0" w:after="0" w:line="560" w:lineRule="exact"/>
        <w:ind w:firstLine="420"/>
        <w:rPr>
          <w:rFonts w:ascii="宋体" w:hAnsi="宋体" w:eastAsia="宋体" w:cs="宋体"/>
          <w:color w:val="000000" w:themeColor="text1"/>
          <w:sz w:val="24"/>
          <w:szCs w:val="24"/>
          <w14:textFill>
            <w14:solidFill>
              <w14:schemeClr w14:val="tx1"/>
            </w14:solidFill>
          </w14:textFill>
        </w:rPr>
      </w:pPr>
      <w:bookmarkStart w:id="30" w:name="_Toc21877"/>
      <w:r>
        <w:rPr>
          <w:rFonts w:hint="eastAsia" w:ascii="宋体" w:hAnsi="宋体" w:eastAsia="宋体" w:cs="宋体"/>
          <w:color w:val="000000" w:themeColor="text1"/>
          <w:sz w:val="24"/>
          <w:szCs w:val="24"/>
          <w14:textFill>
            <w14:solidFill>
              <w14:schemeClr w14:val="tx1"/>
            </w14:solidFill>
          </w14:textFill>
        </w:rPr>
        <w:t>附件二</w:t>
      </w:r>
      <w:bookmarkEnd w:id="30"/>
    </w:p>
    <w:p w14:paraId="3CC149FE">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1" w:name="_Toc17280"/>
      <w:r>
        <w:rPr>
          <w:rFonts w:hint="eastAsia" w:ascii="宋体" w:hAnsi="宋体" w:eastAsia="宋体" w:cs="宋体"/>
          <w:color w:val="000000" w:themeColor="text1"/>
          <w:sz w:val="24"/>
          <w:szCs w:val="24"/>
          <w14:textFill>
            <w14:solidFill>
              <w14:schemeClr w14:val="tx1"/>
            </w14:solidFill>
          </w14:textFill>
        </w:rPr>
        <w:t>供应商基本信息</w:t>
      </w:r>
      <w:bookmarkEnd w:id="31"/>
    </w:p>
    <w:p w14:paraId="3AF69AB5">
      <w:pPr>
        <w:pStyle w:val="33"/>
        <w:ind w:firstLine="480"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（格式自拟）</w:t>
      </w:r>
    </w:p>
    <w:p w14:paraId="001CEBFB">
      <w:pPr>
        <w:rPr>
          <w:rFonts w:ascii="宋体" w:hAnsi="宋体" w:cs="宋体"/>
          <w:color w:val="000000" w:themeColor="text1"/>
          <w:sz w:val="24"/>
          <w:szCs w:val="24"/>
          <w14:textFill>
            <w14:solidFill>
              <w14:schemeClr w14:val="tx1"/>
            </w14:solidFill>
          </w14:textFill>
        </w:rPr>
      </w:pPr>
      <w:bookmarkStart w:id="32" w:name="_Toc13504"/>
      <w:r>
        <w:rPr>
          <w:rFonts w:hint="eastAsia" w:ascii="宋体" w:hAnsi="宋体" w:cs="宋体"/>
          <w:color w:val="000000" w:themeColor="text1"/>
          <w:sz w:val="24"/>
          <w:szCs w:val="24"/>
          <w14:textFill>
            <w14:solidFill>
              <w14:schemeClr w14:val="tx1"/>
            </w14:solidFill>
          </w14:textFill>
        </w:rPr>
        <w:br w:type="page"/>
      </w:r>
    </w:p>
    <w:p w14:paraId="5CC1F77A">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附件三</w:t>
      </w:r>
      <w:bookmarkEnd w:id="32"/>
    </w:p>
    <w:p w14:paraId="70BD894A">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3" w:name="_Toc10696"/>
      <w:r>
        <w:rPr>
          <w:rFonts w:hint="eastAsia" w:ascii="宋体" w:hAnsi="宋体" w:eastAsia="宋体" w:cs="宋体"/>
          <w:color w:val="000000" w:themeColor="text1"/>
          <w:sz w:val="24"/>
          <w:szCs w:val="24"/>
          <w14:textFill>
            <w14:solidFill>
              <w14:schemeClr w14:val="tx1"/>
            </w14:solidFill>
          </w14:textFill>
        </w:rPr>
        <w:t>投标授权书</w:t>
      </w:r>
      <w:bookmarkEnd w:id="33"/>
    </w:p>
    <w:p w14:paraId="4FE7A989">
      <w:pPr>
        <w:ind w:firstLine="480" w:firstLineChars="200"/>
        <w:rPr>
          <w:rFonts w:ascii="宋体" w:hAnsi="宋体"/>
          <w:color w:val="000000" w:themeColor="text1"/>
          <w:sz w:val="24"/>
          <w:szCs w:val="24"/>
          <w14:textFill>
            <w14:solidFill>
              <w14:schemeClr w14:val="tx1"/>
            </w14:solidFill>
          </w14:textFill>
        </w:rPr>
      </w:pPr>
    </w:p>
    <w:p w14:paraId="0977D9A9">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致：_________________</w:t>
      </w:r>
    </w:p>
    <w:p w14:paraId="60021E86">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本授权书声明：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（法人代表姓名）授权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（被授权人的姓名）为我方就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项目投标活动的合法代理人，以我方名义全权处理与该项目投标、签订合同以及合同执行有关的一切事务。</w:t>
      </w:r>
    </w:p>
    <w:p w14:paraId="67D0CA5E">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14:paraId="79743F8D">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771E58A2">
      <w:pPr>
        <w:spacing w:line="360" w:lineRule="auto"/>
        <w:ind w:firstLine="482"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法定代表人签字：</w:t>
      </w:r>
      <w:r>
        <w:rPr>
          <w:rFonts w:hint="eastAsia" w:ascii="宋体" w:hAnsi="宋体"/>
          <w:color w:val="000000" w:themeColor="text1"/>
          <w:sz w:val="24"/>
          <w:szCs w:val="24"/>
          <w:u w:val="single"/>
          <w14:textFill>
            <w14:solidFill>
              <w14:schemeClr w14:val="tx1"/>
            </w14:solidFill>
          </w14:textFill>
        </w:rPr>
        <w:t xml:space="preserve">                            </w:t>
      </w:r>
    </w:p>
    <w:p w14:paraId="211315A1">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0BF329F6">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1217BC46">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69081B57">
      <w:pPr>
        <w:spacing w:line="360" w:lineRule="auto"/>
        <w:ind w:firstLine="482" w:firstLineChars="200"/>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color w:val="000000" w:themeColor="text1"/>
          <w:sz w:val="24"/>
          <w:szCs w:val="24"/>
          <w:u w:val="single"/>
          <w14:textFill>
            <w14:solidFill>
              <w14:schemeClr w14:val="tx1"/>
            </w14:solidFill>
          </w14:textFill>
        </w:rPr>
        <w:t xml:space="preserve">                     </w:t>
      </w:r>
    </w:p>
    <w:p w14:paraId="7E44F3C7">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4CB101CF">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67313B05">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7EC4490E">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2EB38833">
      <w:pPr>
        <w:wordWrap w:val="0"/>
        <w:spacing w:line="360" w:lineRule="auto"/>
        <w:ind w:firstLine="480" w:firstLineChars="200"/>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14E13CF4">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707760D2">
      <w:pPr>
        <w:tabs>
          <w:tab w:val="left" w:pos="630"/>
        </w:tabs>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3C01C37">
      <w:pPr>
        <w:rPr>
          <w:rFonts w:ascii="宋体" w:hAnsi="宋体" w:cs="宋体"/>
          <w:color w:val="000000" w:themeColor="text1"/>
          <w:sz w:val="24"/>
          <w:szCs w:val="24"/>
          <w14:textFill>
            <w14:solidFill>
              <w14:schemeClr w14:val="tx1"/>
            </w14:solidFill>
          </w14:textFill>
        </w:rPr>
      </w:pPr>
      <w:bookmarkStart w:id="34" w:name="_Toc16258"/>
      <w:r>
        <w:rPr>
          <w:rFonts w:hint="eastAsia" w:ascii="宋体" w:hAnsi="宋体" w:cs="宋体"/>
          <w:color w:val="000000" w:themeColor="text1"/>
          <w:sz w:val="24"/>
          <w:szCs w:val="24"/>
          <w14:textFill>
            <w14:solidFill>
              <w14:schemeClr w14:val="tx1"/>
            </w14:solidFill>
          </w14:textFill>
        </w:rPr>
        <w:br w:type="page"/>
      </w:r>
    </w:p>
    <w:p w14:paraId="4E4A9DF1">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附件四</w:t>
      </w:r>
      <w:bookmarkEnd w:id="34"/>
    </w:p>
    <w:p w14:paraId="739401CF">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5" w:name="_Toc29263"/>
      <w:bookmarkStart w:id="36" w:name="_Toc417045478"/>
      <w:r>
        <w:rPr>
          <w:rFonts w:hint="eastAsia" w:ascii="宋体" w:hAnsi="宋体" w:eastAsia="宋体" w:cs="宋体"/>
          <w:color w:val="000000" w:themeColor="text1"/>
          <w:sz w:val="24"/>
          <w:szCs w:val="24"/>
          <w14:textFill>
            <w14:solidFill>
              <w14:schemeClr w14:val="tx1"/>
            </w14:solidFill>
          </w14:textFill>
        </w:rPr>
        <w:t>投标函</w:t>
      </w:r>
      <w:bookmarkEnd w:id="35"/>
    </w:p>
    <w:p w14:paraId="794827C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致：XXX（代理机构名称）</w:t>
      </w:r>
    </w:p>
    <w:p w14:paraId="109FF87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号谈判公告的内容，我方决定参加贵方组织的“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”项目的竞争性谈判采购。我方授权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(姓名)代表我方___</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（投标单位的名称）全权处理本项目投标的有关事宜。</w:t>
      </w:r>
    </w:p>
    <w:p w14:paraId="0C0EB43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2、我方愿意按照采购书规定的各项要求，向买方提供所需的工程、货物服务。</w:t>
      </w:r>
    </w:p>
    <w:p w14:paraId="2995895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3、一旦我方中标，我方将严格履行合同规定的责任和义务，保证于买方要求的日期内完成项目的施工、安装、调试，并交付买方验收、使用。</w:t>
      </w:r>
    </w:p>
    <w:p w14:paraId="08E794E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4、如我公司成交，我公司承诺愿意按谈判文件规定缴纳履约保证金。</w:t>
      </w:r>
    </w:p>
    <w:p w14:paraId="2B2653CF">
      <w:pPr>
        <w:tabs>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5、我方愿意提供贵方可能另外要求的、与投标有关的文件资料，并保证我方已提供和将要提供的文件是真实的、准确的。</w:t>
      </w:r>
    </w:p>
    <w:p w14:paraId="009472C6">
      <w:pPr>
        <w:tabs>
          <w:tab w:val="left" w:pos="0"/>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6、我方完全理解贵方不一定将合同授予最低报价的供应商。</w:t>
      </w:r>
    </w:p>
    <w:p w14:paraId="21FF97EF">
      <w:pPr>
        <w:tabs>
          <w:tab w:val="left" w:pos="0"/>
          <w:tab w:val="left" w:pos="840"/>
        </w:tabs>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62F625FB">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5EE72792">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15826417">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2CBE87B1">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4EE31C4A">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6B5E4196">
      <w:pPr>
        <w:tabs>
          <w:tab w:val="left" w:pos="630"/>
        </w:tabs>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6DE14864">
      <w:pPr>
        <w:pStyle w:val="4"/>
        <w:ind w:firstLine="482" w:firstLineChars="200"/>
        <w:rPr>
          <w:color w:val="000000" w:themeColor="text1"/>
          <w:sz w:val="24"/>
          <w:szCs w:val="24"/>
          <w:lang w:val="en-US"/>
          <w14:textFill>
            <w14:solidFill>
              <w14:schemeClr w14:val="tx1"/>
            </w14:solidFill>
          </w14:textFill>
        </w:rPr>
      </w:pPr>
    </w:p>
    <w:p w14:paraId="57FE5EB7">
      <w:pPr>
        <w:ind w:firstLine="420" w:firstLineChars="200"/>
        <w:rPr>
          <w:color w:val="000000" w:themeColor="text1"/>
          <w14:textFill>
            <w14:solidFill>
              <w14:schemeClr w14:val="tx1"/>
            </w14:solidFill>
          </w14:textFill>
        </w:rPr>
      </w:pPr>
    </w:p>
    <w:p w14:paraId="7D035FA0">
      <w:pPr>
        <w:ind w:firstLine="420" w:firstLineChars="200"/>
        <w:rPr>
          <w:color w:val="000000" w:themeColor="text1"/>
          <w14:textFill>
            <w14:solidFill>
              <w14:schemeClr w14:val="tx1"/>
            </w14:solidFill>
          </w14:textFill>
        </w:rPr>
      </w:pPr>
    </w:p>
    <w:p w14:paraId="3DBAE2E6">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18E1034B">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bookmarkStart w:id="37" w:name="_Toc18090"/>
      <w:r>
        <w:rPr>
          <w:rFonts w:hint="eastAsia" w:ascii="宋体" w:hAnsi="宋体" w:eastAsia="宋体" w:cs="宋体"/>
          <w:color w:val="000000" w:themeColor="text1"/>
          <w:sz w:val="24"/>
          <w:szCs w:val="24"/>
          <w14:textFill>
            <w14:solidFill>
              <w14:schemeClr w14:val="tx1"/>
            </w14:solidFill>
          </w14:textFill>
        </w:rPr>
        <w:t>附件</w:t>
      </w:r>
      <w:bookmarkEnd w:id="36"/>
      <w:r>
        <w:rPr>
          <w:rFonts w:hint="eastAsia" w:ascii="宋体" w:hAnsi="宋体" w:eastAsia="宋体" w:cs="宋体"/>
          <w:color w:val="000000" w:themeColor="text1"/>
          <w:sz w:val="24"/>
          <w:szCs w:val="24"/>
          <w14:textFill>
            <w14:solidFill>
              <w14:schemeClr w14:val="tx1"/>
            </w14:solidFill>
          </w14:textFill>
        </w:rPr>
        <w:t>五</w:t>
      </w:r>
      <w:bookmarkEnd w:id="37"/>
    </w:p>
    <w:bookmarkEnd w:id="25"/>
    <w:p w14:paraId="00C42139">
      <w:pPr>
        <w:pStyle w:val="3"/>
        <w:spacing w:before="0" w:after="0" w:line="560" w:lineRule="exact"/>
        <w:ind w:firstLine="482" w:firstLineChars="200"/>
        <w:jc w:val="center"/>
        <w:rPr>
          <w:rFonts w:ascii="宋体" w:hAnsi="宋体" w:eastAsia="宋体" w:cs="宋体"/>
          <w:color w:val="000000" w:themeColor="text1"/>
          <w:sz w:val="24"/>
          <w:szCs w:val="24"/>
          <w:lang w:val="zh-CN"/>
          <w14:textFill>
            <w14:solidFill>
              <w14:schemeClr w14:val="tx1"/>
            </w14:solidFill>
          </w14:textFill>
        </w:rPr>
      </w:pPr>
      <w:bookmarkStart w:id="38" w:name="_Toc26949"/>
      <w:r>
        <w:rPr>
          <w:rFonts w:hint="eastAsia" w:ascii="宋体" w:hAnsi="宋体" w:eastAsia="宋体" w:cs="宋体"/>
          <w:color w:val="000000" w:themeColor="text1"/>
          <w:sz w:val="24"/>
          <w:szCs w:val="24"/>
          <w:lang w:val="zh-CN"/>
          <w14:textFill>
            <w14:solidFill>
              <w14:schemeClr w14:val="tx1"/>
            </w14:solidFill>
          </w14:textFill>
        </w:rPr>
        <w:t>无重大违法记录声明函</w:t>
      </w:r>
      <w:bookmarkEnd w:id="38"/>
    </w:p>
    <w:p w14:paraId="4C4C0C82">
      <w:pPr>
        <w:pStyle w:val="33"/>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C4F946A">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本公司对上述声明的真实性负责。如有虚假，将依法承担相应责任。</w:t>
      </w:r>
    </w:p>
    <w:p w14:paraId="36EAA179">
      <w:pPr>
        <w:spacing w:line="360" w:lineRule="auto"/>
        <w:ind w:firstLine="480" w:firstLineChars="200"/>
        <w:rPr>
          <w:rFonts w:ascii="宋体" w:hAnsi="宋体"/>
          <w:color w:val="000000" w:themeColor="text1"/>
          <w:sz w:val="24"/>
          <w:szCs w:val="24"/>
          <w14:textFill>
            <w14:solidFill>
              <w14:schemeClr w14:val="tx1"/>
            </w14:solidFill>
          </w14:textFill>
        </w:rPr>
      </w:pPr>
    </w:p>
    <w:p w14:paraId="314DD82F">
      <w:pPr>
        <w:tabs>
          <w:tab w:val="left" w:pos="630"/>
        </w:tabs>
        <w:spacing w:line="360" w:lineRule="auto"/>
        <w:ind w:firstLine="480" w:firstLineChars="200"/>
        <w:rPr>
          <w:rFonts w:ascii="宋体" w:hAnsi="宋体"/>
          <w:color w:val="000000" w:themeColor="text1"/>
          <w:sz w:val="24"/>
          <w:szCs w:val="24"/>
          <w14:textFill>
            <w14:solidFill>
              <w14:schemeClr w14:val="tx1"/>
            </w14:solidFill>
          </w14:textFill>
        </w:rPr>
      </w:pPr>
    </w:p>
    <w:p w14:paraId="56AF34F1">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4588728E">
      <w:pPr>
        <w:tabs>
          <w:tab w:val="left" w:pos="630"/>
        </w:tabs>
        <w:spacing w:line="360" w:lineRule="auto"/>
        <w:ind w:firstLine="482" w:firstLineChars="200"/>
        <w:rPr>
          <w:rFonts w:ascii="宋体" w:hAnsi="宋体"/>
          <w:b/>
          <w:bCs/>
          <w:color w:val="000000" w:themeColor="text1"/>
          <w:sz w:val="24"/>
          <w:szCs w:val="24"/>
          <w:lang w:val="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AC4C50F">
      <w:pPr>
        <w:tabs>
          <w:tab w:val="left" w:pos="630"/>
        </w:tabs>
        <w:spacing w:line="360" w:lineRule="auto"/>
        <w:ind w:firstLine="482" w:firstLineChars="200"/>
        <w:rPr>
          <w:rFonts w:ascii="宋体" w:hAnsi="宋体"/>
          <w:b/>
          <w:color w:val="000000" w:themeColor="text1"/>
          <w:sz w:val="24"/>
          <w:szCs w:val="24"/>
          <w:lang w:val="zh-CN"/>
          <w14:textFill>
            <w14:solidFill>
              <w14:schemeClr w14:val="tx1"/>
            </w14:solidFill>
          </w14:textFill>
        </w:rPr>
      </w:pPr>
    </w:p>
    <w:p w14:paraId="7759ADCD">
      <w:pPr>
        <w:tabs>
          <w:tab w:val="left" w:pos="630"/>
        </w:tabs>
        <w:spacing w:after="157" w:afterLines="50" w:line="360" w:lineRule="auto"/>
        <w:ind w:firstLine="482" w:firstLineChars="20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无不良信用记录承诺函</w:t>
      </w:r>
    </w:p>
    <w:p w14:paraId="0B5D66B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本公司郑重承诺，我公司无以下不良信用记录情形：</w:t>
      </w:r>
    </w:p>
    <w:p w14:paraId="3D1266D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1、公司被人民法院列入失信被执行人；</w:t>
      </w:r>
    </w:p>
    <w:p w14:paraId="6A6ED11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2、公司、法定代表人或拟派项目经理（项目负责人）被人民检察院列入行贿犯罪档案；</w:t>
      </w:r>
    </w:p>
    <w:p w14:paraId="0485DE1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3、公司被市场监督管理部门列入企业经营异常名录；</w:t>
      </w:r>
    </w:p>
    <w:p w14:paraId="5B69D49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4、公司被税务部门列入重大税收违法案件当事人名单的；</w:t>
      </w:r>
    </w:p>
    <w:p w14:paraId="6264CEE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5、公司被政府采购监管部门列入政府采购严重违法失信行为记录名单。</w:t>
      </w:r>
    </w:p>
    <w:p w14:paraId="23A80F33">
      <w:pPr>
        <w:spacing w:line="360" w:lineRule="auto"/>
        <w:ind w:firstLine="480" w:firstLineChars="200"/>
        <w:rPr>
          <w:rFonts w:ascii="宋体" w:hAnsi="宋体" w:cs="宋体"/>
          <w:color w:val="000000" w:themeColor="text1"/>
          <w:kern w:val="0"/>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t>我公司已就上述不良信用行为按照</w:t>
      </w:r>
      <w:r>
        <w:rPr>
          <w:rFonts w:hint="eastAsia" w:ascii="宋体" w:hAnsi="宋体"/>
          <w:color w:val="000000" w:themeColor="text1"/>
          <w:sz w:val="24"/>
          <w:szCs w:val="24"/>
          <w14:textFill>
            <w14:solidFill>
              <w14:schemeClr w14:val="tx1"/>
            </w14:solidFill>
          </w14:textFill>
        </w:rPr>
        <w:t>谈判文件中供应商须知前附表</w:t>
      </w:r>
      <w:r>
        <w:rPr>
          <w:rFonts w:ascii="宋体" w:hAnsi="宋体"/>
          <w:color w:val="000000" w:themeColor="text1"/>
          <w:sz w:val="24"/>
          <w:szCs w:val="24"/>
          <w14:textFill>
            <w14:solidFill>
              <w14:schemeClr w14:val="tx1"/>
            </w14:solidFill>
          </w14:textFill>
        </w:rPr>
        <w:t>规定进行了查询</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我公司承诺</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合同签订前，若我公司具有不良信用记录情形，贵方可取消我公司</w:t>
      </w:r>
      <w:r>
        <w:rPr>
          <w:rFonts w:hint="eastAsia" w:ascii="宋体" w:hAnsi="宋体"/>
          <w:color w:val="000000" w:themeColor="text1"/>
          <w:sz w:val="24"/>
          <w:szCs w:val="24"/>
          <w14:textFill>
            <w14:solidFill>
              <w14:schemeClr w14:val="tx1"/>
            </w14:solidFill>
          </w14:textFill>
        </w:rPr>
        <w:t>成交</w:t>
      </w:r>
      <w:r>
        <w:rPr>
          <w:rFonts w:ascii="宋体" w:hAnsi="宋体"/>
          <w:color w:val="000000" w:themeColor="text1"/>
          <w:sz w:val="24"/>
          <w:szCs w:val="24"/>
          <w14:textFill>
            <w14:solidFill>
              <w14:schemeClr w14:val="tx1"/>
            </w14:solidFill>
          </w14:textFill>
        </w:rPr>
        <w:t xml:space="preserve">资格或者不授予合同，所有责任由我公司自行承担。同时，我公司愿意无条件接受监管部门的调查处理。 </w:t>
      </w:r>
    </w:p>
    <w:p w14:paraId="595806D8">
      <w:pPr>
        <w:tabs>
          <w:tab w:val="left" w:pos="630"/>
        </w:tabs>
        <w:spacing w:line="360" w:lineRule="auto"/>
        <w:ind w:firstLine="480" w:firstLineChars="200"/>
        <w:rPr>
          <w:rFonts w:ascii="宋体" w:hAnsi="宋体"/>
          <w:color w:val="000000" w:themeColor="text1"/>
          <w:sz w:val="24"/>
          <w:szCs w:val="24"/>
          <w14:textFill>
            <w14:solidFill>
              <w14:schemeClr w14:val="tx1"/>
            </w14:solidFill>
          </w14:textFill>
        </w:rPr>
      </w:pPr>
    </w:p>
    <w:p w14:paraId="7A2992D1">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3B9C35BD">
      <w:pPr>
        <w:tabs>
          <w:tab w:val="left" w:pos="630"/>
        </w:tabs>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bookmarkStart w:id="39" w:name="_Toc363199274"/>
    </w:p>
    <w:p w14:paraId="1F0D3727">
      <w:pPr>
        <w:pStyle w:val="3"/>
        <w:spacing w:before="0" w:after="0" w:line="560" w:lineRule="exact"/>
        <w:rPr>
          <w:rFonts w:ascii="宋体" w:hAnsi="宋体" w:eastAsia="宋体" w:cs="宋体"/>
          <w:color w:val="000000" w:themeColor="text1"/>
          <w:sz w:val="24"/>
          <w:szCs w:val="24"/>
          <w14:textFill>
            <w14:solidFill>
              <w14:schemeClr w14:val="tx1"/>
            </w14:solidFill>
          </w14:textFill>
        </w:rPr>
      </w:pPr>
    </w:p>
    <w:bookmarkEnd w:id="39"/>
    <w:p w14:paraId="7DEA37CD">
      <w:pPr>
        <w:pStyle w:val="4"/>
        <w:spacing w:before="0" w:after="0"/>
        <w:rPr>
          <w:rFonts w:ascii="宋体" w:hAnsi="宋体" w:cs="宋体"/>
          <w:color w:val="000000" w:themeColor="text1"/>
          <w:sz w:val="24"/>
          <w:szCs w:val="24"/>
          <w:lang w:val="en-US"/>
          <w14:textFill>
            <w14:solidFill>
              <w14:schemeClr w14:val="tx1"/>
            </w14:solidFill>
          </w14:textFill>
        </w:rPr>
      </w:pPr>
      <w:bookmarkStart w:id="40" w:name="_Toc471299110"/>
      <w:bookmarkStart w:id="41" w:name="_Toc13408"/>
      <w:r>
        <w:rPr>
          <w:rFonts w:hint="eastAsia" w:ascii="宋体" w:hAnsi="宋体" w:cs="宋体"/>
          <w:color w:val="000000" w:themeColor="text1"/>
          <w:sz w:val="24"/>
          <w:szCs w:val="24"/>
          <w14:textFill>
            <w14:solidFill>
              <w14:schemeClr w14:val="tx1"/>
            </w14:solidFill>
          </w14:textFill>
        </w:rPr>
        <w:t>附件</w:t>
      </w:r>
      <w:bookmarkEnd w:id="40"/>
      <w:bookmarkEnd w:id="41"/>
      <w:r>
        <w:rPr>
          <w:rFonts w:hint="eastAsia" w:ascii="宋体" w:hAnsi="宋体" w:cs="宋体"/>
          <w:color w:val="000000" w:themeColor="text1"/>
          <w:sz w:val="24"/>
          <w:szCs w:val="24"/>
          <w:lang w:val="en-US"/>
          <w14:textFill>
            <w14:solidFill>
              <w14:schemeClr w14:val="tx1"/>
            </w14:solidFill>
          </w14:textFill>
        </w:rPr>
        <w:t>六</w:t>
      </w:r>
    </w:p>
    <w:p w14:paraId="182F67E1">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42" w:name="_Toc18625"/>
      <w:r>
        <w:rPr>
          <w:rFonts w:hint="eastAsia" w:ascii="宋体" w:hAnsi="宋体" w:eastAsia="宋体" w:cs="宋体"/>
          <w:color w:val="000000" w:themeColor="text1"/>
          <w:sz w:val="24"/>
          <w:szCs w:val="24"/>
          <w14:textFill>
            <w14:solidFill>
              <w14:schemeClr w14:val="tx1"/>
            </w14:solidFill>
          </w14:textFill>
        </w:rPr>
        <w:t>相关服务承诺函</w:t>
      </w:r>
      <w:bookmarkEnd w:id="42"/>
    </w:p>
    <w:p w14:paraId="204F4879">
      <w:pPr>
        <w:ind w:firstLine="480" w:firstLineChars="200"/>
        <w:jc w:val="center"/>
        <w:rPr>
          <w:rFonts w:ascii="宋体" w:hAnsi="宋体"/>
          <w:color w:val="000000" w:themeColor="text1"/>
          <w:sz w:val="24"/>
          <w:szCs w:val="28"/>
          <w14:textFill>
            <w14:solidFill>
              <w14:schemeClr w14:val="tx1"/>
            </w14:solidFill>
          </w14:textFill>
        </w:rPr>
      </w:pPr>
    </w:p>
    <w:p w14:paraId="1A10A0BD">
      <w:pPr>
        <w:ind w:firstLine="480" w:firstLineChars="200"/>
        <w:jc w:val="center"/>
        <w:rPr>
          <w:b/>
          <w:bCs/>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(供应商可自行制作格式)</w:t>
      </w:r>
    </w:p>
    <w:p w14:paraId="0D94DEC8">
      <w:pPr>
        <w:ind w:firstLine="482" w:firstLineChars="200"/>
        <w:rPr>
          <w:rFonts w:ascii="宋体" w:hAnsi="宋体"/>
          <w:b/>
          <w:color w:val="000000" w:themeColor="text1"/>
          <w:sz w:val="24"/>
          <w:szCs w:val="28"/>
          <w14:textFill>
            <w14:solidFill>
              <w14:schemeClr w14:val="tx1"/>
            </w14:solidFill>
          </w14:textFill>
        </w:rPr>
      </w:pPr>
    </w:p>
    <w:p w14:paraId="194CC65B">
      <w:pPr>
        <w:ind w:firstLine="482" w:firstLineChars="200"/>
        <w:rPr>
          <w:rFonts w:ascii="宋体" w:hAnsi="宋体"/>
          <w:b/>
          <w:color w:val="000000" w:themeColor="text1"/>
          <w:sz w:val="24"/>
          <w:szCs w:val="28"/>
          <w14:textFill>
            <w14:solidFill>
              <w14:schemeClr w14:val="tx1"/>
            </w14:solidFill>
          </w14:textFill>
        </w:rPr>
      </w:pPr>
    </w:p>
    <w:p w14:paraId="1E7124D5">
      <w:pPr>
        <w:pStyle w:val="3"/>
        <w:spacing w:before="0" w:after="0" w:line="560" w:lineRule="exact"/>
        <w:rPr>
          <w:rFonts w:ascii="宋体" w:hAnsi="宋体" w:eastAsia="宋体" w:cs="宋体"/>
          <w:color w:val="000000" w:themeColor="text1"/>
          <w:sz w:val="24"/>
          <w:szCs w:val="24"/>
          <w14:textFill>
            <w14:solidFill>
              <w14:schemeClr w14:val="tx1"/>
            </w14:solidFill>
          </w14:textFill>
        </w:rPr>
      </w:pPr>
      <w:bookmarkStart w:id="43" w:name="_Toc10828"/>
      <w:r>
        <w:rPr>
          <w:rFonts w:hint="eastAsia" w:ascii="宋体" w:hAnsi="宋体" w:eastAsia="宋体" w:cs="宋体"/>
          <w:color w:val="000000" w:themeColor="text1"/>
          <w:sz w:val="24"/>
          <w:szCs w:val="24"/>
          <w14:textFill>
            <w14:solidFill>
              <w14:schemeClr w14:val="tx1"/>
            </w14:solidFill>
          </w14:textFill>
        </w:rPr>
        <w:t>附件</w:t>
      </w:r>
      <w:bookmarkEnd w:id="43"/>
      <w:r>
        <w:rPr>
          <w:rFonts w:hint="eastAsia" w:ascii="宋体" w:hAnsi="宋体" w:eastAsia="宋体" w:cs="宋体"/>
          <w:color w:val="000000" w:themeColor="text1"/>
          <w:sz w:val="24"/>
          <w:szCs w:val="24"/>
          <w14:textFill>
            <w14:solidFill>
              <w14:schemeClr w14:val="tx1"/>
            </w14:solidFill>
          </w14:textFill>
        </w:rPr>
        <w:t>七</w:t>
      </w:r>
    </w:p>
    <w:p w14:paraId="52CE2496">
      <w:pPr>
        <w:ind w:firstLine="420" w:firstLineChars="200"/>
        <w:rPr>
          <w:color w:val="000000" w:themeColor="text1"/>
          <w14:textFill>
            <w14:solidFill>
              <w14:schemeClr w14:val="tx1"/>
            </w14:solidFill>
          </w14:textFill>
        </w:rPr>
      </w:pPr>
    </w:p>
    <w:p w14:paraId="2D6C37F8">
      <w:pPr>
        <w:pStyle w:val="3"/>
        <w:spacing w:before="0" w:after="0" w:line="560" w:lineRule="exact"/>
        <w:ind w:firstLine="480" w:firstLineChars="200"/>
        <w:jc w:val="center"/>
        <w:rPr>
          <w:rFonts w:ascii="宋体" w:hAnsi="宋体" w:eastAsia="宋体" w:cs="宋体"/>
          <w:b w:val="0"/>
          <w:bCs/>
          <w:color w:val="000000" w:themeColor="text1"/>
          <w:sz w:val="24"/>
          <w:szCs w:val="24"/>
          <w14:textFill>
            <w14:solidFill>
              <w14:schemeClr w14:val="tx1"/>
            </w14:solidFill>
          </w14:textFill>
        </w:rPr>
      </w:pPr>
      <w:bookmarkStart w:id="44" w:name="_Toc28850"/>
      <w:r>
        <w:rPr>
          <w:rFonts w:hint="eastAsia" w:ascii="宋体" w:hAnsi="宋体" w:eastAsia="宋体" w:cs="宋体"/>
          <w:b w:val="0"/>
          <w:bCs/>
          <w:color w:val="000000" w:themeColor="text1"/>
          <w:sz w:val="24"/>
          <w:szCs w:val="24"/>
          <w14:textFill>
            <w14:solidFill>
              <w14:schemeClr w14:val="tx1"/>
            </w14:solidFill>
          </w14:textFill>
        </w:rPr>
        <w:t>谈判文件要求和供应商认为需要提供的其它说明和资料</w:t>
      </w:r>
      <w:bookmarkEnd w:id="44"/>
    </w:p>
    <w:p w14:paraId="7EB225C8">
      <w:pPr>
        <w:rPr>
          <w:rFonts w:ascii="宋体" w:hAnsi="宋体"/>
          <w:b/>
          <w:color w:val="000000" w:themeColor="text1"/>
          <w:sz w:val="24"/>
          <w:szCs w:val="28"/>
          <w14:textFill>
            <w14:solidFill>
              <w14:schemeClr w14:val="tx1"/>
            </w14:solidFill>
          </w14:textFill>
        </w:rPr>
      </w:pPr>
    </w:p>
    <w:p w14:paraId="7F012D4C">
      <w:pPr>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附件八</w:t>
      </w:r>
    </w:p>
    <w:p w14:paraId="2923EDE8">
      <w:pPr>
        <w:widowControl/>
        <w:jc w:val="center"/>
        <w:rPr>
          <w:color w:val="000000" w:themeColor="text1"/>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投标单位分部分项报价表</w:t>
      </w:r>
    </w:p>
    <w:p w14:paraId="215D1123">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已标价的工程量清单（执行2018版《安徽省建设工程工程量清单计价办法》及其配套计价依据）。</w:t>
      </w:r>
      <w:r>
        <w:rPr>
          <w:rFonts w:hint="eastAsia" w:ascii="宋体" w:hAnsi="宋体" w:cs="宋体"/>
          <w:bCs/>
          <w:color w:val="000000" w:themeColor="text1"/>
          <w:sz w:val="24"/>
          <w:szCs w:val="24"/>
          <w14:textFill>
            <w14:solidFill>
              <w14:schemeClr w14:val="tx1"/>
            </w14:solidFill>
          </w14:textFill>
        </w:rPr>
        <w:br w:type="page"/>
      </w:r>
    </w:p>
    <w:p w14:paraId="75279CEB">
      <w:pPr>
        <w:rPr>
          <w:rFonts w:ascii="宋体" w:hAnsi="宋体"/>
          <w:b/>
          <w:color w:val="000000" w:themeColor="text1"/>
          <w:sz w:val="24"/>
          <w:szCs w:val="28"/>
          <w14:textFill>
            <w14:solidFill>
              <w14:schemeClr w14:val="tx1"/>
            </w14:solidFill>
          </w14:textFill>
        </w:rPr>
      </w:pPr>
    </w:p>
    <w:p w14:paraId="7CF1A49F">
      <w:pPr>
        <w:rPr>
          <w:rFonts w:ascii="黑体" w:hAnsi="宋体" w:eastAsia="黑体"/>
          <w:color w:val="000000" w:themeColor="text1"/>
          <w:sz w:val="36"/>
          <w:szCs w:val="36"/>
          <w:u w:val="single"/>
          <w14:textFill>
            <w14:solidFill>
              <w14:schemeClr w14:val="tx1"/>
            </w14:solidFill>
          </w14:textFill>
        </w:rPr>
      </w:pPr>
      <w:r>
        <w:rPr>
          <w:rFonts w:hint="eastAsia" w:ascii="黑体" w:hAnsi="黑体" w:eastAsia="黑体"/>
          <w:color w:val="000000" w:themeColor="text1"/>
          <w:sz w:val="36"/>
          <w:szCs w:val="36"/>
          <w:u w:val="single"/>
          <w14:textFill>
            <w14:solidFill>
              <w14:schemeClr w14:val="tx1"/>
            </w14:solidFill>
          </w14:textFill>
        </w:rPr>
        <w:t xml:space="preserve">                                   （项目名称）</w:t>
      </w:r>
    </w:p>
    <w:p w14:paraId="3F4C6C60">
      <w:pPr>
        <w:autoSpaceDE w:val="0"/>
        <w:autoSpaceDN w:val="0"/>
        <w:adjustRightInd w:val="0"/>
        <w:snapToGrid w:val="0"/>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竞争性谈判二轮报价表</w:t>
      </w:r>
    </w:p>
    <w:p w14:paraId="46BD2C75">
      <w:pPr>
        <w:spacing w:line="640" w:lineRule="exact"/>
        <w:rPr>
          <w:rFonts w:ascii="宋体" w:hAnsi="宋体"/>
          <w:color w:val="000000" w:themeColor="text1"/>
          <w:sz w:val="28"/>
          <w:szCs w:val="28"/>
          <w14:textFill>
            <w14:solidFill>
              <w14:schemeClr w14:val="tx1"/>
            </w14:solidFill>
          </w14:textFill>
        </w:rPr>
      </w:pPr>
    </w:p>
    <w:p w14:paraId="1D57166A">
      <w:pPr>
        <w:spacing w:line="6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采购人)</w:t>
      </w:r>
    </w:p>
    <w:p w14:paraId="0018D8D2">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1、我方愿在前一轮次谈判（响应性文件内报价为首次报价）报价的基础上再次让利，让利后报价：</w:t>
      </w:r>
    </w:p>
    <w:p w14:paraId="5FF7177F">
      <w:pPr>
        <w:spacing w:line="64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大写（人民币）：</w:t>
      </w:r>
      <w:r>
        <w:rPr>
          <w:rFonts w:hint="eastAsia" w:ascii="宋体" w:hAnsi="宋体"/>
          <w:color w:val="000000" w:themeColor="text1"/>
          <w:sz w:val="28"/>
          <w:szCs w:val="28"/>
          <w:u w:val="single"/>
          <w14:textFill>
            <w14:solidFill>
              <w14:schemeClr w14:val="tx1"/>
            </w14:solidFill>
          </w14:textFill>
        </w:rPr>
        <w:t xml:space="preserve">                         。</w:t>
      </w:r>
    </w:p>
    <w:p w14:paraId="5A6C8DF5">
      <w:pPr>
        <w:spacing w:line="64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小写：</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p>
    <w:p w14:paraId="087FB24B">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如果我方有幸成为成交单位，报价为采购人采购的工程、货物、服务等项目范围内全部内容，该费用不再调整。</w:t>
      </w:r>
    </w:p>
    <w:p w14:paraId="7DF59BC5">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2、其他部分与响应性文件内容一致。</w:t>
      </w:r>
    </w:p>
    <w:p w14:paraId="4354BBE7">
      <w:pPr>
        <w:rPr>
          <w:rFonts w:ascii="宋体" w:hAnsi="宋体"/>
          <w:color w:val="000000" w:themeColor="text1"/>
          <w:sz w:val="28"/>
          <w:szCs w:val="28"/>
          <w14:textFill>
            <w14:solidFill>
              <w14:schemeClr w14:val="tx1"/>
            </w14:solidFill>
          </w14:textFill>
        </w:rPr>
      </w:pPr>
    </w:p>
    <w:p w14:paraId="1BF198D7">
      <w:pPr>
        <w:ind w:left="5324" w:leftChars="1402" w:hanging="2380" w:hangingChars="8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供应商： </w:t>
      </w:r>
      <w:r>
        <w:rPr>
          <w:rFonts w:hint="eastAsia" w:ascii="宋体" w:hAnsi="宋体"/>
          <w:color w:val="000000" w:themeColor="text1"/>
          <w:sz w:val="28"/>
          <w:szCs w:val="28"/>
          <w:u w:val="single"/>
          <w14:textFill>
            <w14:solidFill>
              <w14:schemeClr w14:val="tx1"/>
            </w14:solidFill>
          </w14:textFill>
        </w:rPr>
        <w:t xml:space="preserve">                        （盖章）</w:t>
      </w:r>
    </w:p>
    <w:p w14:paraId="072FF33B">
      <w:pPr>
        <w:ind w:firstLine="2940" w:firstLineChars="10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法定代表人或授权代表：</w:t>
      </w:r>
      <w:r>
        <w:rPr>
          <w:rFonts w:hint="eastAsia" w:ascii="宋体" w:hAnsi="宋体"/>
          <w:color w:val="000000" w:themeColor="text1"/>
          <w:sz w:val="28"/>
          <w:szCs w:val="28"/>
          <w:u w:val="single"/>
          <w14:textFill>
            <w14:solidFill>
              <w14:schemeClr w14:val="tx1"/>
            </w14:solidFill>
          </w14:textFill>
        </w:rPr>
        <w:t xml:space="preserve">    （签字或盖章）</w:t>
      </w:r>
    </w:p>
    <w:p w14:paraId="2F9B2718">
      <w:pPr>
        <w:wordWrap w:val="0"/>
        <w:ind w:right="28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   月   日</w:t>
      </w:r>
    </w:p>
    <w:p w14:paraId="4317765F">
      <w:pPr>
        <w:pStyle w:val="34"/>
        <w:ind w:firstLine="560"/>
        <w:rPr>
          <w:rFonts w:ascii="宋体" w:hAnsi="宋体"/>
          <w:color w:val="000000" w:themeColor="text1"/>
          <w:sz w:val="28"/>
          <w:szCs w:val="28"/>
          <w14:textFill>
            <w14:solidFill>
              <w14:schemeClr w14:val="tx1"/>
            </w14:solidFill>
          </w14:textFill>
        </w:rPr>
      </w:pPr>
    </w:p>
    <w:p w14:paraId="17F0553E">
      <w:pPr>
        <w:pStyle w:val="34"/>
        <w:ind w:firstLine="560"/>
        <w:rPr>
          <w:rFonts w:ascii="宋体" w:hAnsi="宋体"/>
          <w:color w:val="000000" w:themeColor="text1"/>
          <w:sz w:val="28"/>
          <w:szCs w:val="28"/>
          <w14:textFill>
            <w14:solidFill>
              <w14:schemeClr w14:val="tx1"/>
            </w14:solidFill>
          </w14:textFill>
        </w:rPr>
      </w:pPr>
    </w:p>
    <w:p w14:paraId="463814C9">
      <w:pPr>
        <w:rPr>
          <w:rFonts w:ascii="宋体" w:hAnsi="宋体"/>
          <w:b/>
          <w:bCs/>
          <w:color w:val="000000" w:themeColor="text1"/>
          <w:sz w:val="28"/>
          <w:szCs w:val="28"/>
          <w:shd w:val="clear" w:color="auto" w:fill="FFFFFF"/>
          <w14:textFill>
            <w14:solidFill>
              <w14:schemeClr w14:val="tx1"/>
            </w14:solidFill>
          </w14:textFill>
        </w:rPr>
      </w:pPr>
      <w:r>
        <w:rPr>
          <w:rFonts w:hint="eastAsia" w:ascii="宋体" w:hAnsi="宋体"/>
          <w:b/>
          <w:bCs/>
          <w:color w:val="000000" w:themeColor="text1"/>
          <w:sz w:val="28"/>
          <w:szCs w:val="28"/>
          <w:shd w:val="clear" w:color="auto" w:fill="FFFFFF"/>
          <w14:textFill>
            <w14:solidFill>
              <w14:schemeClr w14:val="tx1"/>
            </w14:solidFill>
          </w14:textFill>
        </w:rPr>
        <w:t>注：二轮报价只报总价，后一轮报价不得大于前一轮报价，否则为无效报价。报价轮次由评审委员会确定，供应商在响应文件中报价即为首轮报价。</w:t>
      </w:r>
    </w:p>
    <w:p w14:paraId="10ADD628">
      <w:pPr>
        <w:rPr>
          <w:color w:val="000000" w:themeColor="text1"/>
          <w14:textFill>
            <w14:solidFill>
              <w14:schemeClr w14:val="tx1"/>
            </w14:solidFill>
          </w14:textFill>
        </w:rPr>
      </w:pPr>
    </w:p>
    <w:bookmarkEnd w:id="45"/>
    <w:sectPr>
      <w:pgSz w:w="11906" w:h="16838"/>
      <w:pgMar w:top="1440" w:right="1531" w:bottom="1440" w:left="1531" w:header="851"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54DBC8B-12E7-4148-A6C7-5073A4036226}"/>
  </w:font>
  <w:font w:name="Arial">
    <w:panose1 w:val="020B0604020202020204"/>
    <w:charset w:val="01"/>
    <w:family w:val="swiss"/>
    <w:pitch w:val="default"/>
    <w:sig w:usb0="E0002AFF" w:usb1="C0007843" w:usb2="00000009" w:usb3="00000000" w:csb0="400001FF" w:csb1="FFFF0000"/>
    <w:embedRegular r:id="rId2" w:fontKey="{E3381F1F-CA36-4CE1-B68F-D533AD276F4F}"/>
  </w:font>
  <w:font w:name="黑体">
    <w:panose1 w:val="02010609060101010101"/>
    <w:charset w:val="86"/>
    <w:family w:val="auto"/>
    <w:pitch w:val="default"/>
    <w:sig w:usb0="800002BF" w:usb1="38CF7CFA" w:usb2="00000016" w:usb3="00000000" w:csb0="00040001" w:csb1="00000000"/>
    <w:embedRegular r:id="rId3" w:fontKey="{E4D2D358-8245-4038-8E67-94BA91EBBA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8A5BA5F-DC07-4EEC-8BD9-16BDC8AE96C4}"/>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ABC6A5B4-1272-4169-9FE1-AFAD911D7618}"/>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6" w:fontKey="{C71F70E2-8F9F-4DB7-864A-2A422BCC992C}"/>
  </w:font>
  <w:font w:name="等线">
    <w:altName w:val="Arial Unicode MS"/>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embedRegular r:id="rId7" w:fontKey="{DB669269-228A-4DD2-B4FE-BB54EF14AFAD}"/>
  </w:font>
  <w:font w:name="华文彩云">
    <w:panose1 w:val="02010800040101010101"/>
    <w:charset w:val="86"/>
    <w:family w:val="auto"/>
    <w:pitch w:val="default"/>
    <w:sig w:usb0="00000001" w:usb1="080F0000" w:usb2="00000000" w:usb3="00000000" w:csb0="00040000" w:csb1="00000000"/>
    <w:embedRegular r:id="rId8" w:fontKey="{5F7879A1-3001-4B78-91FF-D6E6D4C244A1}"/>
  </w:font>
  <w:font w:name="DotumChe">
    <w:panose1 w:val="020B0609000101010101"/>
    <w:charset w:val="81"/>
    <w:family w:val="modern"/>
    <w:pitch w:val="default"/>
    <w:sig w:usb0="B00002AF" w:usb1="69D77CFB" w:usb2="00000030" w:usb3="00000000" w:csb0="4008009F" w:csb1="DFD70000"/>
    <w:embedRegular r:id="rId9" w:fontKey="{F51BD9C5-C015-4869-8925-6A2CB442AAFF}"/>
  </w:font>
  <w:font w:name="微软雅黑">
    <w:panose1 w:val="020B0503020204020204"/>
    <w:charset w:val="86"/>
    <w:family w:val="auto"/>
    <w:pitch w:val="default"/>
    <w:sig w:usb0="80000287" w:usb1="280F3C52" w:usb2="00000016" w:usb3="00000000" w:csb0="0004001F" w:csb1="00000000"/>
    <w:embedRegular r:id="rId10" w:fontKey="{5A8313EC-BA35-455D-8766-5FBB7BB34738}"/>
  </w:font>
  <w:font w:name="仿宋">
    <w:panose1 w:val="02010609060101010101"/>
    <w:charset w:val="86"/>
    <w:family w:val="auto"/>
    <w:pitch w:val="default"/>
    <w:sig w:usb0="800002BF" w:usb1="38CF7CFA" w:usb2="00000016" w:usb3="00000000" w:csb0="00040001" w:csb1="00000000"/>
    <w:embedRegular r:id="rId11" w:fontKey="{563908C8-0408-4A2B-8495-478C274CB521}"/>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C37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E8A25">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E8A25">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A7B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0282C">
                          <w:pPr>
                            <w:pStyle w:val="21"/>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D0282C">
                    <w:pPr>
                      <w:pStyle w:val="21"/>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44CC">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7F42831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FB5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3507">
    <w:pPr>
      <w:pStyle w:val="22"/>
      <w:pBdr>
        <w:bottom w:val="single" w:color="auto" w:sz="6" w:space="0"/>
      </w:pBdr>
      <w:tabs>
        <w:tab w:val="left" w:pos="8460"/>
        <w:tab w:val="left" w:pos="9180"/>
        <w:tab w:val="clear" w:pos="4153"/>
        <w:tab w:val="clear" w:pos="8306"/>
      </w:tabs>
      <w:ind w:right="360"/>
    </w:pPr>
    <w:r>
      <w:rPr>
        <w:rFonts w:hint="eastAsia"/>
      </w:rPr>
      <w:t>六安市政府采购竞争性谈判文件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15FD">
    <w:pPr>
      <w:pStyle w:val="22"/>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6A676A1B">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B352"/>
    <w:multiLevelType w:val="singleLevel"/>
    <w:tmpl w:val="952AB352"/>
    <w:lvl w:ilvl="0" w:tentative="0">
      <w:start w:val="1"/>
      <w:numFmt w:val="decimal"/>
      <w:suff w:val="nothing"/>
      <w:lvlText w:val="%1、"/>
      <w:lvlJc w:val="left"/>
    </w:lvl>
  </w:abstractNum>
  <w:abstractNum w:abstractNumId="1">
    <w:nsid w:val="C9ED4022"/>
    <w:multiLevelType w:val="singleLevel"/>
    <w:tmpl w:val="C9ED4022"/>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7B7BDC4"/>
    <w:multiLevelType w:val="singleLevel"/>
    <w:tmpl w:val="37B7BDC4"/>
    <w:lvl w:ilvl="0" w:tentative="0">
      <w:start w:val="3"/>
      <w:numFmt w:val="chineseCounting"/>
      <w:suff w:val="nothing"/>
      <w:lvlText w:val="%1、"/>
      <w:lvlJc w:val="left"/>
      <w:rPr>
        <w:rFonts w:hint="eastAsia"/>
      </w:rPr>
    </w:lvl>
  </w:abstractNum>
  <w:abstractNum w:abstractNumId="4">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NTVlNmJlM2FmNjIxYmE3NTFjY2NlOTg5MWRlMWI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D52DE"/>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D6A53"/>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ED3B47"/>
    <w:rsid w:val="01F90F4D"/>
    <w:rsid w:val="023F66B6"/>
    <w:rsid w:val="024D7DBB"/>
    <w:rsid w:val="03190CB5"/>
    <w:rsid w:val="03B22505"/>
    <w:rsid w:val="04787C5D"/>
    <w:rsid w:val="04EE7346"/>
    <w:rsid w:val="05045387"/>
    <w:rsid w:val="060B10AD"/>
    <w:rsid w:val="060F2843"/>
    <w:rsid w:val="06233BF8"/>
    <w:rsid w:val="06D76A3D"/>
    <w:rsid w:val="07267565"/>
    <w:rsid w:val="075B0428"/>
    <w:rsid w:val="07CD206E"/>
    <w:rsid w:val="083040FD"/>
    <w:rsid w:val="08F75074"/>
    <w:rsid w:val="0923288D"/>
    <w:rsid w:val="09320D22"/>
    <w:rsid w:val="09B95F2A"/>
    <w:rsid w:val="0A0C7574"/>
    <w:rsid w:val="0A894972"/>
    <w:rsid w:val="0AD36C7A"/>
    <w:rsid w:val="0AF82AC1"/>
    <w:rsid w:val="0B66533A"/>
    <w:rsid w:val="0B84414D"/>
    <w:rsid w:val="0B8D00E3"/>
    <w:rsid w:val="0BD46BAD"/>
    <w:rsid w:val="0BEB5A3D"/>
    <w:rsid w:val="0C4F74F5"/>
    <w:rsid w:val="0C7C4062"/>
    <w:rsid w:val="0CEC43CA"/>
    <w:rsid w:val="0D9B7B45"/>
    <w:rsid w:val="0DA67783"/>
    <w:rsid w:val="0E1E5880"/>
    <w:rsid w:val="0E346850"/>
    <w:rsid w:val="0E404088"/>
    <w:rsid w:val="0EA113FA"/>
    <w:rsid w:val="0EE83C31"/>
    <w:rsid w:val="0F390E8E"/>
    <w:rsid w:val="0F426377"/>
    <w:rsid w:val="1018304A"/>
    <w:rsid w:val="10D64689"/>
    <w:rsid w:val="119066D9"/>
    <w:rsid w:val="11C10E95"/>
    <w:rsid w:val="11D55B44"/>
    <w:rsid w:val="11EB4164"/>
    <w:rsid w:val="12AD022E"/>
    <w:rsid w:val="135C3D02"/>
    <w:rsid w:val="13985199"/>
    <w:rsid w:val="14223741"/>
    <w:rsid w:val="14AD74AF"/>
    <w:rsid w:val="14B44CE1"/>
    <w:rsid w:val="14E27C21"/>
    <w:rsid w:val="15614DA8"/>
    <w:rsid w:val="15657D89"/>
    <w:rsid w:val="15AD79BC"/>
    <w:rsid w:val="15B36D47"/>
    <w:rsid w:val="15F348F4"/>
    <w:rsid w:val="16066864"/>
    <w:rsid w:val="162F1317"/>
    <w:rsid w:val="16445B12"/>
    <w:rsid w:val="16DA5F29"/>
    <w:rsid w:val="173259E6"/>
    <w:rsid w:val="178A3AD7"/>
    <w:rsid w:val="17B15508"/>
    <w:rsid w:val="17BA7FA6"/>
    <w:rsid w:val="1840688C"/>
    <w:rsid w:val="18F67073"/>
    <w:rsid w:val="19000BF4"/>
    <w:rsid w:val="192B2CC7"/>
    <w:rsid w:val="19AC7F5A"/>
    <w:rsid w:val="1A415DA1"/>
    <w:rsid w:val="1A6C248D"/>
    <w:rsid w:val="1AA44EB0"/>
    <w:rsid w:val="1B530684"/>
    <w:rsid w:val="1B732B66"/>
    <w:rsid w:val="1B787E0A"/>
    <w:rsid w:val="1B972C67"/>
    <w:rsid w:val="1BE51C24"/>
    <w:rsid w:val="1C1A0C17"/>
    <w:rsid w:val="1C1A25DC"/>
    <w:rsid w:val="1C32741A"/>
    <w:rsid w:val="1C405AE5"/>
    <w:rsid w:val="1C783A99"/>
    <w:rsid w:val="1CB5740E"/>
    <w:rsid w:val="1D2B1752"/>
    <w:rsid w:val="1D82083E"/>
    <w:rsid w:val="1DCB491A"/>
    <w:rsid w:val="1E237568"/>
    <w:rsid w:val="1F5723D5"/>
    <w:rsid w:val="1FE73867"/>
    <w:rsid w:val="204824B6"/>
    <w:rsid w:val="20653333"/>
    <w:rsid w:val="21837F15"/>
    <w:rsid w:val="21993B18"/>
    <w:rsid w:val="220426D8"/>
    <w:rsid w:val="22464B8D"/>
    <w:rsid w:val="229A201B"/>
    <w:rsid w:val="23304BA8"/>
    <w:rsid w:val="23671171"/>
    <w:rsid w:val="236D43E1"/>
    <w:rsid w:val="23957A8C"/>
    <w:rsid w:val="23C7371E"/>
    <w:rsid w:val="23E266D0"/>
    <w:rsid w:val="2412732E"/>
    <w:rsid w:val="247F2548"/>
    <w:rsid w:val="24F02A42"/>
    <w:rsid w:val="256F3865"/>
    <w:rsid w:val="25983863"/>
    <w:rsid w:val="25EC4915"/>
    <w:rsid w:val="25F413E1"/>
    <w:rsid w:val="26673AD0"/>
    <w:rsid w:val="269C26E3"/>
    <w:rsid w:val="26AF70B6"/>
    <w:rsid w:val="2704783E"/>
    <w:rsid w:val="27410CB9"/>
    <w:rsid w:val="276D441A"/>
    <w:rsid w:val="27BC5F2F"/>
    <w:rsid w:val="2861396F"/>
    <w:rsid w:val="28B023F4"/>
    <w:rsid w:val="28B045FA"/>
    <w:rsid w:val="28B44010"/>
    <w:rsid w:val="28C8648C"/>
    <w:rsid w:val="28E31299"/>
    <w:rsid w:val="28EB0C2F"/>
    <w:rsid w:val="2996704A"/>
    <w:rsid w:val="2998375D"/>
    <w:rsid w:val="2A070FB7"/>
    <w:rsid w:val="2A0A08C3"/>
    <w:rsid w:val="2A534564"/>
    <w:rsid w:val="2A8E16D9"/>
    <w:rsid w:val="2AB90808"/>
    <w:rsid w:val="2B157704"/>
    <w:rsid w:val="2B5D02B9"/>
    <w:rsid w:val="2B8E3D5F"/>
    <w:rsid w:val="2BA47406"/>
    <w:rsid w:val="2D687FBF"/>
    <w:rsid w:val="2DA37249"/>
    <w:rsid w:val="2DB72CF5"/>
    <w:rsid w:val="2DDB1AC6"/>
    <w:rsid w:val="2DE27D71"/>
    <w:rsid w:val="2E275F81"/>
    <w:rsid w:val="2E310F89"/>
    <w:rsid w:val="2F6246CC"/>
    <w:rsid w:val="2FC67E3E"/>
    <w:rsid w:val="2FCE1AC1"/>
    <w:rsid w:val="2FE97A5F"/>
    <w:rsid w:val="3105072E"/>
    <w:rsid w:val="31394322"/>
    <w:rsid w:val="314A45AB"/>
    <w:rsid w:val="3203475A"/>
    <w:rsid w:val="32BC5F4D"/>
    <w:rsid w:val="339C09C3"/>
    <w:rsid w:val="34072177"/>
    <w:rsid w:val="341551AB"/>
    <w:rsid w:val="3459310A"/>
    <w:rsid w:val="34767465"/>
    <w:rsid w:val="34CB24D3"/>
    <w:rsid w:val="3525563E"/>
    <w:rsid w:val="35715520"/>
    <w:rsid w:val="36024564"/>
    <w:rsid w:val="36117D4E"/>
    <w:rsid w:val="36A1760F"/>
    <w:rsid w:val="36A9634B"/>
    <w:rsid w:val="36D079C8"/>
    <w:rsid w:val="37E9563D"/>
    <w:rsid w:val="388163D9"/>
    <w:rsid w:val="38D42162"/>
    <w:rsid w:val="38FD2D37"/>
    <w:rsid w:val="393726DA"/>
    <w:rsid w:val="39FA6FAE"/>
    <w:rsid w:val="3A6366DE"/>
    <w:rsid w:val="3A8F3EBA"/>
    <w:rsid w:val="3AB10259"/>
    <w:rsid w:val="3ABA6222"/>
    <w:rsid w:val="3AE16176"/>
    <w:rsid w:val="3B301F44"/>
    <w:rsid w:val="3B976272"/>
    <w:rsid w:val="3BAE5F12"/>
    <w:rsid w:val="3BDF73C5"/>
    <w:rsid w:val="3C3B00DD"/>
    <w:rsid w:val="3C5470CB"/>
    <w:rsid w:val="3C9D16D9"/>
    <w:rsid w:val="3CFC0724"/>
    <w:rsid w:val="3D0D5F27"/>
    <w:rsid w:val="3D902D22"/>
    <w:rsid w:val="3DF4021A"/>
    <w:rsid w:val="3E047963"/>
    <w:rsid w:val="3E2B306F"/>
    <w:rsid w:val="3E8E5BBA"/>
    <w:rsid w:val="3EEB30F8"/>
    <w:rsid w:val="3F663998"/>
    <w:rsid w:val="40191F34"/>
    <w:rsid w:val="407A2067"/>
    <w:rsid w:val="407B3EBF"/>
    <w:rsid w:val="40DF693D"/>
    <w:rsid w:val="40F61693"/>
    <w:rsid w:val="41250249"/>
    <w:rsid w:val="412545BE"/>
    <w:rsid w:val="4184340D"/>
    <w:rsid w:val="41B17D2F"/>
    <w:rsid w:val="42231A7B"/>
    <w:rsid w:val="425A3F23"/>
    <w:rsid w:val="42923A63"/>
    <w:rsid w:val="42FF6CFF"/>
    <w:rsid w:val="4320516C"/>
    <w:rsid w:val="43282273"/>
    <w:rsid w:val="438C4E1A"/>
    <w:rsid w:val="440A0066"/>
    <w:rsid w:val="4450382F"/>
    <w:rsid w:val="452E0977"/>
    <w:rsid w:val="45605CF4"/>
    <w:rsid w:val="4574354D"/>
    <w:rsid w:val="460B2AFC"/>
    <w:rsid w:val="46440499"/>
    <w:rsid w:val="46771AC0"/>
    <w:rsid w:val="46A30998"/>
    <w:rsid w:val="46DB13AA"/>
    <w:rsid w:val="479B001B"/>
    <w:rsid w:val="47EF335F"/>
    <w:rsid w:val="481A5FA6"/>
    <w:rsid w:val="482C7BFE"/>
    <w:rsid w:val="48876507"/>
    <w:rsid w:val="48985C14"/>
    <w:rsid w:val="48A14890"/>
    <w:rsid w:val="4922357B"/>
    <w:rsid w:val="49510798"/>
    <w:rsid w:val="49F42EAF"/>
    <w:rsid w:val="4AA20EC1"/>
    <w:rsid w:val="4B9B6A46"/>
    <w:rsid w:val="4BB01238"/>
    <w:rsid w:val="4C3F1A69"/>
    <w:rsid w:val="4C4C7D4D"/>
    <w:rsid w:val="4D326323"/>
    <w:rsid w:val="4D714797"/>
    <w:rsid w:val="4D84279B"/>
    <w:rsid w:val="4D897035"/>
    <w:rsid w:val="4D9F0EEA"/>
    <w:rsid w:val="4ED210A5"/>
    <w:rsid w:val="4EEC23A6"/>
    <w:rsid w:val="4F095D32"/>
    <w:rsid w:val="4F2E6E63"/>
    <w:rsid w:val="4F4977F9"/>
    <w:rsid w:val="4FCD667C"/>
    <w:rsid w:val="508F56DF"/>
    <w:rsid w:val="50933425"/>
    <w:rsid w:val="509E1DC6"/>
    <w:rsid w:val="51DA683E"/>
    <w:rsid w:val="5222608A"/>
    <w:rsid w:val="524B1ADA"/>
    <w:rsid w:val="52DD4E28"/>
    <w:rsid w:val="52F61709"/>
    <w:rsid w:val="534E35BF"/>
    <w:rsid w:val="53E915AA"/>
    <w:rsid w:val="54073585"/>
    <w:rsid w:val="54DB7C79"/>
    <w:rsid w:val="54DE2971"/>
    <w:rsid w:val="55267682"/>
    <w:rsid w:val="55271EEE"/>
    <w:rsid w:val="552D5293"/>
    <w:rsid w:val="55580A4D"/>
    <w:rsid w:val="559519EA"/>
    <w:rsid w:val="55BB2AD2"/>
    <w:rsid w:val="55DC1770"/>
    <w:rsid w:val="561133F2"/>
    <w:rsid w:val="56143306"/>
    <w:rsid w:val="56156687"/>
    <w:rsid w:val="56D57BC4"/>
    <w:rsid w:val="57E207EA"/>
    <w:rsid w:val="58136BF6"/>
    <w:rsid w:val="58BD10F2"/>
    <w:rsid w:val="58CC6216"/>
    <w:rsid w:val="58CD33C2"/>
    <w:rsid w:val="59714A42"/>
    <w:rsid w:val="5A435D8A"/>
    <w:rsid w:val="5AB67D0C"/>
    <w:rsid w:val="5AF255DF"/>
    <w:rsid w:val="5B236010"/>
    <w:rsid w:val="5B241785"/>
    <w:rsid w:val="5BBC1D09"/>
    <w:rsid w:val="5CA7153E"/>
    <w:rsid w:val="5D9D7868"/>
    <w:rsid w:val="5E23390B"/>
    <w:rsid w:val="5E3D37A4"/>
    <w:rsid w:val="5ED706D9"/>
    <w:rsid w:val="5F912AC4"/>
    <w:rsid w:val="5FD14724"/>
    <w:rsid w:val="5FF15064"/>
    <w:rsid w:val="60046B4A"/>
    <w:rsid w:val="60700F30"/>
    <w:rsid w:val="61A76748"/>
    <w:rsid w:val="61ED04B8"/>
    <w:rsid w:val="62143421"/>
    <w:rsid w:val="627D1A73"/>
    <w:rsid w:val="62886432"/>
    <w:rsid w:val="62B731FE"/>
    <w:rsid w:val="62E73AEA"/>
    <w:rsid w:val="63630F1F"/>
    <w:rsid w:val="63B644B7"/>
    <w:rsid w:val="63F0428F"/>
    <w:rsid w:val="654A0B63"/>
    <w:rsid w:val="656822A2"/>
    <w:rsid w:val="658530EC"/>
    <w:rsid w:val="659D3FA3"/>
    <w:rsid w:val="65AB236D"/>
    <w:rsid w:val="65B8080F"/>
    <w:rsid w:val="663A3EE7"/>
    <w:rsid w:val="66704DB4"/>
    <w:rsid w:val="67C30A64"/>
    <w:rsid w:val="68A67F29"/>
    <w:rsid w:val="68C15CCA"/>
    <w:rsid w:val="696077C1"/>
    <w:rsid w:val="697D619C"/>
    <w:rsid w:val="69EE3D79"/>
    <w:rsid w:val="6A43299F"/>
    <w:rsid w:val="6ABA50AD"/>
    <w:rsid w:val="6AF74155"/>
    <w:rsid w:val="6AFC176B"/>
    <w:rsid w:val="6B1C1C96"/>
    <w:rsid w:val="6B460C38"/>
    <w:rsid w:val="6BFE46EA"/>
    <w:rsid w:val="6C6E5321"/>
    <w:rsid w:val="6C7C0353"/>
    <w:rsid w:val="6F0F7105"/>
    <w:rsid w:val="6FEC52B8"/>
    <w:rsid w:val="70425E72"/>
    <w:rsid w:val="71315543"/>
    <w:rsid w:val="71934BD1"/>
    <w:rsid w:val="71FE0248"/>
    <w:rsid w:val="72022DC4"/>
    <w:rsid w:val="721756F7"/>
    <w:rsid w:val="72CA214F"/>
    <w:rsid w:val="73EA31C8"/>
    <w:rsid w:val="743B50B2"/>
    <w:rsid w:val="744D6746"/>
    <w:rsid w:val="74583EB6"/>
    <w:rsid w:val="746F2FAE"/>
    <w:rsid w:val="74CA395E"/>
    <w:rsid w:val="75114289"/>
    <w:rsid w:val="75706FDE"/>
    <w:rsid w:val="768A2957"/>
    <w:rsid w:val="770D1471"/>
    <w:rsid w:val="770F21D1"/>
    <w:rsid w:val="775748F9"/>
    <w:rsid w:val="77612AE9"/>
    <w:rsid w:val="777C03F7"/>
    <w:rsid w:val="777E5D17"/>
    <w:rsid w:val="78CF04BF"/>
    <w:rsid w:val="79214D24"/>
    <w:rsid w:val="793E02C8"/>
    <w:rsid w:val="796164E4"/>
    <w:rsid w:val="799972C0"/>
    <w:rsid w:val="7A8066A2"/>
    <w:rsid w:val="7AA008B9"/>
    <w:rsid w:val="7AF4539C"/>
    <w:rsid w:val="7C172AD7"/>
    <w:rsid w:val="7C6453C2"/>
    <w:rsid w:val="7C662C4B"/>
    <w:rsid w:val="7C6F7FEF"/>
    <w:rsid w:val="7C8D531A"/>
    <w:rsid w:val="7D035BC0"/>
    <w:rsid w:val="7D73645A"/>
    <w:rsid w:val="7DB40A20"/>
    <w:rsid w:val="7E136A50"/>
    <w:rsid w:val="7E744361"/>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outlineLvl w:val="0"/>
    </w:pPr>
    <w:rPr>
      <w:sz w:val="28"/>
      <w:szCs w:val="24"/>
    </w:rPr>
  </w:style>
  <w:style w:type="paragraph" w:styleId="3">
    <w:name w:val="heading 2"/>
    <w:basedOn w:val="1"/>
    <w:next w:val="1"/>
    <w:link w:val="4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spacing w:before="60" w:after="100" w:afterAutospacing="1"/>
      <w:ind w:firstLine="420" w:firstLineChars="200"/>
    </w:pPr>
  </w:style>
  <w:style w:type="paragraph" w:styleId="9">
    <w:name w:val="Document Map"/>
    <w:basedOn w:val="1"/>
    <w:link w:val="74"/>
    <w:qFormat/>
    <w:uiPriority w:val="0"/>
    <w:pPr>
      <w:shd w:val="clear" w:color="auto" w:fill="000080"/>
    </w:pPr>
  </w:style>
  <w:style w:type="paragraph" w:styleId="10">
    <w:name w:val="annotation text"/>
    <w:basedOn w:val="1"/>
    <w:link w:val="68"/>
    <w:semiHidden/>
    <w:qFormat/>
    <w:uiPriority w:val="99"/>
    <w:pPr>
      <w:jc w:val="left"/>
    </w:pPr>
  </w:style>
  <w:style w:type="paragraph" w:styleId="11">
    <w:name w:val="Body Text 3"/>
    <w:basedOn w:val="1"/>
    <w:link w:val="89"/>
    <w:unhideWhenUsed/>
    <w:qFormat/>
    <w:uiPriority w:val="99"/>
    <w:pPr>
      <w:spacing w:after="120"/>
    </w:pPr>
    <w:rPr>
      <w:rFonts w:ascii="Calibri" w:hAnsi="Calibri"/>
      <w:sz w:val="16"/>
      <w:szCs w:val="16"/>
      <w:lang w:val="zh-CN"/>
    </w:rPr>
  </w:style>
  <w:style w:type="paragraph" w:styleId="12">
    <w:name w:val="Body Text"/>
    <w:basedOn w:val="1"/>
    <w:next w:val="1"/>
    <w:link w:val="63"/>
    <w:qFormat/>
    <w:uiPriority w:val="0"/>
    <w:pPr>
      <w:spacing w:after="120"/>
    </w:pPr>
    <w:rPr>
      <w:szCs w:val="24"/>
    </w:rPr>
  </w:style>
  <w:style w:type="paragraph" w:styleId="13">
    <w:name w:val="Body Text Indent"/>
    <w:basedOn w:val="1"/>
    <w:link w:val="52"/>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1"/>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1"/>
    <w:qFormat/>
    <w:uiPriority w:val="0"/>
    <w:rPr>
      <w:rFonts w:ascii="Arial" w:hAnsi="Arial" w:eastAsia="楷体_GB2312"/>
      <w:sz w:val="28"/>
    </w:rPr>
  </w:style>
  <w:style w:type="paragraph" w:styleId="19">
    <w:name w:val="Body Text Indent 2"/>
    <w:basedOn w:val="1"/>
    <w:link w:val="54"/>
    <w:qFormat/>
    <w:uiPriority w:val="0"/>
    <w:pPr>
      <w:tabs>
        <w:tab w:val="left" w:pos="720"/>
      </w:tabs>
      <w:ind w:right="-506" w:rightChars="-241" w:firstLine="538" w:firstLineChars="192"/>
    </w:pPr>
    <w:rPr>
      <w:rFonts w:eastAsia="仿宋_GB2312"/>
      <w:sz w:val="28"/>
    </w:rPr>
  </w:style>
  <w:style w:type="paragraph" w:styleId="20">
    <w:name w:val="Balloon Text"/>
    <w:basedOn w:val="1"/>
    <w:link w:val="65"/>
    <w:qFormat/>
    <w:uiPriority w:val="0"/>
    <w:rPr>
      <w:sz w:val="18"/>
      <w:szCs w:val="18"/>
    </w:rPr>
  </w:style>
  <w:style w:type="paragraph" w:styleId="21">
    <w:name w:val="footer"/>
    <w:basedOn w:val="1"/>
    <w:link w:val="46"/>
    <w:unhideWhenUsed/>
    <w:qFormat/>
    <w:uiPriority w:val="0"/>
    <w:pPr>
      <w:tabs>
        <w:tab w:val="center" w:pos="4153"/>
        <w:tab w:val="right" w:pos="8306"/>
      </w:tabs>
      <w:snapToGrid w:val="0"/>
      <w:jc w:val="left"/>
    </w:pPr>
    <w:rPr>
      <w:sz w:val="18"/>
      <w:szCs w:val="18"/>
    </w:rPr>
  </w:style>
  <w:style w:type="paragraph" w:styleId="22">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69"/>
    <w:semiHidden/>
    <w:qFormat/>
    <w:uiPriority w:val="99"/>
    <w:rPr>
      <w:b/>
      <w:bCs/>
    </w:rPr>
  </w:style>
  <w:style w:type="paragraph" w:styleId="33">
    <w:name w:val="Body Text First Indent"/>
    <w:basedOn w:val="12"/>
    <w:semiHidden/>
    <w:unhideWhenUsed/>
    <w:qFormat/>
    <w:uiPriority w:val="99"/>
    <w:pPr>
      <w:spacing w:line="400" w:lineRule="atLeast"/>
      <w:ind w:firstLine="426"/>
    </w:pPr>
    <w:rPr>
      <w:sz w:val="24"/>
      <w:szCs w:val="20"/>
    </w:rPr>
  </w:style>
  <w:style w:type="paragraph" w:styleId="34">
    <w:name w:val="Body Text First Indent 2"/>
    <w:basedOn w:val="13"/>
    <w:qFormat/>
    <w:uiPriority w:val="0"/>
    <w:pPr>
      <w:tabs>
        <w:tab w:val="left" w:pos="900"/>
      </w:tabs>
      <w:spacing w:after="120"/>
      <w:ind w:left="420" w:leftChars="200" w:firstLine="420" w:firstLineChars="200"/>
    </w:pPr>
    <w:rPr>
      <w:rFonts w:eastAsia="宋体"/>
      <w:sz w:val="21"/>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45">
    <w:name w:val="页眉 Char"/>
    <w:basedOn w:val="37"/>
    <w:link w:val="22"/>
    <w:qFormat/>
    <w:uiPriority w:val="0"/>
    <w:rPr>
      <w:sz w:val="18"/>
      <w:szCs w:val="18"/>
    </w:rPr>
  </w:style>
  <w:style w:type="character" w:customStyle="1" w:styleId="46">
    <w:name w:val="页脚 Char"/>
    <w:basedOn w:val="37"/>
    <w:link w:val="21"/>
    <w:qFormat/>
    <w:uiPriority w:val="0"/>
    <w:rPr>
      <w:sz w:val="18"/>
      <w:szCs w:val="18"/>
    </w:rPr>
  </w:style>
  <w:style w:type="character" w:customStyle="1" w:styleId="47">
    <w:name w:val="标题 1 Char"/>
    <w:basedOn w:val="37"/>
    <w:link w:val="2"/>
    <w:qFormat/>
    <w:uiPriority w:val="0"/>
    <w:rPr>
      <w:rFonts w:ascii="Times New Roman" w:hAnsi="Times New Roman" w:eastAsia="宋体" w:cs="Times New Roman"/>
      <w:sz w:val="28"/>
      <w:szCs w:val="24"/>
    </w:rPr>
  </w:style>
  <w:style w:type="character" w:customStyle="1" w:styleId="48">
    <w:name w:val="标题 2 Char"/>
    <w:basedOn w:val="37"/>
    <w:link w:val="3"/>
    <w:qFormat/>
    <w:uiPriority w:val="0"/>
    <w:rPr>
      <w:rFonts w:ascii="Arial" w:hAnsi="Arial" w:eastAsia="黑体" w:cs="Times New Roman"/>
      <w:b/>
      <w:kern w:val="0"/>
      <w:sz w:val="32"/>
      <w:szCs w:val="20"/>
    </w:rPr>
  </w:style>
  <w:style w:type="character" w:customStyle="1" w:styleId="49">
    <w:name w:val="标题 3 Char"/>
    <w:basedOn w:val="37"/>
    <w:link w:val="4"/>
    <w:qFormat/>
    <w:uiPriority w:val="0"/>
    <w:rPr>
      <w:rFonts w:ascii="Times New Roman" w:hAnsi="Times New Roman" w:eastAsia="宋体" w:cs="Times New Roman"/>
      <w:b/>
      <w:bCs/>
      <w:sz w:val="32"/>
      <w:szCs w:val="32"/>
      <w:lang w:val="zh-CN" w:eastAsia="zh-CN"/>
    </w:rPr>
  </w:style>
  <w:style w:type="character" w:customStyle="1" w:styleId="50">
    <w:name w:val="标题 4 Char"/>
    <w:basedOn w:val="37"/>
    <w:link w:val="5"/>
    <w:qFormat/>
    <w:uiPriority w:val="0"/>
    <w:rPr>
      <w:rFonts w:ascii="Arial" w:hAnsi="Arial" w:eastAsia="黑体" w:cs="Times New Roman"/>
      <w:b/>
      <w:kern w:val="0"/>
      <w:sz w:val="28"/>
      <w:szCs w:val="20"/>
    </w:rPr>
  </w:style>
  <w:style w:type="character" w:customStyle="1" w:styleId="51">
    <w:name w:val="日期 Char"/>
    <w:basedOn w:val="37"/>
    <w:link w:val="18"/>
    <w:qFormat/>
    <w:uiPriority w:val="0"/>
    <w:rPr>
      <w:rFonts w:ascii="Arial" w:hAnsi="Arial" w:eastAsia="楷体_GB2312" w:cs="Times New Roman"/>
      <w:sz w:val="28"/>
      <w:szCs w:val="20"/>
    </w:rPr>
  </w:style>
  <w:style w:type="character" w:customStyle="1" w:styleId="52">
    <w:name w:val="正文文本缩进 Char"/>
    <w:basedOn w:val="37"/>
    <w:link w:val="13"/>
    <w:qFormat/>
    <w:uiPriority w:val="0"/>
    <w:rPr>
      <w:rFonts w:ascii="Times New Roman" w:hAnsi="Times New Roman" w:eastAsia="仿宋_GB2312" w:cs="Times New Roman"/>
      <w:sz w:val="28"/>
      <w:szCs w:val="20"/>
    </w:rPr>
  </w:style>
  <w:style w:type="paragraph" w:customStyle="1" w:styleId="5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7"/>
    <w:link w:val="19"/>
    <w:qFormat/>
    <w:uiPriority w:val="0"/>
    <w:rPr>
      <w:rFonts w:ascii="Times New Roman" w:hAnsi="Times New Roman" w:eastAsia="仿宋_GB2312" w:cs="Times New Roman"/>
      <w:sz w:val="28"/>
      <w:szCs w:val="20"/>
    </w:rPr>
  </w:style>
  <w:style w:type="paragraph" w:customStyle="1" w:styleId="55">
    <w:name w:val="样式1"/>
    <w:basedOn w:val="1"/>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qFormat/>
    <w:uiPriority w:val="0"/>
    <w:pPr>
      <w:spacing w:line="240" w:lineRule="auto"/>
    </w:pPr>
    <w:rPr>
      <w:rFonts w:ascii="宋体" w:hAnsi="宋体" w:eastAsia="宋体"/>
      <w:sz w:val="21"/>
    </w:rPr>
  </w:style>
  <w:style w:type="paragraph" w:customStyle="1" w:styleId="58">
    <w:name w:val="Char Char Char Char Char"/>
    <w:basedOn w:val="1"/>
    <w:qFormat/>
    <w:uiPriority w:val="0"/>
    <w:rPr>
      <w:rFonts w:ascii="Tahoma" w:hAnsi="Tahoma"/>
      <w:sz w:val="24"/>
    </w:rPr>
  </w:style>
  <w:style w:type="paragraph" w:customStyle="1" w:styleId="59">
    <w:name w:val="Char"/>
    <w:basedOn w:val="1"/>
    <w:qFormat/>
    <w:uiPriority w:val="0"/>
    <w:rPr>
      <w:rFonts w:ascii="Tahoma" w:hAnsi="Tahoma"/>
      <w:sz w:val="24"/>
    </w:rPr>
  </w:style>
  <w:style w:type="character" w:customStyle="1" w:styleId="60">
    <w:name w:val="正文文本缩进 3 Char"/>
    <w:basedOn w:val="37"/>
    <w:link w:val="26"/>
    <w:qFormat/>
    <w:uiPriority w:val="0"/>
    <w:rPr>
      <w:rFonts w:ascii="仿宋_GB2312" w:hAnsi="Arial" w:eastAsia="仿宋_GB2312" w:cs="Times New Roman"/>
      <w:sz w:val="28"/>
      <w:szCs w:val="24"/>
    </w:rPr>
  </w:style>
  <w:style w:type="paragraph" w:customStyle="1" w:styleId="61">
    <w:name w:val="Char1"/>
    <w:basedOn w:val="1"/>
    <w:qFormat/>
    <w:uiPriority w:val="0"/>
    <w:rPr>
      <w:rFonts w:ascii="Tahoma" w:hAnsi="Tahoma" w:eastAsia="仿宋_GB2312"/>
      <w:sz w:val="24"/>
    </w:rPr>
  </w:style>
  <w:style w:type="paragraph" w:customStyle="1" w:styleId="62">
    <w:name w:val="Char Char Char Char Char Char Char1 Char"/>
    <w:basedOn w:val="1"/>
    <w:qFormat/>
    <w:uiPriority w:val="0"/>
    <w:rPr>
      <w:rFonts w:ascii="Tahoma" w:hAnsi="Tahoma"/>
      <w:sz w:val="24"/>
    </w:rPr>
  </w:style>
  <w:style w:type="character" w:customStyle="1" w:styleId="63">
    <w:name w:val="正文文本 Char"/>
    <w:basedOn w:val="37"/>
    <w:link w:val="12"/>
    <w:qFormat/>
    <w:uiPriority w:val="0"/>
    <w:rPr>
      <w:rFonts w:ascii="Times New Roman" w:hAnsi="Times New Roman" w:eastAsia="宋体" w:cs="Times New Roman"/>
      <w:szCs w:val="24"/>
    </w:rPr>
  </w:style>
  <w:style w:type="paragraph" w:customStyle="1" w:styleId="64">
    <w:name w:val="Char Char Char Char"/>
    <w:basedOn w:val="1"/>
    <w:next w:val="1"/>
    <w:qFormat/>
    <w:uiPriority w:val="0"/>
    <w:pPr>
      <w:widowControl/>
      <w:spacing w:line="360" w:lineRule="auto"/>
      <w:jc w:val="left"/>
    </w:pPr>
  </w:style>
  <w:style w:type="character" w:customStyle="1" w:styleId="65">
    <w:name w:val="批注框文本 Char"/>
    <w:basedOn w:val="37"/>
    <w:link w:val="20"/>
    <w:qFormat/>
    <w:uiPriority w:val="0"/>
    <w:rPr>
      <w:rFonts w:ascii="Times New Roman" w:hAnsi="Times New Roman" w:eastAsia="宋体" w:cs="Times New Roman"/>
      <w:sz w:val="18"/>
      <w:szCs w:val="18"/>
    </w:rPr>
  </w:style>
  <w:style w:type="paragraph" w:customStyle="1" w:styleId="66">
    <w:name w:val="Char Char Char"/>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character" w:customStyle="1" w:styleId="68">
    <w:name w:val="批注文字 Char"/>
    <w:basedOn w:val="37"/>
    <w:link w:val="10"/>
    <w:semiHidden/>
    <w:qFormat/>
    <w:uiPriority w:val="99"/>
    <w:rPr>
      <w:rFonts w:ascii="Times New Roman" w:hAnsi="Times New Roman" w:eastAsia="宋体" w:cs="Times New Roman"/>
      <w:szCs w:val="20"/>
    </w:rPr>
  </w:style>
  <w:style w:type="character" w:customStyle="1" w:styleId="69">
    <w:name w:val="批注主题 Char"/>
    <w:basedOn w:val="68"/>
    <w:link w:val="32"/>
    <w:semiHidden/>
    <w:qFormat/>
    <w:uiPriority w:val="99"/>
    <w:rPr>
      <w:rFonts w:ascii="Times New Roman" w:hAnsi="Times New Roman" w:eastAsia="宋体" w:cs="Times New Roman"/>
      <w:b/>
      <w:bCs/>
      <w:szCs w:val="20"/>
    </w:rPr>
  </w:style>
  <w:style w:type="paragraph" w:customStyle="1" w:styleId="70">
    <w:name w:val="Char Char Char Char Char Char"/>
    <w:basedOn w:val="1"/>
    <w:qFormat/>
    <w:uiPriority w:val="0"/>
  </w:style>
  <w:style w:type="character" w:customStyle="1" w:styleId="71">
    <w:name w:val="纯文本 Char"/>
    <w:link w:val="16"/>
    <w:qFormat/>
    <w:uiPriority w:val="0"/>
    <w:rPr>
      <w:rFonts w:ascii="宋体" w:hAnsi="Courier New" w:eastAsia="宋体"/>
    </w:rPr>
  </w:style>
  <w:style w:type="character" w:customStyle="1" w:styleId="72">
    <w:name w:val="纯文本 Char1"/>
    <w:basedOn w:val="37"/>
    <w:semiHidden/>
    <w:qFormat/>
    <w:uiPriority w:val="99"/>
    <w:rPr>
      <w:rFonts w:ascii="宋体" w:hAnsi="Courier New" w:eastAsia="宋体" w:cs="Courier New"/>
      <w:szCs w:val="21"/>
    </w:rPr>
  </w:style>
  <w:style w:type="paragraph" w:customStyle="1" w:styleId="73">
    <w:name w:val="Char12 Char Char Char"/>
    <w:basedOn w:val="1"/>
    <w:qFormat/>
    <w:uiPriority w:val="0"/>
  </w:style>
  <w:style w:type="character" w:customStyle="1" w:styleId="74">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5">
    <w:name w:val="style29"/>
    <w:qFormat/>
    <w:uiPriority w:val="0"/>
  </w:style>
  <w:style w:type="character" w:customStyle="1" w:styleId="76">
    <w:name w:val="正文1"/>
    <w:qFormat/>
    <w:uiPriority w:val="0"/>
  </w:style>
  <w:style w:type="character" w:customStyle="1" w:styleId="77">
    <w:name w:val="font11"/>
    <w:qFormat/>
    <w:uiPriority w:val="0"/>
    <w:rPr>
      <w:rFonts w:hint="default" w:ascii="Times New Roman" w:hAnsi="Times New Roman" w:cs="Times New Roman"/>
      <w:color w:val="3366FF"/>
      <w:sz w:val="24"/>
      <w:szCs w:val="24"/>
      <w:u w:val="none"/>
    </w:rPr>
  </w:style>
  <w:style w:type="character" w:customStyle="1" w:styleId="78">
    <w:name w:val="font21"/>
    <w:basedOn w:val="37"/>
    <w:qFormat/>
    <w:uiPriority w:val="0"/>
    <w:rPr>
      <w:rFonts w:hint="eastAsia" w:ascii="宋体" w:hAnsi="宋体" w:eastAsia="宋体"/>
      <w:color w:val="3366FF"/>
      <w:sz w:val="24"/>
      <w:szCs w:val="24"/>
      <w:u w:val="none"/>
    </w:rPr>
  </w:style>
  <w:style w:type="paragraph" w:customStyle="1" w:styleId="79">
    <w:name w:val="Char Char15"/>
    <w:basedOn w:val="1"/>
    <w:qFormat/>
    <w:uiPriority w:val="0"/>
    <w:rPr>
      <w:rFonts w:ascii="Tahoma" w:hAnsi="Tahoma" w:eastAsia="仿宋_GB2312"/>
      <w:sz w:val="24"/>
    </w:rPr>
  </w:style>
  <w:style w:type="paragraph" w:customStyle="1" w:styleId="80">
    <w:name w:val="列出段落1"/>
    <w:basedOn w:val="1"/>
    <w:qFormat/>
    <w:uiPriority w:val="0"/>
    <w:pPr>
      <w:ind w:firstLine="420" w:firstLineChars="200"/>
    </w:pPr>
    <w:rPr>
      <w:rFonts w:ascii="Calibri" w:hAnsi="Calibri"/>
      <w:szCs w:val="22"/>
    </w:rPr>
  </w:style>
  <w:style w:type="paragraph" w:customStyle="1" w:styleId="81">
    <w:name w:val="Char2"/>
    <w:basedOn w:val="1"/>
    <w:qFormat/>
    <w:uiPriority w:val="0"/>
    <w:pPr>
      <w:tabs>
        <w:tab w:val="left" w:pos="360"/>
      </w:tabs>
    </w:pPr>
    <w:rPr>
      <w:sz w:val="24"/>
      <w:szCs w:val="24"/>
    </w:rPr>
  </w:style>
  <w:style w:type="paragraph" w:customStyle="1" w:styleId="82">
    <w:name w:val="Char16"/>
    <w:basedOn w:val="1"/>
    <w:qFormat/>
    <w:uiPriority w:val="0"/>
    <w:rPr>
      <w:rFonts w:ascii="Tahoma" w:hAnsi="Tahoma" w:eastAsia="仿宋_GB2312"/>
      <w:sz w:val="24"/>
    </w:rPr>
  </w:style>
  <w:style w:type="paragraph" w:customStyle="1" w:styleId="83">
    <w:name w:val="Char Char1"/>
    <w:basedOn w:val="1"/>
    <w:qFormat/>
    <w:uiPriority w:val="0"/>
    <w:rPr>
      <w:rFonts w:ascii="Tahoma" w:hAnsi="Tahoma"/>
      <w:sz w:val="24"/>
    </w:rPr>
  </w:style>
  <w:style w:type="paragraph" w:customStyle="1" w:styleId="84">
    <w:name w:val="Char Char Char Char Char Char Char"/>
    <w:basedOn w:val="1"/>
    <w:qFormat/>
    <w:uiPriority w:val="0"/>
    <w:rPr>
      <w:szCs w:val="24"/>
    </w:rPr>
  </w:style>
  <w:style w:type="paragraph" w:customStyle="1" w:styleId="85">
    <w:name w:val="Char Char"/>
    <w:basedOn w:val="1"/>
    <w:qFormat/>
    <w:uiPriority w:val="0"/>
    <w:rPr>
      <w:rFonts w:ascii="Tahoma" w:hAnsi="Tahoma" w:cs="仿宋_GB2312"/>
      <w:sz w:val="24"/>
    </w:rPr>
  </w:style>
  <w:style w:type="paragraph" w:customStyle="1" w:styleId="86">
    <w:name w:val="Char Char2"/>
    <w:basedOn w:val="1"/>
    <w:qFormat/>
    <w:uiPriority w:val="0"/>
    <w:rPr>
      <w:rFonts w:ascii="Tahoma" w:hAnsi="Tahoma" w:cs="仿宋_GB2312"/>
      <w:sz w:val="24"/>
    </w:rPr>
  </w:style>
  <w:style w:type="paragraph" w:customStyle="1" w:styleId="87">
    <w:name w:val="Char Char Char1"/>
    <w:basedOn w:val="1"/>
    <w:qFormat/>
    <w:uiPriority w:val="0"/>
    <w:rPr>
      <w:rFonts w:ascii="Tahoma" w:hAnsi="Tahoma"/>
      <w:sz w:val="24"/>
    </w:rPr>
  </w:style>
  <w:style w:type="paragraph" w:customStyle="1" w:styleId="88">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7"/>
    <w:link w:val="11"/>
    <w:qFormat/>
    <w:uiPriority w:val="99"/>
    <w:rPr>
      <w:rFonts w:ascii="Calibri" w:hAnsi="Calibri" w:eastAsia="宋体" w:cs="Times New Roman"/>
      <w:sz w:val="16"/>
      <w:szCs w:val="16"/>
      <w:lang w:val="zh-CN" w:eastAsia="zh-CN"/>
    </w:rPr>
  </w:style>
  <w:style w:type="paragraph" w:customStyle="1" w:styleId="9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qFormat/>
    <w:uiPriority w:val="0"/>
    <w:rPr>
      <w:rFonts w:ascii="Times New Roman" w:hAnsi="Times New Roman" w:eastAsia="宋体"/>
    </w:rPr>
  </w:style>
  <w:style w:type="paragraph" w:customStyle="1" w:styleId="93">
    <w:name w:val="p0"/>
    <w:basedOn w:val="1"/>
    <w:qFormat/>
    <w:uiPriority w:val="0"/>
    <w:pPr>
      <w:widowControl/>
      <w:jc w:val="left"/>
    </w:pPr>
    <w:rPr>
      <w:rFonts w:ascii="等线" w:hAnsi="等线" w:eastAsia="等线" w:cs="等线"/>
      <w:kern w:val="0"/>
      <w:sz w:val="20"/>
      <w:szCs w:val="22"/>
    </w:rPr>
  </w:style>
  <w:style w:type="character" w:customStyle="1" w:styleId="94">
    <w:name w:val="font71"/>
    <w:basedOn w:val="37"/>
    <w:qFormat/>
    <w:uiPriority w:val="0"/>
    <w:rPr>
      <w:rFonts w:hint="eastAsia" w:ascii="宋体" w:hAnsi="宋体" w:eastAsia="宋体" w:cs="宋体"/>
      <w:color w:val="000000"/>
      <w:sz w:val="20"/>
      <w:szCs w:val="20"/>
      <w:u w:val="none"/>
    </w:rPr>
  </w:style>
  <w:style w:type="paragraph" w:styleId="95">
    <w:name w:val="List Paragraph"/>
    <w:basedOn w:val="1"/>
    <w:qFormat/>
    <w:uiPriority w:val="34"/>
    <w:pPr>
      <w:ind w:firstLine="420" w:firstLineChars="200"/>
    </w:pPr>
  </w:style>
  <w:style w:type="paragraph" w:customStyle="1" w:styleId="96">
    <w:name w:val="cjk"/>
    <w:basedOn w:val="1"/>
    <w:qFormat/>
    <w:uiPriority w:val="0"/>
    <w:pPr>
      <w:widowControl/>
      <w:spacing w:before="100" w:beforeAutospacing="1" w:after="119"/>
    </w:pPr>
    <w:rPr>
      <w:rFonts w:ascii="宋体" w:hAnsi="宋体" w:cs="宋体"/>
      <w:kern w:val="0"/>
      <w:sz w:val="20"/>
    </w:rPr>
  </w:style>
  <w:style w:type="paragraph" w:customStyle="1" w:styleId="97">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目录 71"/>
    <w:basedOn w:val="1"/>
    <w:next w:val="1"/>
    <w:qFormat/>
    <w:uiPriority w:val="0"/>
    <w:pPr>
      <w:ind w:left="2520"/>
    </w:pPr>
    <w:rPr>
      <w:rFonts w:asci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8382</Words>
  <Characters>8868</Characters>
  <Lines>138</Lines>
  <Paragraphs>38</Paragraphs>
  <TotalTime>8</TotalTime>
  <ScaleCrop>false</ScaleCrop>
  <LinksUpToDate>false</LinksUpToDate>
  <CharactersWithSpaces>8965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JOYA</cp:lastModifiedBy>
  <cp:lastPrinted>2024-10-30T06:48:00Z</cp:lastPrinted>
  <dcterms:modified xsi:type="dcterms:W3CDTF">2024-10-30T08:56:17Z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A2DC1CECE9EC489AA7AA6E51D20B535E_13</vt:lpwstr>
  </property>
</Properties>
</file>