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387" w:rsidRDefault="008B7147">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门诊公示宣教电子屏参数论证征集意见表</w:t>
      </w:r>
    </w:p>
    <w:p w:rsidR="00825387" w:rsidRDefault="00825387">
      <w:pPr>
        <w:spacing w:line="320" w:lineRule="exact"/>
        <w:jc w:val="center"/>
        <w:rPr>
          <w:rFonts w:asciiTheme="majorEastAsia" w:eastAsiaTheme="majorEastAsia" w:hAnsiTheme="majorEastAsia"/>
          <w:b/>
          <w:sz w:val="32"/>
          <w:szCs w:val="32"/>
        </w:rPr>
      </w:pPr>
    </w:p>
    <w:p w:rsidR="00825387" w:rsidRDefault="008B7147">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825387" w:rsidRDefault="008B7147">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szCs w:val="21"/>
        </w:rPr>
        <w:t>最低报价</w:t>
      </w:r>
      <w:r>
        <w:rPr>
          <w:rFonts w:ascii="仿宋" w:eastAsia="仿宋" w:hAnsi="仿宋" w:hint="eastAsia"/>
          <w:szCs w:val="21"/>
        </w:rPr>
        <w:t>：</w:t>
      </w:r>
      <w:r>
        <w:rPr>
          <w:rFonts w:ascii="仿宋" w:eastAsia="仿宋" w:hAnsi="仿宋" w:hint="eastAsia"/>
          <w:szCs w:val="21"/>
          <w:u w:val="single"/>
        </w:rPr>
        <w:t xml:space="preserve">                       </w:t>
      </w:r>
    </w:p>
    <w:p w:rsidR="00825387" w:rsidRDefault="008B7147">
      <w:pPr>
        <w:spacing w:line="300" w:lineRule="exact"/>
        <w:ind w:firstLineChars="200" w:firstLine="422"/>
        <w:rPr>
          <w:rFonts w:ascii="仿宋" w:eastAsia="仿宋" w:hAnsi="仿宋"/>
          <w:b/>
          <w:szCs w:val="21"/>
        </w:rPr>
      </w:pPr>
      <w:r>
        <w:rPr>
          <w:rFonts w:ascii="仿宋" w:eastAsia="仿宋" w:hAnsi="仿宋" w:hint="eastAsia"/>
          <w:b/>
          <w:szCs w:val="21"/>
        </w:rPr>
        <w:t>备注：</w:t>
      </w:r>
    </w:p>
    <w:p w:rsidR="00825387" w:rsidRDefault="008B7147">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【设备科□、信息管理部</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825387" w:rsidRDefault="008B7147">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825387" w:rsidRDefault="008B7147">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825387" w:rsidRDefault="008B7147">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825387" w:rsidRDefault="008B7147">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825387" w:rsidRDefault="008B7147">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825387" w:rsidRDefault="00825387">
      <w:pPr>
        <w:spacing w:line="320" w:lineRule="exact"/>
        <w:rPr>
          <w:rFonts w:ascii="仿宋" w:eastAsia="仿宋" w:hAnsi="仿宋"/>
          <w:sz w:val="24"/>
          <w:szCs w:val="24"/>
        </w:rPr>
      </w:pPr>
    </w:p>
    <w:p w:rsidR="00825387" w:rsidRDefault="008B7147">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8"/>
        <w:tblW w:w="0" w:type="auto"/>
        <w:tblLook w:val="04A0" w:firstRow="1" w:lastRow="0" w:firstColumn="1" w:lastColumn="0" w:noHBand="0" w:noVBand="1"/>
      </w:tblPr>
      <w:tblGrid>
        <w:gridCol w:w="704"/>
        <w:gridCol w:w="943"/>
        <w:gridCol w:w="5124"/>
        <w:gridCol w:w="565"/>
        <w:gridCol w:w="842"/>
        <w:gridCol w:w="426"/>
        <w:gridCol w:w="1024"/>
      </w:tblGrid>
      <w:tr w:rsidR="00825387">
        <w:tc>
          <w:tcPr>
            <w:tcW w:w="7336" w:type="dxa"/>
            <w:gridSpan w:val="4"/>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本项目初步参数拟设置情况</w:t>
            </w:r>
          </w:p>
        </w:tc>
        <w:tc>
          <w:tcPr>
            <w:tcW w:w="842" w:type="dxa"/>
            <w:vMerge w:val="restart"/>
            <w:vAlign w:val="center"/>
          </w:tcPr>
          <w:p w:rsidR="00825387" w:rsidRDefault="008B7147">
            <w:pPr>
              <w:spacing w:line="320" w:lineRule="exact"/>
              <w:jc w:val="center"/>
              <w:rPr>
                <w:rFonts w:ascii="仿宋" w:hAnsi="仿宋"/>
                <w:bCs/>
                <w:szCs w:val="21"/>
              </w:rPr>
            </w:pPr>
            <w:r>
              <w:rPr>
                <w:rFonts w:ascii="仿宋" w:eastAsia="仿宋" w:hAnsi="仿宋" w:hint="eastAsia"/>
                <w:bCs/>
                <w:szCs w:val="21"/>
              </w:rPr>
              <w:t>响应情况</w:t>
            </w:r>
          </w:p>
        </w:tc>
        <w:tc>
          <w:tcPr>
            <w:tcW w:w="426" w:type="dxa"/>
            <w:vMerge w:val="restart"/>
            <w:vAlign w:val="center"/>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24" w:type="dxa"/>
            <w:vMerge w:val="restart"/>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825387" w:rsidTr="00352272">
        <w:trPr>
          <w:trHeight w:val="1645"/>
        </w:trPr>
        <w:tc>
          <w:tcPr>
            <w:tcW w:w="704" w:type="dxa"/>
            <w:vAlign w:val="center"/>
          </w:tcPr>
          <w:p w:rsidR="00825387" w:rsidRDefault="00825387">
            <w:pPr>
              <w:spacing w:line="320" w:lineRule="exact"/>
              <w:jc w:val="center"/>
              <w:rPr>
                <w:rFonts w:ascii="仿宋" w:eastAsia="仿宋" w:hAnsi="仿宋"/>
                <w:bCs/>
                <w:szCs w:val="21"/>
              </w:rPr>
            </w:pPr>
          </w:p>
        </w:tc>
        <w:tc>
          <w:tcPr>
            <w:tcW w:w="943" w:type="dxa"/>
            <w:vAlign w:val="center"/>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参数名称</w:t>
            </w:r>
          </w:p>
        </w:tc>
        <w:tc>
          <w:tcPr>
            <w:tcW w:w="5124" w:type="dxa"/>
            <w:vAlign w:val="center"/>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65" w:type="dxa"/>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是否设置为为★</w:t>
            </w:r>
          </w:p>
        </w:tc>
        <w:tc>
          <w:tcPr>
            <w:tcW w:w="842" w:type="dxa"/>
            <w:vMerge/>
          </w:tcPr>
          <w:p w:rsidR="00825387" w:rsidRDefault="00825387">
            <w:pPr>
              <w:spacing w:line="320" w:lineRule="exact"/>
              <w:rPr>
                <w:rFonts w:ascii="仿宋" w:eastAsia="仿宋" w:hAnsi="仿宋"/>
                <w:bCs/>
                <w:szCs w:val="21"/>
              </w:rPr>
            </w:pPr>
          </w:p>
        </w:tc>
        <w:tc>
          <w:tcPr>
            <w:tcW w:w="426" w:type="dxa"/>
            <w:vMerge/>
          </w:tcPr>
          <w:p w:rsidR="00825387" w:rsidRDefault="00825387">
            <w:pPr>
              <w:spacing w:line="320" w:lineRule="exact"/>
              <w:rPr>
                <w:rFonts w:ascii="仿宋" w:eastAsia="仿宋" w:hAnsi="仿宋"/>
                <w:bCs/>
                <w:szCs w:val="21"/>
              </w:rPr>
            </w:pPr>
          </w:p>
        </w:tc>
        <w:tc>
          <w:tcPr>
            <w:tcW w:w="1024" w:type="dxa"/>
            <w:vMerge/>
          </w:tcPr>
          <w:p w:rsidR="00825387" w:rsidRDefault="00825387">
            <w:pPr>
              <w:spacing w:line="320" w:lineRule="exact"/>
              <w:rPr>
                <w:rFonts w:ascii="仿宋" w:eastAsia="仿宋" w:hAnsi="仿宋"/>
                <w:bCs/>
                <w:szCs w:val="21"/>
              </w:rPr>
            </w:pPr>
          </w:p>
        </w:tc>
      </w:tr>
      <w:tr w:rsidR="00825387" w:rsidTr="00352272">
        <w:tc>
          <w:tcPr>
            <w:tcW w:w="704" w:type="dxa"/>
            <w:vMerge w:val="restart"/>
            <w:vAlign w:val="center"/>
          </w:tcPr>
          <w:p w:rsidR="00825387" w:rsidRDefault="008B7147">
            <w:pPr>
              <w:spacing w:line="320" w:lineRule="exact"/>
              <w:rPr>
                <w:rFonts w:ascii="仿宋" w:eastAsia="仿宋" w:hAnsi="仿宋"/>
                <w:bCs/>
                <w:szCs w:val="21"/>
              </w:rPr>
            </w:pPr>
            <w:r>
              <w:rPr>
                <w:rFonts w:ascii="仿宋" w:eastAsia="仿宋" w:hAnsi="仿宋" w:hint="eastAsia"/>
                <w:bCs/>
                <w:szCs w:val="21"/>
              </w:rPr>
              <w:t>硬件要求</w:t>
            </w:r>
          </w:p>
        </w:tc>
        <w:tc>
          <w:tcPr>
            <w:tcW w:w="943" w:type="dxa"/>
            <w:vAlign w:val="center"/>
          </w:tcPr>
          <w:p w:rsidR="00825387" w:rsidRDefault="00352272">
            <w:pPr>
              <w:widowControl/>
              <w:jc w:val="center"/>
              <w:rPr>
                <w:rFonts w:ascii="仿宋" w:eastAsia="仿宋" w:hAnsi="仿宋"/>
                <w:bCs/>
                <w:szCs w:val="21"/>
              </w:rPr>
            </w:pPr>
            <w:r>
              <w:rPr>
                <w:rFonts w:ascii="仿宋" w:eastAsia="仿宋" w:hAnsi="仿宋" w:cs="Times New Roman" w:hint="eastAsia"/>
                <w:bCs/>
                <w:szCs w:val="21"/>
              </w:rPr>
              <w:t>立式多</w:t>
            </w:r>
            <w:r w:rsidRPr="00352272">
              <w:rPr>
                <w:rFonts w:ascii="仿宋" w:eastAsia="仿宋" w:hAnsi="仿宋" w:cs="Times New Roman" w:hint="eastAsia"/>
                <w:bCs/>
                <w:szCs w:val="21"/>
              </w:rPr>
              <w:t>媒体一体机（22台）</w:t>
            </w:r>
            <w:r w:rsidRPr="00352272">
              <w:rPr>
                <w:rFonts w:ascii="仿宋" w:eastAsia="仿宋" w:hAnsi="仿宋" w:cs="Times New Roman" w:hint="eastAsia"/>
                <w:szCs w:val="21"/>
              </w:rPr>
              <w:t>显示终端含软件</w:t>
            </w:r>
          </w:p>
        </w:tc>
        <w:tc>
          <w:tcPr>
            <w:tcW w:w="5124" w:type="dxa"/>
          </w:tcPr>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屏幕尺寸：55寸立式</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分 辨 率：≥1920*1080</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显示区域：≥1255*725mm</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显示色彩≥16.7M</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显示比例：16:9</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显示区域≥1255*725mm</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存储 ：≥2G(运行内存)+8G(内置存储)</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屏寿命：30000 hrs</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USB接口：具备USB3.0接口≥2个</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通信接口：10/100/1000Mbps</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具备音频格式：MP3/WMA/AAC</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lastRenderedPageBreak/>
              <w:t>具备高清视频格式：RMVB/AVI/MPG/MKV/TS/ASF/FLV/MP4等</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具备图片格式：JPEG/BMP/PNG/JPG/GIF等</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整机额定功率≤120W，待机功率≤1W，工作电压220V50Hz</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★安全防护：整机自带检测和保护功能的安全电源集电装置。</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★整机液晶驱动主板、主控解码板与电源模块必须为三合一设计；</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★整机产品支持4K超高清显示，屏幕采用直下式LED可调高亮背光源，必须采用A规格4K高清原装模组液晶屏；</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★具备上电开机和多时段定时开关机功能，非法断电具有系统自动保护功能，重新启动后正常进入系统界面。</w:t>
            </w:r>
          </w:p>
          <w:p w:rsidR="00825387" w:rsidRDefault="00352272" w:rsidP="00352272">
            <w:pPr>
              <w:jc w:val="left"/>
              <w:rPr>
                <w:rFonts w:ascii="仿宋" w:eastAsia="仿宋" w:hAnsi="仿宋" w:cs="Times New Roman"/>
                <w:bCs/>
                <w:szCs w:val="21"/>
              </w:rPr>
            </w:pPr>
            <w:r>
              <w:rPr>
                <w:rFonts w:ascii="仿宋" w:eastAsia="仿宋" w:hAnsi="仿宋" w:cs="Times New Roman" w:hint="eastAsia"/>
                <w:bCs/>
                <w:szCs w:val="21"/>
              </w:rPr>
              <w:t>防眩光蚀刻技术：屏幕玻璃厚度≥5mm，表面采用蚀刻处理，防划防撞，具备防炫光功能；透过率≥99%，光泽度（AG）面90±15，雾度3%-10%，表面硬度≥6H，同时符合防眩光和防划伤钢化玻璃的相关要求；透光率≥93%，雾度≤8%，表面硬度：莫氏8级，可达到玉石抗划等级，大于石墨1-9H等级；</w:t>
            </w:r>
          </w:p>
        </w:tc>
        <w:tc>
          <w:tcPr>
            <w:tcW w:w="565" w:type="dxa"/>
          </w:tcPr>
          <w:p w:rsidR="00825387" w:rsidRDefault="00825387">
            <w:pPr>
              <w:spacing w:line="320" w:lineRule="exact"/>
              <w:jc w:val="left"/>
              <w:rPr>
                <w:rFonts w:ascii="仿宋" w:eastAsia="仿宋" w:hAnsi="仿宋"/>
                <w:bCs/>
                <w:szCs w:val="21"/>
              </w:rPr>
            </w:pPr>
          </w:p>
          <w:p w:rsidR="00825387" w:rsidRDefault="00825387">
            <w:pPr>
              <w:spacing w:line="320" w:lineRule="exact"/>
              <w:jc w:val="left"/>
              <w:rPr>
                <w:rFonts w:ascii="仿宋" w:eastAsia="仿宋" w:hAnsi="仿宋"/>
                <w:bCs/>
                <w:szCs w:val="21"/>
              </w:rPr>
            </w:pPr>
          </w:p>
          <w:p w:rsidR="00825387" w:rsidRDefault="00825387">
            <w:pPr>
              <w:spacing w:line="320" w:lineRule="exact"/>
              <w:jc w:val="left"/>
              <w:rPr>
                <w:rFonts w:ascii="仿宋" w:eastAsia="仿宋" w:hAnsi="仿宋"/>
                <w:bCs/>
                <w:szCs w:val="21"/>
              </w:rPr>
            </w:pPr>
          </w:p>
        </w:tc>
        <w:tc>
          <w:tcPr>
            <w:tcW w:w="842" w:type="dxa"/>
          </w:tcPr>
          <w:p w:rsidR="00825387" w:rsidRDefault="00825387">
            <w:pPr>
              <w:spacing w:line="320" w:lineRule="exact"/>
              <w:rPr>
                <w:rFonts w:ascii="仿宋" w:eastAsia="仿宋" w:hAnsi="仿宋"/>
                <w:bCs/>
                <w:szCs w:val="21"/>
              </w:rPr>
            </w:pPr>
          </w:p>
        </w:tc>
        <w:tc>
          <w:tcPr>
            <w:tcW w:w="426" w:type="dxa"/>
          </w:tcPr>
          <w:p w:rsidR="00825387" w:rsidRDefault="00825387">
            <w:pPr>
              <w:spacing w:line="320" w:lineRule="exact"/>
              <w:rPr>
                <w:rFonts w:ascii="仿宋" w:eastAsia="仿宋" w:hAnsi="仿宋"/>
                <w:bCs/>
                <w:szCs w:val="21"/>
              </w:rPr>
            </w:pPr>
          </w:p>
        </w:tc>
        <w:tc>
          <w:tcPr>
            <w:tcW w:w="1024" w:type="dxa"/>
          </w:tcPr>
          <w:p w:rsidR="00825387" w:rsidRDefault="00825387">
            <w:pPr>
              <w:spacing w:line="320" w:lineRule="exact"/>
              <w:rPr>
                <w:rFonts w:ascii="仿宋" w:eastAsia="仿宋" w:hAnsi="仿宋"/>
                <w:bCs/>
                <w:szCs w:val="21"/>
              </w:rPr>
            </w:pPr>
          </w:p>
        </w:tc>
      </w:tr>
      <w:tr w:rsidR="00825387" w:rsidTr="00352272">
        <w:trPr>
          <w:trHeight w:val="70"/>
        </w:trPr>
        <w:tc>
          <w:tcPr>
            <w:tcW w:w="704" w:type="dxa"/>
            <w:vMerge/>
            <w:vAlign w:val="center"/>
          </w:tcPr>
          <w:p w:rsidR="00825387" w:rsidRDefault="00825387">
            <w:pPr>
              <w:spacing w:line="320" w:lineRule="exact"/>
              <w:jc w:val="left"/>
              <w:rPr>
                <w:rFonts w:ascii="仿宋" w:eastAsia="仿宋" w:hAnsi="仿宋"/>
                <w:bCs/>
                <w:szCs w:val="21"/>
              </w:rPr>
            </w:pPr>
          </w:p>
        </w:tc>
        <w:tc>
          <w:tcPr>
            <w:tcW w:w="943" w:type="dxa"/>
            <w:vAlign w:val="center"/>
          </w:tcPr>
          <w:p w:rsidR="00825387" w:rsidRDefault="00352272">
            <w:pPr>
              <w:pStyle w:val="a4"/>
              <w:ind w:firstLine="0"/>
              <w:jc w:val="center"/>
              <w:rPr>
                <w:rFonts w:ascii="仿宋" w:eastAsia="仿宋" w:hAnsi="仿宋" w:cstheme="minorBidi"/>
                <w:bCs/>
                <w:szCs w:val="21"/>
              </w:rPr>
            </w:pPr>
            <w:r>
              <w:rPr>
                <w:rFonts w:ascii="仿宋" w:eastAsia="仿宋" w:hAnsi="仿宋" w:hint="eastAsia"/>
                <w:bCs/>
                <w:szCs w:val="21"/>
              </w:rPr>
              <w:t>智能呼叫终端（2台）</w:t>
            </w:r>
          </w:p>
        </w:tc>
        <w:tc>
          <w:tcPr>
            <w:tcW w:w="5124" w:type="dxa"/>
            <w:vAlign w:val="center"/>
          </w:tcPr>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一体化智能终端，摄像头、触控显示屏（不低于9寸电容屏）、麦克风和音响高度集成。</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内置的摄像机支持云台控制，内置触屏支持随摄像机整体旋转。</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为保证音频效果，系统应支持宽频高保真语音技术，支持OPUS音频编解码协议。</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具备RJ-45网络接口，支持2.4G和5G WiFi无线接入。</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支持网络抗丢包算法，在网络丢包率50%的情况下，声音清楚连贯，丢包率80%时，语义依然可理解。</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内置电子白板功能，支持与其他终端实现多方白板互动。</w:t>
            </w:r>
          </w:p>
          <w:p w:rsidR="00825387" w:rsidRDefault="00352272" w:rsidP="00352272">
            <w:pPr>
              <w:jc w:val="left"/>
              <w:rPr>
                <w:rFonts w:ascii="仿宋" w:eastAsia="仿宋" w:hAnsi="仿宋" w:cs="Times New Roman"/>
                <w:bCs/>
                <w:szCs w:val="21"/>
              </w:rPr>
            </w:pPr>
            <w:r>
              <w:rPr>
                <w:rFonts w:ascii="仿宋" w:eastAsia="仿宋" w:hAnsi="仿宋" w:cs="Times New Roman" w:hint="eastAsia"/>
                <w:bCs/>
                <w:szCs w:val="21"/>
              </w:rPr>
              <w:t>终端开机后可以自动对本机的网络状态、摄像头采集状态、扬声器输出状态、麦克风输入状态进行自检，并输出检测结果。</w:t>
            </w:r>
          </w:p>
        </w:tc>
        <w:tc>
          <w:tcPr>
            <w:tcW w:w="565" w:type="dxa"/>
          </w:tcPr>
          <w:p w:rsidR="00825387" w:rsidRDefault="00825387">
            <w:pPr>
              <w:spacing w:line="320" w:lineRule="exact"/>
              <w:jc w:val="left"/>
              <w:rPr>
                <w:rFonts w:ascii="仿宋" w:eastAsia="仿宋" w:hAnsi="仿宋"/>
                <w:bCs/>
                <w:szCs w:val="21"/>
              </w:rPr>
            </w:pPr>
          </w:p>
        </w:tc>
        <w:tc>
          <w:tcPr>
            <w:tcW w:w="842" w:type="dxa"/>
          </w:tcPr>
          <w:p w:rsidR="00825387" w:rsidRDefault="00825387">
            <w:pPr>
              <w:spacing w:line="320" w:lineRule="exact"/>
              <w:rPr>
                <w:rFonts w:ascii="仿宋" w:eastAsia="仿宋" w:hAnsi="仿宋"/>
                <w:bCs/>
                <w:szCs w:val="21"/>
              </w:rPr>
            </w:pPr>
          </w:p>
        </w:tc>
        <w:tc>
          <w:tcPr>
            <w:tcW w:w="426" w:type="dxa"/>
          </w:tcPr>
          <w:p w:rsidR="00825387" w:rsidRDefault="00825387">
            <w:pPr>
              <w:spacing w:line="320" w:lineRule="exact"/>
              <w:rPr>
                <w:rFonts w:ascii="仿宋" w:eastAsia="仿宋" w:hAnsi="仿宋"/>
                <w:bCs/>
                <w:szCs w:val="21"/>
              </w:rPr>
            </w:pPr>
          </w:p>
        </w:tc>
        <w:tc>
          <w:tcPr>
            <w:tcW w:w="1024" w:type="dxa"/>
          </w:tcPr>
          <w:p w:rsidR="00825387" w:rsidRDefault="00825387">
            <w:pPr>
              <w:spacing w:line="320" w:lineRule="exact"/>
              <w:rPr>
                <w:rFonts w:ascii="仿宋" w:eastAsia="仿宋" w:hAnsi="仿宋"/>
                <w:bCs/>
                <w:szCs w:val="21"/>
              </w:rPr>
            </w:pPr>
          </w:p>
        </w:tc>
      </w:tr>
      <w:tr w:rsidR="00825387" w:rsidTr="00352272">
        <w:tc>
          <w:tcPr>
            <w:tcW w:w="704" w:type="dxa"/>
            <w:vAlign w:val="center"/>
          </w:tcPr>
          <w:p w:rsidR="00352272" w:rsidRPr="00352272" w:rsidRDefault="00352272" w:rsidP="00352272">
            <w:pPr>
              <w:jc w:val="left"/>
              <w:rPr>
                <w:rFonts w:ascii="仿宋" w:eastAsia="仿宋" w:hAnsi="仿宋" w:cs="Times New Roman"/>
                <w:bCs/>
                <w:szCs w:val="21"/>
              </w:rPr>
            </w:pPr>
            <w:r w:rsidRPr="00352272">
              <w:rPr>
                <w:rFonts w:ascii="仿宋" w:eastAsia="仿宋" w:hAnsi="仿宋" w:cs="Times New Roman" w:hint="eastAsia"/>
                <w:bCs/>
                <w:szCs w:val="21"/>
              </w:rPr>
              <w:t>管理</w:t>
            </w:r>
            <w:r w:rsidRPr="00352272">
              <w:rPr>
                <w:rFonts w:ascii="仿宋" w:eastAsia="仿宋" w:hAnsi="仿宋" w:cs="Times New Roman" w:hint="eastAsia"/>
                <w:szCs w:val="21"/>
              </w:rPr>
              <w:t>系统</w:t>
            </w:r>
            <w:r w:rsidRPr="00352272">
              <w:rPr>
                <w:rFonts w:ascii="仿宋" w:eastAsia="仿宋" w:hAnsi="仿宋" w:cs="Times New Roman" w:hint="eastAsia"/>
                <w:bCs/>
                <w:szCs w:val="21"/>
              </w:rPr>
              <w:t>软件</w:t>
            </w:r>
          </w:p>
          <w:p w:rsidR="00825387" w:rsidRDefault="00352272" w:rsidP="00352272">
            <w:pPr>
              <w:spacing w:line="320" w:lineRule="exact"/>
              <w:jc w:val="left"/>
              <w:rPr>
                <w:rFonts w:ascii="仿宋" w:eastAsia="仿宋" w:hAnsi="仿宋"/>
                <w:bCs/>
                <w:szCs w:val="21"/>
              </w:rPr>
            </w:pPr>
            <w:r w:rsidRPr="00352272">
              <w:rPr>
                <w:rFonts w:ascii="仿宋" w:eastAsia="仿宋" w:hAnsi="仿宋" w:cs="Times New Roman" w:hint="eastAsia"/>
                <w:bCs/>
                <w:szCs w:val="21"/>
              </w:rPr>
              <w:t>要求</w:t>
            </w:r>
          </w:p>
        </w:tc>
        <w:tc>
          <w:tcPr>
            <w:tcW w:w="6067" w:type="dxa"/>
            <w:gridSpan w:val="2"/>
            <w:vAlign w:val="center"/>
          </w:tcPr>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1.具备任意分屏、素材任意拖放、具备优先级、时间控制的多节目播放、可添加主流视频格式、图片、FLASH、网页、OFFICE文档等素材；具备流媒体直播、可指定视频播放次数、具备模板导入、节目导入导出、具备实时截屏、定时下载、定时播放、插播、周期播放、指令监控、下载状态监控、专家坐诊日程安排、多服务器下载均衡、多用户管理、终端分配、权限管理、滚动字幕可透明、可设置字体类型、大小、颜色等、时间同步、远程音量调节、日志管理、多轮定时开关机设置、文件智能清理。</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lastRenderedPageBreak/>
              <w:t>2.可视化的自定义模板：在编辑制作端的操作界面上，客户可以轻松的划分显示区域的位置、大小、属性，而且可以像画图软件一样任意拖拽显示区域，可以通过画面的标尺确认各个显示区域在整个版面中的显示比例，确保整个显示版面内容丰富，比例协调；不同区域可以分别显示文字、图片、视频、滚动字幕、时间、天气预报、直播等。</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3.自动定时开关机；每个终端，都可以进行工作时间区间的设置，在工作区间内，终端进行各种丰富多彩的内容的展示，为受众提供信息；而在非工作区间内，终端会自动进入休眠状态，以减少设备损耗，节约能源。</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4.预览功能；节目播放模式做好后通过点击预览按钮，在平台上查看实际播出效果，方便即时调整。</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5.具备远程控制：程序升级，开关终端，重启，设置音量大小，屏幕分辨率，输出信号模式切换等。</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6.具备权限管理：能够设置不同用户的权限，对用户进行有效管理。系统可从医院排班系统中同步排班数据,由终端显示排班信息。</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7.具备通过有线网络及外接USB存储设备更新信息发布内容，离线展示功能。</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8.系统后台采用独有的全B/S架构，支持多国语言；管理资源、节目、播控任务、终端设备的核心业务管理平台，支持各功能模块的建立；系统为完整独立式封闭管理系统，安全性及高，模块化后台系统，人性化设计，简单易操作。完整的安全管理机制；采用集中管理；支持远程/本地管理；阶层式的权限管理；包含远程集控云管理，多级权限管理，安全审核，完善的安全机制；</w:t>
            </w:r>
          </w:p>
          <w:p w:rsidR="00352272" w:rsidRDefault="00352272" w:rsidP="00352272">
            <w:pPr>
              <w:jc w:val="left"/>
              <w:rPr>
                <w:rFonts w:ascii="仿宋" w:eastAsia="仿宋" w:hAnsi="仿宋" w:cs="Times New Roman"/>
                <w:bCs/>
                <w:szCs w:val="21"/>
              </w:rPr>
            </w:pPr>
            <w:r>
              <w:rPr>
                <w:rFonts w:ascii="仿宋" w:eastAsia="仿宋" w:hAnsi="仿宋" w:cs="Times New Roman" w:hint="eastAsia"/>
                <w:bCs/>
                <w:szCs w:val="21"/>
              </w:rPr>
              <w:t>9.后台实时管控功能：信息发布系统后台支持对正在执行播放计划的终端进行实时控制暂停、播放、快进、快退、节目切换、发布编辑等；</w:t>
            </w:r>
          </w:p>
          <w:p w:rsidR="00825387" w:rsidRDefault="00352272" w:rsidP="00352272">
            <w:pPr>
              <w:rPr>
                <w:rFonts w:ascii="仿宋" w:eastAsia="仿宋" w:hAnsi="仿宋" w:cs="Times New Roman"/>
                <w:bCs/>
                <w:szCs w:val="21"/>
              </w:rPr>
            </w:pPr>
            <w:r>
              <w:rPr>
                <w:rFonts w:ascii="仿宋" w:eastAsia="仿宋" w:hAnsi="仿宋" w:cs="Times New Roman" w:hint="eastAsia"/>
                <w:bCs/>
                <w:szCs w:val="21"/>
              </w:rPr>
              <w:t>10.终端即见即控功能：信息发布终端设备支持通过手机、平板或其他移动端即见即控功能，面对面即时控制信息发布播放终端屏幕的亮度调节、音量大小、播放、暂停、节目切换、组合播放，发布编辑等；</w:t>
            </w:r>
          </w:p>
        </w:tc>
        <w:tc>
          <w:tcPr>
            <w:tcW w:w="565" w:type="dxa"/>
          </w:tcPr>
          <w:p w:rsidR="00825387" w:rsidRDefault="00825387">
            <w:pPr>
              <w:spacing w:line="320" w:lineRule="exact"/>
              <w:ind w:firstLineChars="100" w:firstLine="210"/>
              <w:rPr>
                <w:rFonts w:ascii="仿宋" w:eastAsia="仿宋" w:hAnsi="仿宋"/>
                <w:bCs/>
                <w:szCs w:val="21"/>
              </w:rPr>
            </w:pPr>
          </w:p>
        </w:tc>
        <w:tc>
          <w:tcPr>
            <w:tcW w:w="842" w:type="dxa"/>
          </w:tcPr>
          <w:p w:rsidR="00825387" w:rsidRDefault="00825387">
            <w:pPr>
              <w:spacing w:line="320" w:lineRule="exact"/>
              <w:rPr>
                <w:rFonts w:ascii="仿宋" w:eastAsia="仿宋" w:hAnsi="仿宋"/>
                <w:bCs/>
                <w:szCs w:val="21"/>
              </w:rPr>
            </w:pPr>
          </w:p>
        </w:tc>
        <w:tc>
          <w:tcPr>
            <w:tcW w:w="426" w:type="dxa"/>
          </w:tcPr>
          <w:p w:rsidR="00825387" w:rsidRDefault="00825387">
            <w:pPr>
              <w:spacing w:line="320" w:lineRule="exact"/>
              <w:rPr>
                <w:rFonts w:ascii="仿宋" w:eastAsia="仿宋" w:hAnsi="仿宋"/>
                <w:bCs/>
                <w:szCs w:val="21"/>
              </w:rPr>
            </w:pPr>
          </w:p>
        </w:tc>
        <w:tc>
          <w:tcPr>
            <w:tcW w:w="1024" w:type="dxa"/>
          </w:tcPr>
          <w:p w:rsidR="00825387" w:rsidRDefault="00825387">
            <w:pPr>
              <w:spacing w:line="320" w:lineRule="exact"/>
              <w:rPr>
                <w:rFonts w:ascii="仿宋" w:eastAsia="仿宋" w:hAnsi="仿宋"/>
                <w:bCs/>
                <w:szCs w:val="21"/>
              </w:rPr>
            </w:pPr>
          </w:p>
        </w:tc>
      </w:tr>
      <w:tr w:rsidR="00825387" w:rsidTr="00352272">
        <w:tc>
          <w:tcPr>
            <w:tcW w:w="704" w:type="dxa"/>
            <w:vAlign w:val="center"/>
          </w:tcPr>
          <w:p w:rsidR="00825387" w:rsidRDefault="008B7147">
            <w:pPr>
              <w:spacing w:line="320" w:lineRule="exact"/>
              <w:jc w:val="left"/>
              <w:rPr>
                <w:rFonts w:ascii="仿宋" w:eastAsia="仿宋" w:hAnsi="仿宋" w:cs="Times New Roman"/>
                <w:bCs/>
                <w:szCs w:val="21"/>
              </w:rPr>
            </w:pPr>
            <w:r>
              <w:rPr>
                <w:rFonts w:ascii="仿宋" w:eastAsia="仿宋" w:hAnsi="仿宋" w:cs="Times New Roman" w:hint="eastAsia"/>
                <w:bCs/>
                <w:szCs w:val="21"/>
              </w:rPr>
              <w:lastRenderedPageBreak/>
              <w:t>其他</w:t>
            </w:r>
          </w:p>
          <w:p w:rsidR="00825387" w:rsidRDefault="008B7147">
            <w:pPr>
              <w:spacing w:line="320" w:lineRule="exact"/>
              <w:jc w:val="left"/>
              <w:rPr>
                <w:rFonts w:ascii="仿宋" w:eastAsia="仿宋" w:hAnsi="仿宋"/>
                <w:bCs/>
                <w:szCs w:val="21"/>
              </w:rPr>
            </w:pPr>
            <w:r>
              <w:rPr>
                <w:rFonts w:ascii="仿宋" w:eastAsia="仿宋" w:hAnsi="仿宋" w:cs="Times New Roman" w:hint="eastAsia"/>
                <w:bCs/>
                <w:szCs w:val="21"/>
              </w:rPr>
              <w:t>要求</w:t>
            </w:r>
          </w:p>
        </w:tc>
        <w:tc>
          <w:tcPr>
            <w:tcW w:w="6067" w:type="dxa"/>
            <w:gridSpan w:val="2"/>
            <w:vAlign w:val="center"/>
          </w:tcPr>
          <w:p w:rsidR="00352272" w:rsidRPr="00352272" w:rsidRDefault="00352272" w:rsidP="00352272">
            <w:pPr>
              <w:jc w:val="left"/>
              <w:rPr>
                <w:rFonts w:ascii="仿宋" w:eastAsia="仿宋" w:hAnsi="仿宋" w:cs="Times New Roman"/>
                <w:bCs/>
                <w:szCs w:val="21"/>
              </w:rPr>
            </w:pPr>
            <w:r w:rsidRPr="00352272">
              <w:rPr>
                <w:rFonts w:ascii="仿宋" w:eastAsia="仿宋" w:hAnsi="仿宋" w:cs="Times New Roman" w:hint="eastAsia"/>
                <w:bCs/>
                <w:szCs w:val="21"/>
              </w:rPr>
              <w:t>1.项目包含所有设备上架及网络配置调试过程涉及的所有线缆及辅材费用，不再计算其他任何费用；</w:t>
            </w:r>
          </w:p>
          <w:p w:rsidR="00352272" w:rsidRPr="00352272" w:rsidRDefault="00352272" w:rsidP="00352272">
            <w:pPr>
              <w:jc w:val="left"/>
              <w:rPr>
                <w:rFonts w:ascii="仿宋" w:eastAsia="仿宋" w:hAnsi="仿宋" w:cs="Times New Roman"/>
                <w:bCs/>
                <w:szCs w:val="21"/>
              </w:rPr>
            </w:pPr>
            <w:r w:rsidRPr="00352272">
              <w:rPr>
                <w:rFonts w:ascii="仿宋" w:eastAsia="仿宋" w:hAnsi="仿宋" w:cs="Times New Roman" w:hint="eastAsia"/>
                <w:bCs/>
                <w:szCs w:val="21"/>
              </w:rPr>
              <w:t>2.所供货物（系统及硬件）需提供三年硬件质保、三年软件版本升级服务；投标时提供原厂商针对于本项目授权函及三年售后服务承诺函；</w:t>
            </w:r>
          </w:p>
          <w:p w:rsidR="00352272" w:rsidRPr="00352272" w:rsidRDefault="00352272" w:rsidP="00352272">
            <w:pPr>
              <w:jc w:val="left"/>
              <w:rPr>
                <w:rFonts w:ascii="仿宋" w:eastAsia="仿宋" w:hAnsi="仿宋" w:cs="Times New Roman"/>
                <w:bCs/>
                <w:szCs w:val="21"/>
              </w:rPr>
            </w:pPr>
            <w:r w:rsidRPr="00352272">
              <w:rPr>
                <w:rFonts w:ascii="仿宋" w:eastAsia="仿宋" w:hAnsi="仿宋" w:cs="Times New Roman" w:hint="eastAsia"/>
                <w:bCs/>
                <w:szCs w:val="21"/>
              </w:rPr>
              <w:t>3.本项目所供货物提供3年质保服务，自验收合格之日起计算。提供全年 7 ×24 小时技术响应。</w:t>
            </w:r>
            <w:bookmarkStart w:id="0" w:name="_GoBack"/>
            <w:bookmarkEnd w:id="0"/>
          </w:p>
          <w:p w:rsidR="00352272" w:rsidRPr="00352272" w:rsidRDefault="00352272" w:rsidP="00352272">
            <w:pPr>
              <w:jc w:val="left"/>
              <w:rPr>
                <w:rFonts w:ascii="仿宋" w:eastAsia="仿宋" w:hAnsi="仿宋" w:cs="Times New Roman"/>
                <w:bCs/>
                <w:szCs w:val="21"/>
              </w:rPr>
            </w:pPr>
            <w:r w:rsidRPr="00352272">
              <w:rPr>
                <w:rFonts w:ascii="仿宋" w:eastAsia="仿宋" w:hAnsi="仿宋" w:cs="Times New Roman" w:hint="eastAsia"/>
                <w:bCs/>
                <w:szCs w:val="21"/>
              </w:rPr>
              <w:t>★4.系统所使用的显示终端、</w:t>
            </w:r>
            <w:r w:rsidRPr="00352272">
              <w:rPr>
                <w:rFonts w:ascii="仿宋" w:eastAsia="仿宋" w:hAnsi="仿宋" w:cs="Times New Roman" w:hint="eastAsia"/>
                <w:szCs w:val="21"/>
              </w:rPr>
              <w:t>管理</w:t>
            </w:r>
            <w:r w:rsidRPr="00352272">
              <w:rPr>
                <w:rFonts w:ascii="仿宋" w:eastAsia="仿宋" w:hAnsi="仿宋" w:cs="Times New Roman" w:hint="eastAsia"/>
                <w:bCs/>
                <w:szCs w:val="21"/>
              </w:rPr>
              <w:t>系统软件、</w:t>
            </w:r>
            <w:r w:rsidRPr="00352272">
              <w:rPr>
                <w:rFonts w:ascii="仿宋" w:eastAsia="仿宋" w:hAnsi="仿宋" w:cs="Times New Roman" w:hint="eastAsia"/>
                <w:szCs w:val="21"/>
              </w:rPr>
              <w:t>显示</w:t>
            </w:r>
            <w:r w:rsidRPr="00352272">
              <w:rPr>
                <w:rFonts w:ascii="仿宋" w:eastAsia="仿宋" w:hAnsi="仿宋" w:cs="Times New Roman" w:hint="eastAsia"/>
                <w:bCs/>
                <w:szCs w:val="21"/>
              </w:rPr>
              <w:t>终端软件必须采用同一品牌。</w:t>
            </w:r>
          </w:p>
          <w:p w:rsidR="00352272" w:rsidRPr="00352272" w:rsidRDefault="00352272" w:rsidP="00352272">
            <w:pPr>
              <w:jc w:val="left"/>
              <w:rPr>
                <w:rFonts w:ascii="仿宋" w:eastAsia="仿宋" w:hAnsi="仿宋" w:cs="Times New Roman"/>
                <w:bCs/>
                <w:szCs w:val="21"/>
              </w:rPr>
            </w:pPr>
            <w:r w:rsidRPr="00352272">
              <w:rPr>
                <w:rFonts w:ascii="仿宋" w:eastAsia="仿宋" w:hAnsi="仿宋" w:cs="Times New Roman" w:hint="eastAsia"/>
                <w:bCs/>
                <w:szCs w:val="21"/>
              </w:rPr>
              <w:t>5.所投</w:t>
            </w:r>
            <w:r w:rsidRPr="00352272">
              <w:rPr>
                <w:rFonts w:ascii="仿宋" w:eastAsia="仿宋" w:hAnsi="仿宋" w:cs="Times New Roman" w:hint="eastAsia"/>
                <w:szCs w:val="21"/>
              </w:rPr>
              <w:t>显示终端</w:t>
            </w:r>
            <w:r w:rsidRPr="00352272">
              <w:rPr>
                <w:rFonts w:ascii="仿宋" w:eastAsia="仿宋" w:hAnsi="仿宋" w:cs="Times New Roman" w:hint="eastAsia"/>
                <w:bCs/>
                <w:szCs w:val="21"/>
              </w:rPr>
              <w:t>产品需满足自带检测和保护功能的安全电源集电装置。</w:t>
            </w:r>
          </w:p>
          <w:p w:rsidR="00352272" w:rsidRPr="00352272" w:rsidRDefault="00352272" w:rsidP="00352272">
            <w:pPr>
              <w:jc w:val="left"/>
              <w:rPr>
                <w:rFonts w:ascii="仿宋" w:eastAsia="仿宋" w:hAnsi="仿宋" w:cs="Times New Roman"/>
                <w:bCs/>
                <w:szCs w:val="21"/>
              </w:rPr>
            </w:pPr>
            <w:r w:rsidRPr="00352272">
              <w:rPr>
                <w:rFonts w:ascii="仿宋" w:eastAsia="仿宋" w:hAnsi="仿宋" w:cs="Times New Roman" w:hint="eastAsia"/>
                <w:bCs/>
                <w:szCs w:val="21"/>
              </w:rPr>
              <w:t>6.所提供</w:t>
            </w:r>
            <w:r w:rsidRPr="00352272">
              <w:rPr>
                <w:rFonts w:ascii="仿宋" w:eastAsia="仿宋" w:hAnsi="仿宋" w:cs="Times New Roman" w:hint="eastAsia"/>
                <w:szCs w:val="21"/>
              </w:rPr>
              <w:t>显示</w:t>
            </w:r>
            <w:r w:rsidRPr="00352272">
              <w:rPr>
                <w:rFonts w:ascii="仿宋" w:eastAsia="仿宋" w:hAnsi="仿宋" w:cs="Times New Roman" w:hint="eastAsia"/>
                <w:bCs/>
                <w:szCs w:val="21"/>
              </w:rPr>
              <w:t>终端设备需经过IS09001认证，提供认证证书。</w:t>
            </w:r>
          </w:p>
          <w:p w:rsidR="00352272" w:rsidRPr="00352272" w:rsidRDefault="00352272" w:rsidP="00352272">
            <w:pPr>
              <w:jc w:val="left"/>
              <w:rPr>
                <w:rFonts w:ascii="仿宋" w:eastAsia="仿宋" w:hAnsi="仿宋" w:cs="Times New Roman"/>
                <w:bCs/>
                <w:szCs w:val="21"/>
              </w:rPr>
            </w:pPr>
            <w:r w:rsidRPr="00352272">
              <w:rPr>
                <w:rFonts w:ascii="仿宋" w:eastAsia="仿宋" w:hAnsi="仿宋" w:cs="Times New Roman" w:hint="eastAsia"/>
                <w:bCs/>
                <w:szCs w:val="21"/>
              </w:rPr>
              <w:lastRenderedPageBreak/>
              <w:t>7.提供企业知识产权管理体系认证证书。</w:t>
            </w:r>
          </w:p>
          <w:p w:rsidR="00825387" w:rsidRPr="00352272" w:rsidRDefault="00352272" w:rsidP="00352272">
            <w:pPr>
              <w:pStyle w:val="a4"/>
              <w:ind w:firstLine="0"/>
              <w:jc w:val="left"/>
              <w:rPr>
                <w:rFonts w:ascii="仿宋" w:eastAsia="仿宋" w:hAnsi="仿宋"/>
                <w:bCs/>
                <w:szCs w:val="21"/>
              </w:rPr>
            </w:pPr>
            <w:r w:rsidRPr="00352272">
              <w:rPr>
                <w:rFonts w:ascii="仿宋" w:eastAsia="仿宋" w:hAnsi="仿宋" w:hint="eastAsia"/>
                <w:bCs/>
                <w:szCs w:val="21"/>
              </w:rPr>
              <w:t>8.</w:t>
            </w:r>
            <w:r w:rsidRPr="00352272">
              <w:rPr>
                <w:rFonts w:ascii="仿宋" w:eastAsia="仿宋" w:hAnsi="仿宋" w:hint="eastAsia"/>
                <w:szCs w:val="21"/>
              </w:rPr>
              <w:t>管理</w:t>
            </w:r>
            <w:r w:rsidRPr="00352272">
              <w:rPr>
                <w:rFonts w:ascii="仿宋" w:eastAsia="仿宋" w:hAnsi="仿宋" w:hint="eastAsia"/>
                <w:bCs/>
                <w:szCs w:val="21"/>
              </w:rPr>
              <w:t>系统软件及</w:t>
            </w:r>
            <w:r w:rsidRPr="00352272">
              <w:rPr>
                <w:rFonts w:ascii="仿宋" w:eastAsia="仿宋" w:hAnsi="仿宋" w:hint="eastAsia"/>
                <w:szCs w:val="21"/>
              </w:rPr>
              <w:t>显示</w:t>
            </w:r>
            <w:r w:rsidRPr="00352272">
              <w:rPr>
                <w:rFonts w:ascii="仿宋" w:eastAsia="仿宋" w:hAnsi="仿宋" w:hint="eastAsia"/>
                <w:bCs/>
                <w:szCs w:val="21"/>
              </w:rPr>
              <w:t>终端软件应具备完全自主知识产权，取得计算机软件著作权登记证书。</w:t>
            </w:r>
          </w:p>
        </w:tc>
        <w:tc>
          <w:tcPr>
            <w:tcW w:w="565" w:type="dxa"/>
          </w:tcPr>
          <w:p w:rsidR="00825387" w:rsidRDefault="00825387">
            <w:pPr>
              <w:spacing w:line="320" w:lineRule="exact"/>
              <w:ind w:firstLineChars="100" w:firstLine="210"/>
              <w:rPr>
                <w:rFonts w:ascii="仿宋" w:eastAsia="仿宋" w:hAnsi="仿宋"/>
                <w:bCs/>
                <w:szCs w:val="21"/>
              </w:rPr>
            </w:pPr>
          </w:p>
        </w:tc>
        <w:tc>
          <w:tcPr>
            <w:tcW w:w="842" w:type="dxa"/>
          </w:tcPr>
          <w:p w:rsidR="00825387" w:rsidRDefault="00825387">
            <w:pPr>
              <w:spacing w:line="320" w:lineRule="exact"/>
              <w:rPr>
                <w:rFonts w:ascii="仿宋" w:eastAsia="仿宋" w:hAnsi="仿宋"/>
                <w:bCs/>
                <w:szCs w:val="21"/>
              </w:rPr>
            </w:pPr>
          </w:p>
        </w:tc>
        <w:tc>
          <w:tcPr>
            <w:tcW w:w="426" w:type="dxa"/>
          </w:tcPr>
          <w:p w:rsidR="00825387" w:rsidRDefault="00825387">
            <w:pPr>
              <w:spacing w:line="320" w:lineRule="exact"/>
              <w:rPr>
                <w:rFonts w:ascii="仿宋" w:eastAsia="仿宋" w:hAnsi="仿宋"/>
                <w:bCs/>
                <w:szCs w:val="21"/>
              </w:rPr>
            </w:pPr>
          </w:p>
        </w:tc>
        <w:tc>
          <w:tcPr>
            <w:tcW w:w="1024" w:type="dxa"/>
          </w:tcPr>
          <w:p w:rsidR="00825387" w:rsidRDefault="00825387">
            <w:pPr>
              <w:spacing w:line="320" w:lineRule="exact"/>
              <w:rPr>
                <w:rFonts w:ascii="仿宋" w:eastAsia="仿宋" w:hAnsi="仿宋"/>
                <w:bCs/>
                <w:szCs w:val="21"/>
              </w:rPr>
            </w:pPr>
          </w:p>
        </w:tc>
      </w:tr>
    </w:tbl>
    <w:p w:rsidR="00825387" w:rsidRDefault="00825387">
      <w:pPr>
        <w:spacing w:line="280" w:lineRule="exact"/>
        <w:ind w:firstLineChars="200" w:firstLine="420"/>
        <w:rPr>
          <w:rFonts w:ascii="仿宋" w:eastAsia="仿宋" w:hAnsi="仿宋"/>
          <w:szCs w:val="21"/>
        </w:rPr>
      </w:pPr>
    </w:p>
    <w:p w:rsidR="00825387" w:rsidRDefault="00825387">
      <w:pPr>
        <w:pStyle w:val="a7"/>
        <w:ind w:firstLine="200"/>
      </w:pPr>
    </w:p>
    <w:sectPr w:rsidR="00825387">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EB9" w:rsidRDefault="00B86EB9">
      <w:r>
        <w:separator/>
      </w:r>
    </w:p>
  </w:endnote>
  <w:endnote w:type="continuationSeparator" w:id="0">
    <w:p w:rsidR="00B86EB9" w:rsidRDefault="00B8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0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825387" w:rsidRDefault="008B714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35227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52272">
              <w:rPr>
                <w:b/>
                <w:noProof/>
              </w:rPr>
              <w:t>4</w:t>
            </w:r>
            <w:r>
              <w:rPr>
                <w:b/>
                <w:sz w:val="24"/>
                <w:szCs w:val="24"/>
              </w:rPr>
              <w:fldChar w:fldCharType="end"/>
            </w:r>
          </w:p>
        </w:sdtContent>
      </w:sdt>
    </w:sdtContent>
  </w:sdt>
  <w:p w:rsidR="00825387" w:rsidRDefault="008253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EB9" w:rsidRDefault="00B86EB9">
      <w:r>
        <w:separator/>
      </w:r>
    </w:p>
  </w:footnote>
  <w:footnote w:type="continuationSeparator" w:id="0">
    <w:p w:rsidR="00B86EB9" w:rsidRDefault="00B86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379"/>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47924"/>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52272"/>
    <w:rsid w:val="00391822"/>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4F0AAE"/>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D6EE3"/>
    <w:rsid w:val="007F1FF3"/>
    <w:rsid w:val="007F72EE"/>
    <w:rsid w:val="0080420A"/>
    <w:rsid w:val="008056D0"/>
    <w:rsid w:val="00811886"/>
    <w:rsid w:val="00824B71"/>
    <w:rsid w:val="00825387"/>
    <w:rsid w:val="00847753"/>
    <w:rsid w:val="00847A3B"/>
    <w:rsid w:val="0085631E"/>
    <w:rsid w:val="00864B32"/>
    <w:rsid w:val="00865BB3"/>
    <w:rsid w:val="00874654"/>
    <w:rsid w:val="00881362"/>
    <w:rsid w:val="00882830"/>
    <w:rsid w:val="00890A8A"/>
    <w:rsid w:val="0089602A"/>
    <w:rsid w:val="008A6728"/>
    <w:rsid w:val="008B0511"/>
    <w:rsid w:val="008B5062"/>
    <w:rsid w:val="008B7147"/>
    <w:rsid w:val="008D74CA"/>
    <w:rsid w:val="008F3959"/>
    <w:rsid w:val="008F4405"/>
    <w:rsid w:val="00903E1D"/>
    <w:rsid w:val="00905854"/>
    <w:rsid w:val="0091705B"/>
    <w:rsid w:val="00917314"/>
    <w:rsid w:val="00917684"/>
    <w:rsid w:val="00927E50"/>
    <w:rsid w:val="00932055"/>
    <w:rsid w:val="00934412"/>
    <w:rsid w:val="0094514A"/>
    <w:rsid w:val="0097447A"/>
    <w:rsid w:val="00975379"/>
    <w:rsid w:val="0098543F"/>
    <w:rsid w:val="009865B1"/>
    <w:rsid w:val="00986D55"/>
    <w:rsid w:val="00993FE8"/>
    <w:rsid w:val="00996932"/>
    <w:rsid w:val="009B0355"/>
    <w:rsid w:val="009B36A3"/>
    <w:rsid w:val="009B70B7"/>
    <w:rsid w:val="009C6783"/>
    <w:rsid w:val="009E2359"/>
    <w:rsid w:val="009E4466"/>
    <w:rsid w:val="00A024EE"/>
    <w:rsid w:val="00A069B9"/>
    <w:rsid w:val="00A11A36"/>
    <w:rsid w:val="00A46863"/>
    <w:rsid w:val="00A528E9"/>
    <w:rsid w:val="00A669AF"/>
    <w:rsid w:val="00A71933"/>
    <w:rsid w:val="00A7303F"/>
    <w:rsid w:val="00A83FE7"/>
    <w:rsid w:val="00A9205C"/>
    <w:rsid w:val="00A92F2C"/>
    <w:rsid w:val="00A9357B"/>
    <w:rsid w:val="00A9700C"/>
    <w:rsid w:val="00AA0C5C"/>
    <w:rsid w:val="00AB75E3"/>
    <w:rsid w:val="00AC18B2"/>
    <w:rsid w:val="00AD049E"/>
    <w:rsid w:val="00AD5396"/>
    <w:rsid w:val="00AD76D4"/>
    <w:rsid w:val="00AD7B1E"/>
    <w:rsid w:val="00AE264C"/>
    <w:rsid w:val="00AE65B2"/>
    <w:rsid w:val="00AF1D3E"/>
    <w:rsid w:val="00AF4EA0"/>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86EB9"/>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4E47"/>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2F43"/>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93230"/>
    <w:rsid w:val="00EA6D84"/>
    <w:rsid w:val="00EB5340"/>
    <w:rsid w:val="00EB6A8D"/>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447D8"/>
    <w:rsid w:val="00F63443"/>
    <w:rsid w:val="00F65364"/>
    <w:rsid w:val="00F7717C"/>
    <w:rsid w:val="00F86F94"/>
    <w:rsid w:val="00F9157F"/>
    <w:rsid w:val="00FA2E94"/>
    <w:rsid w:val="00FB550C"/>
    <w:rsid w:val="00FB5CEF"/>
    <w:rsid w:val="00FC25F4"/>
    <w:rsid w:val="00FC7A1F"/>
    <w:rsid w:val="00FD192E"/>
    <w:rsid w:val="00FD1B59"/>
    <w:rsid w:val="00FE5B5E"/>
    <w:rsid w:val="00FE5E56"/>
    <w:rsid w:val="00FF5778"/>
    <w:rsid w:val="01243D64"/>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E657E0"/>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380B91"/>
    <w:rsid w:val="25052E0F"/>
    <w:rsid w:val="25552E7D"/>
    <w:rsid w:val="25720D38"/>
    <w:rsid w:val="25CB2A80"/>
    <w:rsid w:val="25E05DF6"/>
    <w:rsid w:val="263225F6"/>
    <w:rsid w:val="264C3185"/>
    <w:rsid w:val="27E16F51"/>
    <w:rsid w:val="27F531EF"/>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680A8F"/>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0A245B"/>
    <w:rsid w:val="526B785D"/>
    <w:rsid w:val="52933CE1"/>
    <w:rsid w:val="529A4E08"/>
    <w:rsid w:val="53054F9F"/>
    <w:rsid w:val="53351597"/>
    <w:rsid w:val="53633748"/>
    <w:rsid w:val="538E7F97"/>
    <w:rsid w:val="53F31105"/>
    <w:rsid w:val="54665390"/>
    <w:rsid w:val="54777B6E"/>
    <w:rsid w:val="54796820"/>
    <w:rsid w:val="548D462B"/>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280C6E"/>
    <w:rsid w:val="5D40525F"/>
    <w:rsid w:val="5DC934C7"/>
    <w:rsid w:val="5DE61BB4"/>
    <w:rsid w:val="5DE921E3"/>
    <w:rsid w:val="5DFC14C1"/>
    <w:rsid w:val="5E025F34"/>
    <w:rsid w:val="5E114180"/>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D35428"/>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BA4430"/>
    <w:rsid w:val="70CB34AB"/>
    <w:rsid w:val="70F17567"/>
    <w:rsid w:val="710A4F1D"/>
    <w:rsid w:val="71685DAD"/>
    <w:rsid w:val="718E6436"/>
    <w:rsid w:val="725F012C"/>
    <w:rsid w:val="727A01CC"/>
    <w:rsid w:val="72FD5CB8"/>
    <w:rsid w:val="73452A90"/>
    <w:rsid w:val="73586019"/>
    <w:rsid w:val="736E6F41"/>
    <w:rsid w:val="73CC6079"/>
    <w:rsid w:val="73DF5EF1"/>
    <w:rsid w:val="744F646F"/>
    <w:rsid w:val="74982C52"/>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3FE8DF-9189-40E1-8326-C4FD1CB0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rFonts w:ascii="Calibri" w:eastAsia="宋体" w:hAnsi="Calibri" w:cs="Times New Roman"/>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0"/>
    <w:uiPriority w:val="99"/>
    <w:unhideWhenUsed/>
    <w:qFormat/>
    <w:pPr>
      <w:ind w:firstLineChars="100" w:firstLine="420"/>
    </w:pPr>
    <w:rPr>
      <w:rFonts w:ascii="Times New Roman" w:hAnsi="Times New Roman"/>
      <w:kern w:val="0"/>
      <w:sz w:val="20"/>
      <w:szCs w:val="20"/>
    </w:rPr>
  </w:style>
  <w:style w:type="table" w:styleId="a8">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character" w:customStyle="1" w:styleId="font21">
    <w:name w:val="font21"/>
    <w:basedOn w:val="a1"/>
    <w:qFormat/>
    <w:rPr>
      <w:rFonts w:ascii="微软雅黑" w:eastAsia="微软雅黑" w:hAnsi="微软雅黑" w:cs="微软雅黑" w:hint="eastAsia"/>
      <w:color w:val="000000"/>
      <w:sz w:val="22"/>
      <w:szCs w:val="22"/>
      <w:u w:val="none"/>
    </w:rPr>
  </w:style>
  <w:style w:type="character" w:customStyle="1" w:styleId="font41">
    <w:name w:val="font41"/>
    <w:basedOn w:val="a1"/>
    <w:qFormat/>
    <w:rPr>
      <w:rFonts w:ascii="微软雅黑" w:eastAsia="微软雅黑" w:hAnsi="微软雅黑" w:cs="微软雅黑" w:hint="eastAsia"/>
      <w:color w:val="000000"/>
      <w:sz w:val="22"/>
      <w:szCs w:val="22"/>
      <w:u w:val="none"/>
    </w:rPr>
  </w:style>
  <w:style w:type="character" w:customStyle="1" w:styleId="font11">
    <w:name w:val="font11"/>
    <w:basedOn w:val="a1"/>
    <w:qFormat/>
    <w:rPr>
      <w:rFonts w:ascii="微软雅黑" w:eastAsia="微软雅黑" w:hAnsi="微软雅黑" w:cs="微软雅黑" w:hint="eastAsia"/>
      <w:color w:val="000000"/>
      <w:sz w:val="22"/>
      <w:szCs w:val="22"/>
      <w:u w:val="none"/>
    </w:rPr>
  </w:style>
  <w:style w:type="paragraph" w:customStyle="1" w:styleId="TableParagraph">
    <w:name w:val="Table Paragraph"/>
    <w:basedOn w:val="a"/>
    <w:uiPriority w:val="1"/>
    <w:unhideWhenUsed/>
    <w:qFormat/>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491</Words>
  <Characters>2799</Characters>
  <Application>Microsoft Office Word</Application>
  <DocSecurity>0</DocSecurity>
  <Lines>23</Lines>
  <Paragraphs>6</Paragraphs>
  <ScaleCrop>false</ScaleCrop>
  <Company>Microsoft</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2024-06-03T08:56:00Z</dcterms:created>
  <dcterms:modified xsi:type="dcterms:W3CDTF">2024-06-03T08:56:00Z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ED8C7FA908914517B13B536FFC1CA90E_13</vt:lpwstr>
  </property>
  <property fmtid="{D5CDD505-2E9C-101B-9397-08002B2CF9AE}" pid="4" name="commondata">
    <vt:lpwstr>eyJoZGlkIjoiNzljOTE0MDRlMmUyY2M3ZGQ4Nzk0OWRiOWI1OGE3ZmYifQ==</vt:lpwstr>
  </property>
</Properties>
</file>