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附件7：拟购</w:t>
      </w:r>
      <w:r>
        <w:rPr>
          <w:rFonts w:hint="eastAsia" w:ascii="宋体" w:hAnsi="宋体" w:eastAsia="宋体" w:cs="宋体"/>
          <w:b/>
          <w:bCs/>
          <w:color w:val="auto"/>
          <w:sz w:val="28"/>
          <w:szCs w:val="36"/>
          <w:u w:val="single"/>
          <w:lang w:eastAsia="zh-CN"/>
        </w:rPr>
        <w:t>鼻</w:t>
      </w:r>
      <w:r>
        <w:rPr>
          <w:rFonts w:hint="eastAsia" w:ascii="宋体" w:hAnsi="宋体" w:eastAsia="宋体" w:cs="宋体"/>
          <w:b/>
          <w:bCs/>
          <w:color w:val="auto"/>
          <w:sz w:val="28"/>
          <w:szCs w:val="36"/>
          <w:u w:val="single"/>
        </w:rPr>
        <w:t>动力系统</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≥7寸彩色液晶触摸菜单操作界面，工作参数可数字化实时显示（提供证明材料）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微电脑控制平台，恒速驱动控制系统，负载降速≤5%；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故障自诊断和保护技术；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主机面板和脚踏开关均可进行功能、转向的切换；脚踏开关无级变速控制；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双电机输出，配合脚踏开关作无级变速控制；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手柄连接自动激活，刨削（吸切）刀具自动识别；</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可设定各种规格刀具的最佳推荐默认运行参数，省去开机繁琐的设置操作和避免误操作；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产品通过CE安全认证；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无级调速，可进行功能切换及注水控制，；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IPX8防水等级，防滑、防侧翻；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脚踏开关可进行功能、转向切换;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轻量化铝合金材质手柄，表面采用硬质阳极氧化工艺；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单向转最高转速≥13000r/min， 往复转最高转速≥6000r/min。脚踏控制无极调速（提供证明材料）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内直排引技术和冷却注水管路设计，直排式设计手柄，吸引、切割、排出为一直线；（提供证明材料）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具有自动识别刨刀具的功能识别刀具型号等;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冷却喷水：单根外喷水冷却冲洗管路；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具有重复性和一次性刀头可以选择；一次性包装即开即用;（提供证明材料）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多种规格，便于实施手术；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整机及配套提供物资若需与医院信息系统对接，接口费用由中标方承担；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提供同机型设备国内医院用户合同2家及以上，标书内提供清晰的合同原件扫描件并加盖公章（遮盖认定为无效业绩）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1台</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脚踏开关</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1台</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鼻刨削手柄</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1把</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刨削刀头（双面齿、0°）</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1支</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刨削刀头（双面齿、40°）</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1支</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鼻钻头（西瓜头带护鞘）</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1支</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C59AB"/>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8816D1"/>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style4"/>
    <w:basedOn w:val="1"/>
    <w:next w:val="4"/>
    <w:autoRedefine/>
    <w:qFormat/>
    <w:uiPriority w:val="0"/>
    <w:pPr>
      <w:widowControl/>
      <w:spacing w:before="280" w:after="280"/>
    </w:pPr>
    <w:rPr>
      <w:rFonts w:ascii="宋体" w:hAnsi="Times New Roman" w:eastAsia="宋体" w:cs="Times New Roman"/>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autoRedefine/>
    <w:semiHidden/>
    <w:qFormat/>
    <w:uiPriority w:val="99"/>
    <w:rPr>
      <w:sz w:val="18"/>
      <w:szCs w:val="18"/>
    </w:rPr>
  </w:style>
  <w:style w:type="character" w:customStyle="1" w:styleId="13">
    <w:name w:val="页脚 Char"/>
    <w:basedOn w:val="11"/>
    <w:link w:val="5"/>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 w:type="paragraph" w:customStyle="1" w:styleId="16">
    <w:name w:val="表格文字"/>
    <w:basedOn w:val="1"/>
    <w:autoRedefine/>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10</TotalTime>
  <ScaleCrop>false</ScaleCrop>
  <LinksUpToDate>false</LinksUpToDate>
  <CharactersWithSpaces>1386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2024-02-20T02:03:21Z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