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i w:val="0"/>
          <w:iCs w:val="0"/>
          <w:sz w:val="32"/>
          <w:szCs w:val="32"/>
          <w:u w:val="single"/>
          <w:lang w:eastAsia="zh-CN"/>
        </w:rPr>
        <w:t>国产气动臂</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所需产品由球形气动关节组成，多角度多方向固定，达到无菌区任意角度。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夹持器用于术中镜体夹持、开放手术中器械自动夹持，辅助完成如内镜下手术等。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机械臂可多维度扭转，满足STORZ神经内镜（观察镜及脑室镜）夹持使用，能同时满足夹持脑压板最好。（提供第三方检测报告）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固定夹头配有万向球头，可进行二次定位微调，夹头可多维度自由旋转及角度调整。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制动方式：气动手控，单指控制，指松即锁，禁止脚动控制。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金属臂总长度≥ 600mm，整机重量≤10kg，能固定在头架或手术床上，保证操作范围无菌。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手术床边轨卡口与调节螺杆同轴并贯穿主机中部两侧，通过双螺杆分别调整主机角度和夹持床边轨力度。（提供第三方检测报告）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承重力：最大承重不低于5.0kg。（提供第三方检测报告）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动力源：院内中心供气(CO2/压缩空气/ 氮气)或空气压缩机均可满足。压力参考范围：0.4-0.8Mpa。（提供第三方检测报告）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安全设置：如压力管路意外脱落，也不会塌陷。金属臂保持即时形状自锁，控制开关同时失效。压力恢复时，金属臂保持即时形状，控制开关同时起效。（提供第三方检测报告）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卡口材质：金属及非金属均可，对镜体无损伤。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12、可适配多款固定夹头，以满足临床各种手术的需求。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卡口灭菌：低温等离子、高温高压、环氧乙烷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卡口安装方式：镜夹与臂身同轴，快速安全连接方式。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多功能夹持头，适用于多种规格内镜夹持头。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气动设计，无电路电气，无过热反应，可连续使用。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安装位置：手术床边轨或固定头架上，固定设备装置可360°旋转调节。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气动臂由多个蛇形关节组成，无金属杆、金属架、无 弹簧，气动关节移动灵活，锁紧瞬间无定位偏移。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夹持器主机为一体机。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9BC9A7B"/>
    <w:multiLevelType w:val="singleLevel"/>
    <w:tmpl w:val="49BC9A7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581623"/>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Body Text First Indent"/>
    <w:basedOn w:val="3"/>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表格文字"/>
    <w:basedOn w:val="1"/>
    <w:qFormat/>
    <w:uiPriority w:val="1624"/>
    <w:pPr>
      <w:spacing w:line="420" w:lineRule="atLeast"/>
      <w:textAlignment w:val="baseline"/>
    </w:pPr>
    <w:rPr>
      <w:szCs w:val="24"/>
    </w:rPr>
  </w:style>
  <w:style w:type="table" w:customStyle="1" w:styleId="18">
    <w:name w:val="Table Normal"/>
    <w:qFormat/>
    <w:uiPriority w:val="0"/>
    <w:rPr>
      <w:rFonts w:ascii="Calibri" w:hAnsi="Calibri" w:eastAsia="宋体" w:cs="宋体"/>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2023-11-02T02:12:27Z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