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宋体" w:hAnsi="宋体" w:eastAsia="宋体"/>
          <w:b/>
          <w:sz w:val="36"/>
          <w:szCs w:val="36"/>
          <w:u w:val="single"/>
        </w:rPr>
        <w:t>染色机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lang w:eastAsia="zh-CN"/>
              </w:rPr>
              <w:t>机型：革兰染色和抗酸染色一体或分体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染片量及染色速度：一次性染片量不少于14片，革兰氏染色每小时不少于80片，抗酸染色每小时不少于60片</w:t>
            </w:r>
            <w:r>
              <w:rPr>
                <w:rFonts w:hint="eastAsia" w:ascii="宋体" w:hAnsi="宋体" w:eastAsia="宋体"/>
                <w:sz w:val="24"/>
                <w:szCs w:val="24"/>
                <w:lang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染色模式：</w:t>
            </w:r>
            <w:r>
              <w:rPr>
                <w:rFonts w:hint="eastAsia" w:ascii="宋体" w:hAnsi="宋体" w:eastAsia="宋体"/>
                <w:sz w:val="24"/>
                <w:szCs w:val="24"/>
                <w:lang w:eastAsia="zh-CN"/>
              </w:rPr>
              <w:t>染色方式应尽量</w:t>
            </w:r>
            <w:r>
              <w:rPr>
                <w:rFonts w:hint="eastAsia" w:ascii="宋体" w:hAnsi="宋体" w:eastAsia="宋体"/>
                <w:sz w:val="24"/>
                <w:szCs w:val="24"/>
              </w:rPr>
              <w:t>避免染液杂质及残留形成堵孔，减少维护频率及更换喷头费用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lang w:val="en-US" w:eastAsia="zh-CN"/>
              </w:rPr>
              <w:t>染色机体积小巧，不占空间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加热功能：</w:t>
            </w:r>
            <w:r>
              <w:rPr>
                <w:rFonts w:hint="eastAsia" w:ascii="宋体" w:hAnsi="宋体" w:eastAsia="宋体"/>
                <w:sz w:val="24"/>
                <w:szCs w:val="24"/>
                <w:lang w:eastAsia="zh-CN"/>
              </w:rPr>
              <w:t>抗酸</w:t>
            </w:r>
            <w:r>
              <w:rPr>
                <w:rFonts w:hint="eastAsia" w:ascii="宋体" w:hAnsi="宋体" w:eastAsia="宋体"/>
                <w:sz w:val="24"/>
                <w:szCs w:val="24"/>
                <w:lang w:val="en-US" w:eastAsia="zh-CN"/>
              </w:rPr>
              <w:t>染色机采用染色液直接加温法，染液温度能达到60度以上，满足热染需求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操作方式:</w:t>
            </w:r>
            <w:r>
              <w:rPr>
                <w:rFonts w:hint="eastAsia" w:ascii="宋体" w:hAnsi="宋体" w:eastAsia="宋体"/>
                <w:sz w:val="24"/>
                <w:szCs w:val="24"/>
                <w:lang w:val="en-US" w:eastAsia="zh-CN"/>
              </w:rPr>
              <w:t>操作简单，</w:t>
            </w:r>
            <w:r>
              <w:rPr>
                <w:rFonts w:hint="eastAsia" w:ascii="宋体" w:hAnsi="宋体" w:eastAsia="宋体"/>
                <w:sz w:val="24"/>
                <w:szCs w:val="24"/>
              </w:rPr>
              <w:t>无专业操作要求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试剂组成：革兰氏为经典四步法操作，抗酸染色为三步法，可选配冷染法、萋尼氏法、荧光金胺O法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报警系统：</w:t>
            </w:r>
            <w:r>
              <w:rPr>
                <w:rFonts w:hint="eastAsia" w:ascii="宋体" w:hAnsi="宋体" w:eastAsia="宋体"/>
                <w:sz w:val="24"/>
                <w:szCs w:val="24"/>
                <w:lang w:val="en-US" w:eastAsia="zh-CN"/>
              </w:rPr>
              <w:t>仪器配有</w:t>
            </w:r>
            <w:r>
              <w:rPr>
                <w:rFonts w:hint="eastAsia" w:ascii="宋体" w:hAnsi="宋体" w:eastAsia="宋体"/>
                <w:sz w:val="24"/>
                <w:szCs w:val="24"/>
              </w:rPr>
              <w:t>液量报警</w:t>
            </w:r>
            <w:r>
              <w:rPr>
                <w:rFonts w:hint="eastAsia" w:ascii="宋体" w:hAnsi="宋体" w:eastAsia="宋体"/>
                <w:sz w:val="24"/>
                <w:szCs w:val="24"/>
                <w:lang w:eastAsia="zh-CN"/>
              </w:rPr>
              <w:t>功能</w:t>
            </w:r>
            <w:r>
              <w:rPr>
                <w:rFonts w:hint="eastAsia" w:ascii="宋体" w:hAnsi="宋体" w:eastAsia="宋体"/>
                <w:sz w:val="24"/>
                <w:szCs w:val="24"/>
              </w:rPr>
              <w:t>，避免试剂量不足影响染色效果，具备故障提示功能，方便检查维护</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left"/>
              <w:textAlignment w:val="auto"/>
              <w:rPr>
                <w:rFonts w:ascii="仿宋" w:hAnsi="仿宋" w:eastAsia="仿宋"/>
                <w:b w:val="0"/>
                <w:bCs/>
                <w:szCs w:val="21"/>
              </w:rPr>
            </w:pPr>
            <w:r>
              <w:rPr>
                <w:rFonts w:hint="eastAsia" w:ascii="宋体" w:hAnsi="宋体" w:eastAsia="宋体"/>
                <w:sz w:val="24"/>
                <w:szCs w:val="24"/>
              </w:rPr>
              <w:t>日常维护：染色机带有自动清洗功能，具有清洗管路和杀菌作用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质控：随机提供染色用玻片</w:t>
            </w:r>
            <w:r>
              <w:rPr>
                <w:rFonts w:hint="eastAsia" w:ascii="宋体" w:hAnsi="宋体" w:eastAsia="宋体"/>
                <w:sz w:val="24"/>
                <w:szCs w:val="24"/>
                <w:lang w:val="en-US" w:eastAsia="zh-CN"/>
              </w:rPr>
              <w:t>用于质控</w:t>
            </w:r>
            <w:r>
              <w:rPr>
                <w:rFonts w:hint="eastAsia" w:ascii="宋体" w:hAnsi="宋体" w:eastAsia="宋体"/>
                <w:sz w:val="24"/>
                <w:szCs w:val="24"/>
              </w:rPr>
              <w:t>，用于仪器染色效果评估以及性能验证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line="320" w:lineRule="exact"/>
              <w:ind w:leftChars="0"/>
              <w:rPr>
                <w:rFonts w:ascii="仿宋" w:hAnsi="仿宋" w:eastAsia="仿宋"/>
                <w:b w:val="0"/>
                <w:bCs/>
                <w:szCs w:val="21"/>
              </w:rPr>
            </w:pPr>
            <w:r>
              <w:rPr>
                <w:rFonts w:hint="eastAsia" w:ascii="宋体" w:hAnsi="宋体" w:eastAsia="宋体"/>
                <w:sz w:val="24"/>
                <w:szCs w:val="24"/>
              </w:rPr>
              <w:t>安装要求：无需专用电源，废液</w:t>
            </w:r>
            <w:r>
              <w:rPr>
                <w:rFonts w:hint="eastAsia" w:ascii="宋体" w:hAnsi="宋体" w:eastAsia="宋体"/>
                <w:sz w:val="24"/>
                <w:szCs w:val="24"/>
                <w:lang w:eastAsia="zh-CN"/>
              </w:rPr>
              <w:t>排出方便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numPr>
                <w:numId w:val="0"/>
              </w:numPr>
              <w:spacing w:line="320" w:lineRule="exact"/>
              <w:ind w:leftChars="0"/>
              <w:rPr>
                <w:rFonts w:hint="eastAsia" w:ascii="仿宋" w:hAnsi="仿宋" w:eastAsia="仿宋" w:cs="仿宋"/>
                <w:b w:val="0"/>
                <w:bCs w:val="0"/>
                <w:sz w:val="24"/>
                <w:szCs w:val="24"/>
                <w:lang w:val="en-US" w:eastAsia="zh-CN"/>
              </w:rPr>
            </w:pPr>
            <w:r>
              <w:rPr>
                <w:rFonts w:hint="eastAsia" w:ascii="宋体" w:hAnsi="宋体" w:eastAsia="宋体"/>
                <w:sz w:val="24"/>
                <w:szCs w:val="24"/>
              </w:rPr>
              <w:t>通用性要求：无需专用玻片或专用玻片装置</w:t>
            </w:r>
            <w:r>
              <w:rPr>
                <w:rFonts w:hint="eastAsia" w:ascii="宋体" w:hAnsi="宋体" w:eastAsia="宋体"/>
                <w:sz w:val="24"/>
                <w:szCs w:val="24"/>
                <w:lang w:eastAsia="zh-CN"/>
              </w:rPr>
              <w:t>，</w:t>
            </w:r>
            <w:r>
              <w:rPr>
                <w:rFonts w:hint="eastAsia" w:ascii="宋体" w:hAnsi="宋体" w:eastAsia="宋体"/>
                <w:sz w:val="24"/>
                <w:szCs w:val="24"/>
                <w:lang w:val="en-US" w:eastAsia="zh-CN"/>
              </w:rPr>
              <w:t>直接将玻片放置在托盘上即可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7597FB"/>
    <w:multiLevelType w:val="singleLevel"/>
    <w:tmpl w:val="3C7597F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AF32773"/>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2023-10-31T09:26:09Z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