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仿宋" w:hAnsi="仿宋" w:eastAsia="仿宋" w:cs="仿宋"/>
          <w:b/>
          <w:bCs/>
          <w:color w:val="000000"/>
          <w:sz w:val="32"/>
          <w:szCs w:val="32"/>
          <w:u w:val="single"/>
          <w:lang w:val="en-US" w:eastAsia="zh-CN"/>
        </w:rPr>
        <w:t>热合</w:t>
      </w:r>
      <w:bookmarkStart w:id="0" w:name="_GoBack"/>
      <w:bookmarkEnd w:id="0"/>
      <w:r>
        <w:rPr>
          <w:rFonts w:hint="eastAsia" w:ascii="仿宋" w:hAnsi="仿宋" w:eastAsia="仿宋" w:cs="仿宋"/>
          <w:b/>
          <w:bCs/>
          <w:color w:val="000000"/>
          <w:sz w:val="32"/>
          <w:szCs w:val="32"/>
          <w:u w:val="single"/>
          <w:lang w:val="en-US" w:eastAsia="zh-CN"/>
        </w:rPr>
        <w:t>机</w:t>
      </w:r>
      <w:r>
        <w:rPr>
          <w:rFonts w:hint="eastAsia" w:hAnsi="宋体"/>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射频源类型：高频晶体管。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热合管路直径：≤6.3mm。</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封管时间：≤1.5s。</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热合头：光感热合头，管路放在正确的位置后自动触发热合，位置不正确无法触发，防止热合位置不正确导致漏血。</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防溅保护：具备防溅挡板。</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2" w:hRule="atLeast"/>
        </w:trPr>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三重防护屏蔽罩，具备辐射保护功能。</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全铝合金保护盖，拆卸洗方便。</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散热系统：标配三个智能自动温控散热风扇，保证机器可连续工作8-12小时以上。</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适应大批量高强度热合，可连续1200次以上。</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低温血袋管路（少冷凝水）能很好热合。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正面面板材质：钢化玻璃。</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重量：≤6.5kg。</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材质：全新铝合金机身，弧线设计，美观大方，体积小重量轻，携带方便。</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输入电源：宽电压设计，90-240V，50/60 Hz（提供机器铭牌信息）</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整机功率：总功率输出大350W，热合面宽，热合的蝴蝶结形状对称，热合能量强劲（提供机器铭牌信息）。</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散热功能强大，3个大排力风扇，保证连续热合时机器正常工作。</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射频输出：90W / 50Ω负载/ 40.680 MHz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工作温度范围：0℃-40℃。</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噪音处理：用高品质低噪音风机，并采用内部风冷、散热片散热的结构，保证工作时低噪音运行。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22</w:t>
            </w: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23</w:t>
            </w: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8146B4"/>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0E4D9B"/>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qFormat/>
    <w:uiPriority w:val="0"/>
    <w:pPr>
      <w:spacing w:after="12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2023-10-09T07:22:12Z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B849085A9D61490C9B8DB937B60ED05C_13</vt:lpwstr>
  </property>
  <property fmtid="{D5CDD505-2E9C-101B-9397-08002B2CF9AE}" pid="4" name="commondata">
    <vt:lpwstr>eyJoZGlkIjoiNzljOTE0MDRlMmUyY2M3ZGQ4Nzk0OWRiOWI1OGE3ZmYifQ==</vt:lpwstr>
  </property>
</Properties>
</file>