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Style w:val="21"/>
          <w:rFonts w:ascii="宋体" w:hAnsi="宋体" w:eastAsia="宋体" w:cs="仿宋_GB2312"/>
          <w:sz w:val="36"/>
          <w:szCs w:val="36"/>
        </w:rPr>
      </w:pPr>
      <w:r>
        <w:rPr>
          <w:rStyle w:val="21"/>
          <w:rFonts w:hint="eastAsia" w:ascii="宋体" w:hAnsi="宋体" w:eastAsia="宋体" w:cs="仿宋_GB2312"/>
          <w:sz w:val="36"/>
          <w:szCs w:val="36"/>
        </w:rPr>
        <w:t>六安市中医院除四害外包服务询价文件</w:t>
      </w:r>
    </w:p>
    <w:p>
      <w:pPr>
        <w:spacing w:before="156" w:beforeLines="50" w:line="480" w:lineRule="exact"/>
        <w:jc w:val="center"/>
        <w:rPr>
          <w:b/>
          <w:bCs/>
          <w:sz w:val="28"/>
          <w:szCs w:val="28"/>
        </w:rPr>
      </w:pPr>
      <w:r>
        <w:rPr>
          <w:rFonts w:hint="eastAsia"/>
          <w:b/>
          <w:bCs/>
          <w:sz w:val="28"/>
          <w:szCs w:val="28"/>
        </w:rPr>
        <w:t>第一章 采购公告</w:t>
      </w:r>
    </w:p>
    <w:p>
      <w:pPr>
        <w:spacing w:line="48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根据《中华人民共和国政府采购法》等相关规定，六安市中医院就下列所需服务进行询价。此次所购服务售后依据报价条款。</w:t>
      </w:r>
    </w:p>
    <w:p>
      <w:pPr>
        <w:spacing w:line="48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一、项目名称：六安市中医院除四害外包服务项目</w:t>
      </w:r>
    </w:p>
    <w:p>
      <w:pPr>
        <w:spacing w:line="480" w:lineRule="exact"/>
        <w:ind w:firstLine="560" w:firstLineChars="200"/>
        <w:rPr>
          <w:rFonts w:ascii="仿宋" w:hAnsi="仿宋" w:eastAsia="仿宋"/>
          <w:kern w:val="0"/>
          <w:sz w:val="28"/>
          <w:szCs w:val="28"/>
        </w:rPr>
      </w:pPr>
      <w:r>
        <w:rPr>
          <w:rFonts w:hint="eastAsia" w:ascii="仿宋" w:hAnsi="仿宋" w:eastAsia="仿宋" w:cs="仿宋_GB2312"/>
          <w:sz w:val="28"/>
          <w:szCs w:val="28"/>
        </w:rPr>
        <w:t>二、项目编号：</w:t>
      </w:r>
      <w:r>
        <w:rPr>
          <w:rFonts w:hint="eastAsia" w:ascii="仿宋" w:hAnsi="仿宋" w:eastAsia="仿宋"/>
          <w:sz w:val="28"/>
          <w:szCs w:val="28"/>
          <w:lang w:val="zh-CN"/>
        </w:rPr>
        <w:t>LASZYY-zwklx</w:t>
      </w:r>
      <w:r>
        <w:rPr>
          <w:rFonts w:hint="eastAsia" w:ascii="仿宋" w:hAnsi="仿宋" w:eastAsia="仿宋"/>
          <w:kern w:val="0"/>
          <w:sz w:val="28"/>
          <w:szCs w:val="28"/>
          <w:lang w:val="zh-CN"/>
        </w:rPr>
        <w:t>202302</w:t>
      </w:r>
      <w:r>
        <w:rPr>
          <w:rFonts w:hint="eastAsia" w:ascii="仿宋" w:hAnsi="仿宋" w:eastAsia="仿宋"/>
          <w:kern w:val="0"/>
          <w:sz w:val="28"/>
          <w:szCs w:val="28"/>
        </w:rPr>
        <w:t>6</w:t>
      </w:r>
    </w:p>
    <w:p>
      <w:pPr>
        <w:spacing w:line="48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三、标书费：无</w:t>
      </w:r>
    </w:p>
    <w:p>
      <w:pPr>
        <w:spacing w:line="48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四、比选地点：六安市中医院一号楼19楼东会议室</w:t>
      </w:r>
    </w:p>
    <w:p>
      <w:pPr>
        <w:spacing w:line="48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五、开标时间：2023年10</w:t>
      </w:r>
      <w:r>
        <w:rPr>
          <w:rFonts w:hint="eastAsia" w:ascii="仿宋" w:hAnsi="仿宋" w:eastAsia="仿宋" w:cs="仿宋_GB2312"/>
          <w:color w:val="auto"/>
          <w:sz w:val="28"/>
          <w:szCs w:val="28"/>
        </w:rPr>
        <w:t>月23</w:t>
      </w:r>
      <w:r>
        <w:rPr>
          <w:rFonts w:hint="eastAsia" w:ascii="仿宋" w:hAnsi="仿宋" w:eastAsia="仿宋" w:cs="仿宋_GB2312"/>
          <w:sz w:val="28"/>
          <w:szCs w:val="28"/>
        </w:rPr>
        <w:t>日下午</w:t>
      </w:r>
      <w:r>
        <w:rPr>
          <w:rFonts w:ascii="仿宋" w:hAnsi="仿宋" w:eastAsia="仿宋" w:cs="仿宋_GB2312"/>
          <w:sz w:val="28"/>
          <w:szCs w:val="28"/>
        </w:rPr>
        <w:t>15</w:t>
      </w:r>
      <w:r>
        <w:rPr>
          <w:rFonts w:hint="eastAsia" w:ascii="仿宋" w:hAnsi="仿宋" w:eastAsia="仿宋" w:cs="仿宋_GB2312"/>
          <w:sz w:val="28"/>
          <w:szCs w:val="28"/>
        </w:rPr>
        <w:t>:00 整</w:t>
      </w:r>
    </w:p>
    <w:p>
      <w:pPr>
        <w:spacing w:line="48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六、参选文件有效期：30天</w:t>
      </w:r>
    </w:p>
    <w:p>
      <w:pPr>
        <w:spacing w:line="48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七、参选保证金：本项目不收参选保证金</w:t>
      </w:r>
    </w:p>
    <w:p>
      <w:pPr>
        <w:spacing w:line="48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八、公示网址：</w:t>
      </w:r>
    </w:p>
    <w:p>
      <w:pPr>
        <w:spacing w:line="48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六安市中医院官网：</w:t>
      </w:r>
      <w:r>
        <w:fldChar w:fldCharType="begin"/>
      </w:r>
      <w:r>
        <w:instrText xml:space="preserve"> HYPERLINK "http://www.laszyy.cn/" </w:instrText>
      </w:r>
      <w:r>
        <w:fldChar w:fldCharType="separate"/>
      </w:r>
      <w:r>
        <w:rPr>
          <w:rFonts w:hint="eastAsia" w:ascii="仿宋" w:hAnsi="仿宋" w:eastAsia="仿宋" w:cs="仿宋_GB2312"/>
          <w:sz w:val="28"/>
          <w:szCs w:val="28"/>
        </w:rPr>
        <w:t>http://www.laszyy.cn/</w:t>
      </w:r>
      <w:r>
        <w:rPr>
          <w:rFonts w:hint="eastAsia" w:ascii="仿宋" w:hAnsi="仿宋" w:eastAsia="仿宋" w:cs="仿宋_GB2312"/>
          <w:sz w:val="28"/>
          <w:szCs w:val="28"/>
        </w:rPr>
        <w:fldChar w:fldCharType="end"/>
      </w:r>
      <w:r>
        <w:rPr>
          <w:rFonts w:hint="eastAsia" w:ascii="仿宋" w:hAnsi="仿宋" w:eastAsia="仿宋" w:cs="仿宋_GB2312"/>
          <w:sz w:val="28"/>
          <w:szCs w:val="28"/>
        </w:rPr>
        <w:t>、优质采云采购平台https://www.youzhicai.com/</w:t>
      </w:r>
    </w:p>
    <w:p>
      <w:pPr>
        <w:spacing w:line="48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九、本项目资格审核合格后须进行二次报价。</w:t>
      </w:r>
    </w:p>
    <w:p>
      <w:pPr>
        <w:spacing w:line="48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十、项目简介：</w:t>
      </w:r>
    </w:p>
    <w:p>
      <w:pPr>
        <w:spacing w:line="48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六安市中医院区内所涵盖区域包括一号综合病房大楼、二号病房大楼、三号病房大楼、西侧病房楼、相关附属建筑所有室内区域及大楼周边外围，总用地面积：5.5公顷，其中1号楼建筑面积为79210m</w:t>
      </w:r>
      <w:r>
        <w:rPr>
          <w:rFonts w:hint="eastAsia" w:ascii="仿宋" w:hAnsi="仿宋" w:eastAsia="仿宋" w:cs="仿宋_GB2312"/>
          <w:sz w:val="28"/>
          <w:szCs w:val="28"/>
          <w:vertAlign w:val="superscript"/>
        </w:rPr>
        <w:t>2</w:t>
      </w:r>
      <w:r>
        <w:rPr>
          <w:rFonts w:hint="eastAsia" w:ascii="仿宋" w:hAnsi="仿宋" w:eastAsia="仿宋" w:cs="仿宋_GB2312"/>
          <w:sz w:val="28"/>
          <w:szCs w:val="28"/>
        </w:rPr>
        <w:t>。2号楼建筑面积：43929m</w:t>
      </w:r>
      <w:r>
        <w:rPr>
          <w:rFonts w:hint="eastAsia" w:ascii="仿宋" w:hAnsi="仿宋" w:eastAsia="仿宋" w:cs="仿宋_GB2312"/>
          <w:sz w:val="28"/>
          <w:szCs w:val="28"/>
          <w:vertAlign w:val="superscript"/>
        </w:rPr>
        <w:t>2</w:t>
      </w:r>
      <w:r>
        <w:rPr>
          <w:rFonts w:hint="eastAsia" w:ascii="仿宋" w:hAnsi="仿宋" w:eastAsia="仿宋" w:cs="仿宋_GB2312"/>
          <w:sz w:val="28"/>
          <w:szCs w:val="28"/>
        </w:rPr>
        <w:t>，3号楼建筑面积：91864.65m</w:t>
      </w:r>
      <w:r>
        <w:rPr>
          <w:rFonts w:hint="eastAsia" w:ascii="仿宋" w:hAnsi="仿宋" w:eastAsia="仿宋" w:cs="仿宋_GB2312"/>
          <w:sz w:val="28"/>
          <w:szCs w:val="28"/>
          <w:vertAlign w:val="superscript"/>
        </w:rPr>
        <w:t>2</w:t>
      </w:r>
      <w:r>
        <w:rPr>
          <w:rFonts w:hint="eastAsia" w:ascii="仿宋" w:hAnsi="仿宋" w:eastAsia="仿宋" w:cs="仿宋_GB2312"/>
          <w:sz w:val="28"/>
          <w:szCs w:val="28"/>
        </w:rPr>
        <w:t>；共设置床位2100张。本次采购主要内容为：院区内所有室内外的灭蟑、灭鼠、灭蚊、灭蝇等专业化服务，以及提供各类“除四害”的相关检查资料等配套服务工作。投标人必须使用在中国农业管理部门注册的有效杀虫剂。</w:t>
      </w:r>
    </w:p>
    <w:p>
      <w:pPr>
        <w:spacing w:line="48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十一、服务周期：本次招标合同期一年，年度考核合格后可续签合同，考核不合格不再续签。每次续签一年，最多续签两次。</w:t>
      </w:r>
    </w:p>
    <w:p>
      <w:pPr>
        <w:spacing w:line="48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十二、投标人资格条件：</w:t>
      </w:r>
    </w:p>
    <w:p>
      <w:pPr>
        <w:spacing w:line="48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1、投标人具有《有害生物防制服务机构资质证书》。</w:t>
      </w:r>
    </w:p>
    <w:p>
      <w:pPr>
        <w:spacing w:line="48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2、拟派本项目操作人员须持有《有害生物防制职业资格证书》。</w:t>
      </w:r>
    </w:p>
    <w:p>
      <w:pPr>
        <w:spacing w:line="480" w:lineRule="exact"/>
        <w:ind w:firstLine="560" w:firstLineChars="200"/>
        <w:rPr>
          <w:rFonts w:ascii="仿宋" w:hAnsi="仿宋" w:eastAsia="仿宋" w:cs="仿宋_GB2312"/>
          <w:sz w:val="28"/>
          <w:szCs w:val="28"/>
        </w:rPr>
      </w:pPr>
      <w:r>
        <w:rPr>
          <w:rFonts w:ascii="仿宋" w:hAnsi="仿宋" w:eastAsia="仿宋" w:cs="仿宋_GB2312"/>
          <w:sz w:val="28"/>
          <w:szCs w:val="28"/>
        </w:rPr>
        <w:t>3</w:t>
      </w:r>
      <w:r>
        <w:rPr>
          <w:rFonts w:hint="eastAsia" w:ascii="仿宋" w:hAnsi="仿宋" w:eastAsia="仿宋" w:cs="仿宋_GB2312"/>
          <w:sz w:val="28"/>
          <w:szCs w:val="28"/>
        </w:rPr>
        <w:t>、符合《中华人民共和国政府采购法》第二十二条规定。</w:t>
      </w:r>
    </w:p>
    <w:p>
      <w:pPr>
        <w:spacing w:line="480" w:lineRule="exact"/>
        <w:ind w:firstLine="560" w:firstLineChars="200"/>
        <w:rPr>
          <w:rFonts w:ascii="仿宋" w:hAnsi="仿宋" w:eastAsia="仿宋" w:cs="仿宋_GB2312"/>
          <w:sz w:val="28"/>
          <w:szCs w:val="28"/>
        </w:rPr>
      </w:pPr>
      <w:r>
        <w:rPr>
          <w:rFonts w:ascii="仿宋" w:hAnsi="仿宋" w:eastAsia="仿宋" w:cs="仿宋_GB2312"/>
          <w:sz w:val="28"/>
          <w:szCs w:val="28"/>
        </w:rPr>
        <w:t>4</w:t>
      </w:r>
      <w:r>
        <w:rPr>
          <w:rFonts w:hint="eastAsia" w:ascii="仿宋" w:hAnsi="仿宋" w:eastAsia="仿宋" w:cs="仿宋_GB2312"/>
          <w:sz w:val="28"/>
          <w:szCs w:val="28"/>
        </w:rPr>
        <w:t>、本项目不接受联合体投标。</w:t>
      </w:r>
    </w:p>
    <w:p>
      <w:pPr>
        <w:spacing w:line="480" w:lineRule="exact"/>
        <w:ind w:firstLine="560" w:firstLineChars="200"/>
        <w:rPr>
          <w:rFonts w:ascii="仿宋" w:hAnsi="仿宋" w:eastAsia="仿宋" w:cs="仿宋_GB2312"/>
          <w:sz w:val="28"/>
          <w:szCs w:val="28"/>
        </w:rPr>
      </w:pPr>
      <w:r>
        <w:rPr>
          <w:rFonts w:ascii="仿宋" w:hAnsi="仿宋" w:eastAsia="仿宋" w:cs="仿宋_GB2312"/>
          <w:sz w:val="28"/>
          <w:szCs w:val="28"/>
        </w:rPr>
        <w:t>5</w:t>
      </w:r>
      <w:r>
        <w:rPr>
          <w:rFonts w:hint="eastAsia" w:ascii="仿宋" w:hAnsi="仿宋" w:eastAsia="仿宋" w:cs="仿宋_GB2312"/>
          <w:sz w:val="28"/>
          <w:szCs w:val="28"/>
        </w:rPr>
        <w:t>、投标人存在以下不良信用记录情形之一的，不得推荐为中标候选人：</w:t>
      </w:r>
    </w:p>
    <w:p>
      <w:pPr>
        <w:spacing w:line="48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（1）投标人被人民法院列入失信被执行人的；</w:t>
      </w:r>
    </w:p>
    <w:p>
      <w:pPr>
        <w:spacing w:line="48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（2）投标人或其</w:t>
      </w:r>
      <w:bookmarkStart w:id="5" w:name="_GoBack"/>
      <w:bookmarkEnd w:id="5"/>
      <w:r>
        <w:rPr>
          <w:rFonts w:hint="eastAsia" w:ascii="仿宋" w:hAnsi="仿宋" w:eastAsia="仿宋" w:cs="仿宋_GB2312"/>
          <w:sz w:val="28"/>
          <w:szCs w:val="28"/>
        </w:rPr>
        <w:t>法定代表人或拟派项目经理（项目负责人）被人民检察院列入行贿犯罪档案的；</w:t>
      </w:r>
    </w:p>
    <w:p>
      <w:pPr>
        <w:spacing w:line="48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（3）投标人被工商行政管理部门列入企业经营异常名录的；</w:t>
      </w:r>
    </w:p>
    <w:p>
      <w:pPr>
        <w:spacing w:line="48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（4）投标人被税务部门列入重大税收违法案件当事人名单的；</w:t>
      </w:r>
    </w:p>
    <w:p>
      <w:pPr>
        <w:spacing w:line="48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（5）投标人被政府采购监管部门列入政府采购严重违法失信行为记录名单的。</w:t>
      </w:r>
    </w:p>
    <w:p>
      <w:pPr>
        <w:spacing w:line="480" w:lineRule="exact"/>
        <w:ind w:firstLine="560" w:firstLineChars="200"/>
        <w:rPr>
          <w:rFonts w:ascii="仿宋" w:hAnsi="仿宋" w:eastAsia="仿宋" w:cs="仿宋_GB2312"/>
          <w:color w:val="auto"/>
          <w:sz w:val="28"/>
          <w:szCs w:val="28"/>
        </w:rPr>
      </w:pPr>
      <w:r>
        <w:rPr>
          <w:rFonts w:hint="eastAsia" w:ascii="仿宋" w:hAnsi="仿宋" w:eastAsia="仿宋" w:cs="仿宋_GB2312"/>
          <w:sz w:val="28"/>
          <w:szCs w:val="28"/>
        </w:rPr>
        <w:t>十三、报价文件接收：</w:t>
      </w:r>
    </w:p>
    <w:p>
      <w:pPr>
        <w:spacing w:line="480" w:lineRule="exact"/>
        <w:ind w:firstLine="560" w:firstLineChars="200"/>
        <w:rPr>
          <w:rFonts w:ascii="仿宋" w:hAnsi="仿宋" w:eastAsia="仿宋" w:cs="仿宋_GB2312"/>
          <w:sz w:val="28"/>
          <w:szCs w:val="28"/>
        </w:rPr>
      </w:pPr>
      <w:r>
        <w:rPr>
          <w:rFonts w:ascii="仿宋" w:hAnsi="仿宋" w:eastAsia="仿宋" w:cs="仿宋_GB2312"/>
          <w:color w:val="auto"/>
          <w:sz w:val="28"/>
          <w:szCs w:val="28"/>
        </w:rPr>
        <w:t>1</w:t>
      </w:r>
      <w:r>
        <w:rPr>
          <w:rFonts w:hint="eastAsia" w:ascii="仿宋" w:hAnsi="仿宋" w:eastAsia="仿宋" w:cs="仿宋_GB2312"/>
          <w:color w:val="auto"/>
          <w:sz w:val="28"/>
          <w:szCs w:val="28"/>
        </w:rPr>
        <w:t>、报价文件递交截止时间：2023年10月23日下</w:t>
      </w:r>
      <w:r>
        <w:rPr>
          <w:rFonts w:hint="eastAsia" w:ascii="仿宋" w:hAnsi="仿宋" w:eastAsia="仿宋" w:cs="仿宋_GB2312"/>
          <w:sz w:val="28"/>
          <w:szCs w:val="28"/>
        </w:rPr>
        <w:t>午</w:t>
      </w:r>
      <w:r>
        <w:rPr>
          <w:rFonts w:ascii="仿宋" w:hAnsi="仿宋" w:eastAsia="仿宋" w:cs="仿宋_GB2312"/>
          <w:sz w:val="28"/>
          <w:szCs w:val="28"/>
        </w:rPr>
        <w:t>15</w:t>
      </w:r>
      <w:r>
        <w:rPr>
          <w:rFonts w:hint="eastAsia" w:ascii="仿宋" w:hAnsi="仿宋" w:eastAsia="仿宋" w:cs="仿宋_GB2312"/>
          <w:sz w:val="28"/>
          <w:szCs w:val="28"/>
        </w:rPr>
        <w:t>:00 整；</w:t>
      </w:r>
    </w:p>
    <w:p>
      <w:pPr>
        <w:spacing w:line="480" w:lineRule="exact"/>
        <w:ind w:firstLine="560" w:firstLineChars="200"/>
        <w:rPr>
          <w:rFonts w:ascii="仿宋" w:hAnsi="仿宋" w:eastAsia="仿宋"/>
          <w:sz w:val="28"/>
          <w:szCs w:val="28"/>
          <w:u w:val="single"/>
        </w:rPr>
      </w:pPr>
      <w:r>
        <w:rPr>
          <w:rFonts w:hint="eastAsia" w:ascii="仿宋" w:hAnsi="仿宋" w:eastAsia="仿宋" w:cs="仿宋_GB2312"/>
          <w:sz w:val="28"/>
          <w:szCs w:val="28"/>
        </w:rPr>
        <w:t>2、报价文件送达地址：纸质版请直接送往（或邮递）</w:t>
      </w:r>
      <w:r>
        <w:fldChar w:fldCharType="begin"/>
      </w:r>
      <w:r>
        <w:instrText xml:space="preserve"> HYPERLINK "mailto:六安市中医院19楼总务科或以清晰盖章扫描版的形式发送至电子邮箱：zyyzwk2020@126.com" </w:instrText>
      </w:r>
      <w:r>
        <w:fldChar w:fldCharType="separate"/>
      </w:r>
      <w:r>
        <w:rPr>
          <w:rStyle w:val="20"/>
          <w:rFonts w:hint="eastAsia" w:ascii="仿宋" w:hAnsi="仿宋" w:eastAsia="仿宋" w:cs="仿宋_GB2312"/>
          <w:sz w:val="28"/>
          <w:szCs w:val="28"/>
        </w:rPr>
        <w:t>六安市中医院</w:t>
      </w:r>
      <w:r>
        <w:rPr>
          <w:rStyle w:val="20"/>
          <w:rFonts w:ascii="仿宋" w:hAnsi="仿宋" w:eastAsia="仿宋" w:cs="仿宋_GB2312"/>
          <w:sz w:val="28"/>
          <w:szCs w:val="28"/>
        </w:rPr>
        <w:t>19</w:t>
      </w:r>
      <w:r>
        <w:rPr>
          <w:rStyle w:val="20"/>
          <w:rFonts w:hint="eastAsia" w:ascii="仿宋" w:hAnsi="仿宋" w:eastAsia="仿宋" w:cs="仿宋_GB2312"/>
          <w:sz w:val="28"/>
          <w:szCs w:val="28"/>
        </w:rPr>
        <w:t>楼总务科或以清晰盖章扫描版的形式发送至电子邮箱：</w:t>
      </w:r>
      <w:r>
        <w:rPr>
          <w:rStyle w:val="20"/>
          <w:rFonts w:hint="eastAsia" w:ascii="仿宋" w:hAnsi="仿宋" w:eastAsia="仿宋"/>
          <w:sz w:val="28"/>
          <w:szCs w:val="28"/>
        </w:rPr>
        <w:t>zyyzwk2020@126.com</w:t>
      </w:r>
      <w:r>
        <w:rPr>
          <w:rStyle w:val="20"/>
          <w:rFonts w:hint="eastAsia" w:ascii="仿宋" w:hAnsi="仿宋" w:eastAsia="仿宋"/>
          <w:sz w:val="28"/>
          <w:szCs w:val="28"/>
        </w:rPr>
        <w:fldChar w:fldCharType="end"/>
      </w:r>
      <w:r>
        <w:rPr>
          <w:rFonts w:hint="eastAsia" w:ascii="仿宋" w:hAnsi="仿宋" w:eastAsia="仿宋" w:cs="仿宋_GB2312"/>
          <w:sz w:val="28"/>
          <w:szCs w:val="28"/>
        </w:rPr>
        <w:t>。</w:t>
      </w:r>
    </w:p>
    <w:p>
      <w:pPr>
        <w:spacing w:line="48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十四、联系事项：</w:t>
      </w:r>
    </w:p>
    <w:p>
      <w:pPr>
        <w:spacing w:line="48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询价咨询：六安市中医院总务科，朱老师</w:t>
      </w:r>
    </w:p>
    <w:p>
      <w:pPr>
        <w:spacing w:line="48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 xml:space="preserve">联系方式：0564-3597279  </w:t>
      </w:r>
    </w:p>
    <w:p>
      <w:pPr>
        <w:spacing w:line="480" w:lineRule="exact"/>
        <w:ind w:firstLine="5040" w:firstLineChars="1800"/>
        <w:rPr>
          <w:rFonts w:ascii="仿宋" w:hAnsi="仿宋" w:eastAsia="仿宋" w:cs="仿宋_GB2312"/>
          <w:sz w:val="28"/>
          <w:szCs w:val="28"/>
        </w:rPr>
      </w:pPr>
      <w:r>
        <w:rPr>
          <w:rFonts w:ascii="仿宋" w:hAnsi="仿宋" w:eastAsia="仿宋" w:cs="仿宋_GB2312"/>
          <w:sz w:val="28"/>
          <w:szCs w:val="28"/>
        </w:rPr>
        <w:t>202</w:t>
      </w:r>
      <w:r>
        <w:rPr>
          <w:rFonts w:hint="eastAsia" w:ascii="仿宋" w:hAnsi="仿宋" w:eastAsia="仿宋" w:cs="仿宋_GB2312"/>
          <w:sz w:val="28"/>
          <w:szCs w:val="28"/>
        </w:rPr>
        <w:t>3年10月17日</w:t>
      </w:r>
    </w:p>
    <w:p>
      <w:pPr>
        <w:spacing w:line="480" w:lineRule="exact"/>
        <w:ind w:firstLine="2530" w:firstLineChars="900"/>
        <w:rPr>
          <w:b/>
          <w:color w:val="000000"/>
          <w:sz w:val="28"/>
          <w:szCs w:val="28"/>
        </w:rPr>
      </w:pPr>
    </w:p>
    <w:p>
      <w:pPr>
        <w:widowControl/>
        <w:jc w:val="left"/>
        <w:rPr>
          <w:b/>
          <w:bCs/>
          <w:sz w:val="28"/>
          <w:szCs w:val="28"/>
        </w:rPr>
      </w:pPr>
      <w:r>
        <w:rPr>
          <w:b/>
          <w:bCs/>
          <w:sz w:val="28"/>
          <w:szCs w:val="28"/>
        </w:rPr>
        <w:br w:type="page"/>
      </w:r>
    </w:p>
    <w:p>
      <w:pPr>
        <w:spacing w:line="480" w:lineRule="exact"/>
        <w:jc w:val="center"/>
        <w:rPr>
          <w:b/>
          <w:bCs/>
          <w:sz w:val="28"/>
          <w:szCs w:val="28"/>
        </w:rPr>
      </w:pPr>
      <w:r>
        <w:rPr>
          <w:rFonts w:hint="eastAsia"/>
          <w:b/>
          <w:bCs/>
          <w:sz w:val="28"/>
          <w:szCs w:val="28"/>
        </w:rPr>
        <w:t>第二章 采购需求</w:t>
      </w:r>
    </w:p>
    <w:p>
      <w:pPr>
        <w:spacing w:line="48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一、投标人须确保服务质量，使虫害密度控制在市爱卫会规定的标准之内。能够定期进行除四害服务工作，全年服务不少于24次，负责服务质量跟踪，并以书面形式向甲方反馈。无条件接受采购人对除四害质量的监督和检查，满足创卫标准。如因服务质量问题，导致采购人创卫检查不合格，将扣除中标金额的5</w:t>
      </w:r>
      <w:r>
        <w:rPr>
          <w:rFonts w:ascii="仿宋" w:hAnsi="仿宋" w:eastAsia="仿宋" w:cs="仿宋_GB2312"/>
          <w:sz w:val="28"/>
          <w:szCs w:val="28"/>
        </w:rPr>
        <w:t>0%</w:t>
      </w:r>
      <w:r>
        <w:rPr>
          <w:rFonts w:hint="eastAsia" w:ascii="仿宋" w:hAnsi="仿宋" w:eastAsia="仿宋" w:cs="仿宋_GB2312"/>
          <w:sz w:val="28"/>
          <w:szCs w:val="28"/>
        </w:rPr>
        <w:t>作为处罚，并按照检查标准负责所有整改工作，中标人不得有任何异议。</w:t>
      </w:r>
    </w:p>
    <w:p>
      <w:pPr>
        <w:spacing w:line="48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二、中标人承担在本项目实施过程中的一切安全责任。</w:t>
      </w:r>
    </w:p>
    <w:p>
      <w:pPr>
        <w:tabs>
          <w:tab w:val="left" w:pos="900"/>
        </w:tabs>
        <w:spacing w:line="480" w:lineRule="exact"/>
        <w:ind w:firstLine="560" w:firstLineChars="200"/>
        <w:rPr>
          <w:rFonts w:ascii="仿宋" w:hAnsi="仿宋" w:eastAsia="仿宋" w:cs="仿宋_GB2312"/>
          <w:color w:val="0000FF"/>
          <w:sz w:val="28"/>
          <w:szCs w:val="28"/>
        </w:rPr>
      </w:pPr>
      <w:r>
        <w:rPr>
          <w:rFonts w:hint="eastAsia" w:ascii="仿宋" w:hAnsi="仿宋" w:eastAsia="仿宋" w:cs="仿宋_GB2312"/>
          <w:sz w:val="28"/>
          <w:szCs w:val="28"/>
        </w:rPr>
        <w:t>三、每次消杀服务完成后要有医院相关部门签字确认，作为费用支付的依据。每年考评合格后凭考评单及中标人递交的正规发票后按合同进行付款。</w:t>
      </w:r>
    </w:p>
    <w:p>
      <w:pPr>
        <w:tabs>
          <w:tab w:val="left" w:pos="900"/>
        </w:tabs>
        <w:spacing w:line="480" w:lineRule="exact"/>
        <w:ind w:firstLine="560" w:firstLineChars="200"/>
        <w:rPr>
          <w:rFonts w:ascii="仿宋" w:hAnsi="仿宋" w:eastAsia="仿宋" w:cs="仿宋_GB2312"/>
          <w:color w:val="000000"/>
          <w:kern w:val="0"/>
          <w:sz w:val="28"/>
          <w:szCs w:val="28"/>
          <w:lang w:bidi="ar"/>
        </w:rPr>
      </w:pPr>
      <w:r>
        <w:rPr>
          <w:rFonts w:hint="eastAsia" w:ascii="仿宋" w:hAnsi="仿宋" w:eastAsia="仿宋" w:cs="仿宋_GB2312"/>
          <w:sz w:val="28"/>
          <w:szCs w:val="28"/>
        </w:rPr>
        <w:t>四、中标人按要求完成政府指令性工作任务，</w:t>
      </w:r>
      <w:r>
        <w:rPr>
          <w:rFonts w:hint="eastAsia" w:ascii="仿宋" w:hAnsi="仿宋" w:eastAsia="仿宋" w:cs="仿宋_GB2312"/>
          <w:color w:val="000000"/>
          <w:kern w:val="0"/>
          <w:sz w:val="28"/>
          <w:szCs w:val="28"/>
          <w:lang w:bidi="ar"/>
        </w:rPr>
        <w:t>保证</w:t>
      </w:r>
      <w:r>
        <w:rPr>
          <w:rFonts w:hint="eastAsia" w:ascii="仿宋" w:hAnsi="仿宋" w:eastAsia="仿宋" w:cs="仿宋_GB2312"/>
          <w:color w:val="000000"/>
          <w:sz w:val="28"/>
          <w:szCs w:val="28"/>
          <w:shd w:val="clear" w:color="auto" w:fill="FFFFFF"/>
        </w:rPr>
        <w:t>我院在</w:t>
      </w:r>
      <w:r>
        <w:rPr>
          <w:rFonts w:hint="eastAsia" w:ascii="仿宋" w:hAnsi="仿宋" w:eastAsia="仿宋" w:cs="仿宋_GB2312"/>
          <w:color w:val="000000"/>
          <w:kern w:val="0"/>
          <w:sz w:val="28"/>
          <w:szCs w:val="28"/>
          <w:lang w:bidi="ar"/>
        </w:rPr>
        <w:t>创建卫生城市、创建文明城市、爱国卫生月活动及其他所有涉及到病媒生物防制工作的顺利开展和达标。</w:t>
      </w:r>
    </w:p>
    <w:p>
      <w:pPr>
        <w:tabs>
          <w:tab w:val="left" w:pos="900"/>
        </w:tabs>
        <w:spacing w:line="480" w:lineRule="exact"/>
        <w:ind w:firstLine="560" w:firstLineChars="200"/>
        <w:rPr>
          <w:rFonts w:ascii="仿宋" w:hAnsi="仿宋" w:eastAsia="仿宋" w:cs="仿宋_GB2312"/>
          <w:color w:val="000000"/>
          <w:kern w:val="0"/>
          <w:sz w:val="28"/>
          <w:szCs w:val="28"/>
          <w:lang w:bidi="ar"/>
        </w:rPr>
      </w:pPr>
      <w:r>
        <w:rPr>
          <w:rFonts w:hint="eastAsia" w:ascii="仿宋" w:hAnsi="仿宋" w:eastAsia="仿宋" w:cs="仿宋_GB2312"/>
          <w:bCs/>
          <w:color w:val="000000"/>
          <w:sz w:val="28"/>
          <w:szCs w:val="28"/>
          <w:lang w:bidi="ar"/>
        </w:rPr>
        <w:t>五、负责所有病媒生物防制相关资料的整理归档工作，</w:t>
      </w:r>
      <w:r>
        <w:rPr>
          <w:rFonts w:hint="eastAsia" w:ascii="仿宋" w:hAnsi="仿宋" w:eastAsia="仿宋" w:cs="仿宋_GB2312"/>
          <w:color w:val="000000"/>
          <w:kern w:val="0"/>
          <w:sz w:val="28"/>
          <w:szCs w:val="28"/>
          <w:lang w:bidi="ar"/>
        </w:rPr>
        <w:t>保证</w:t>
      </w:r>
      <w:r>
        <w:rPr>
          <w:rFonts w:hint="eastAsia" w:ascii="仿宋" w:hAnsi="仿宋" w:eastAsia="仿宋" w:cs="仿宋_GB2312"/>
          <w:color w:val="000000"/>
          <w:sz w:val="28"/>
          <w:szCs w:val="28"/>
          <w:shd w:val="clear" w:color="auto" w:fill="FFFFFF"/>
        </w:rPr>
        <w:t>我院</w:t>
      </w:r>
      <w:r>
        <w:rPr>
          <w:rFonts w:hint="eastAsia" w:ascii="仿宋" w:hAnsi="仿宋" w:eastAsia="仿宋" w:cs="仿宋_GB2312"/>
          <w:color w:val="000000"/>
          <w:kern w:val="0"/>
          <w:sz w:val="28"/>
          <w:szCs w:val="28"/>
          <w:lang w:bidi="ar"/>
        </w:rPr>
        <w:t>所有创建及各项活动中的病媒生物防制资料建档工作达标合格。</w:t>
      </w:r>
    </w:p>
    <w:p>
      <w:pPr>
        <w:spacing w:line="48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六、除四害标准参照全国爱卫会除四害国家标准（实时更新，与国家标准要求保持一致）</w:t>
      </w:r>
    </w:p>
    <w:p>
      <w:pPr>
        <w:spacing w:line="480" w:lineRule="exact"/>
        <w:ind w:firstLine="562" w:firstLineChars="200"/>
        <w:rPr>
          <w:rFonts w:ascii="仿宋" w:hAnsi="仿宋" w:eastAsia="仿宋" w:cs="仿宋_GB2312"/>
          <w:b/>
          <w:bCs/>
          <w:sz w:val="28"/>
          <w:szCs w:val="28"/>
        </w:rPr>
      </w:pPr>
      <w:r>
        <w:rPr>
          <w:rFonts w:hint="eastAsia" w:ascii="仿宋" w:hAnsi="仿宋" w:eastAsia="仿宋" w:cs="仿宋_GB2312"/>
          <w:b/>
          <w:bCs/>
          <w:sz w:val="28"/>
          <w:szCs w:val="28"/>
        </w:rPr>
        <w:t>七、病媒防治标准要求：</w:t>
      </w:r>
    </w:p>
    <w:p>
      <w:pPr>
        <w:spacing w:line="480" w:lineRule="exact"/>
        <w:ind w:firstLine="562" w:firstLineChars="200"/>
        <w:rPr>
          <w:rFonts w:ascii="仿宋" w:hAnsi="仿宋" w:eastAsia="仿宋" w:cs="仿宋_GB2312"/>
          <w:b/>
          <w:bCs/>
          <w:sz w:val="28"/>
          <w:szCs w:val="28"/>
        </w:rPr>
      </w:pPr>
      <w:r>
        <w:rPr>
          <w:rFonts w:ascii="仿宋" w:hAnsi="仿宋" w:eastAsia="仿宋" w:cs="仿宋_GB2312"/>
          <w:b/>
          <w:bCs/>
          <w:sz w:val="28"/>
          <w:szCs w:val="28"/>
        </w:rPr>
        <w:t>灭鼠标准 </w:t>
      </w:r>
    </w:p>
    <w:p>
      <w:pPr>
        <w:spacing w:line="480" w:lineRule="exact"/>
        <w:ind w:firstLine="560" w:firstLineChars="200"/>
        <w:rPr>
          <w:rFonts w:ascii="仿宋" w:hAnsi="仿宋" w:eastAsia="仿宋" w:cs="仿宋_GB2312"/>
          <w:sz w:val="28"/>
          <w:szCs w:val="28"/>
        </w:rPr>
      </w:pPr>
      <w:r>
        <w:rPr>
          <w:rFonts w:ascii="仿宋" w:hAnsi="仿宋" w:eastAsia="仿宋" w:cs="仿宋_GB2312"/>
          <w:sz w:val="28"/>
          <w:szCs w:val="28"/>
        </w:rPr>
        <w:t>1、15</w:t>
      </w:r>
      <w:r>
        <w:rPr>
          <w:rFonts w:hint="eastAsia" w:ascii="仿宋" w:hAnsi="仿宋" w:eastAsia="仿宋" w:cs="仿宋_GB2312"/>
          <w:sz w:val="28"/>
          <w:szCs w:val="28"/>
        </w:rPr>
        <w:t>m</w:t>
      </w:r>
      <w:r>
        <w:rPr>
          <w:rFonts w:ascii="仿宋" w:hAnsi="仿宋" w:eastAsia="仿宋" w:cs="仿宋_GB2312"/>
          <w:sz w:val="28"/>
          <w:szCs w:val="28"/>
          <w:vertAlign w:val="superscript"/>
        </w:rPr>
        <w:t>2</w:t>
      </w:r>
      <w:r>
        <w:rPr>
          <w:rFonts w:ascii="仿宋" w:hAnsi="仿宋" w:eastAsia="仿宋" w:cs="仿宋_GB2312"/>
          <w:sz w:val="28"/>
          <w:szCs w:val="28"/>
        </w:rPr>
        <w:t>标准房间布放20</w:t>
      </w:r>
      <w:r>
        <w:rPr>
          <w:rFonts w:hint="eastAsia" w:ascii="仿宋" w:hAnsi="仿宋" w:eastAsia="仿宋" w:cs="仿宋_GB2312"/>
          <w:sz w:val="28"/>
          <w:szCs w:val="28"/>
        </w:rPr>
        <w:t>cm</w:t>
      </w:r>
      <w:r>
        <w:rPr>
          <w:rFonts w:ascii="仿宋" w:hAnsi="仿宋" w:eastAsia="仿宋" w:cs="仿宋_GB2312"/>
          <w:sz w:val="28"/>
          <w:szCs w:val="28"/>
        </w:rPr>
        <w:t>X20</w:t>
      </w:r>
      <w:r>
        <w:rPr>
          <w:rFonts w:hint="eastAsia" w:ascii="仿宋" w:hAnsi="仿宋" w:eastAsia="仿宋" w:cs="仿宋_GB2312"/>
          <w:sz w:val="28"/>
          <w:szCs w:val="28"/>
        </w:rPr>
        <w:t>cm</w:t>
      </w:r>
      <w:r>
        <w:rPr>
          <w:rFonts w:ascii="仿宋" w:hAnsi="仿宋" w:eastAsia="仿宋" w:cs="仿宋_GB2312"/>
          <w:sz w:val="28"/>
          <w:szCs w:val="28"/>
        </w:rPr>
        <w:t>滑石粉块两块，一夜后阳性粉块不超过3％；有鼠洞、鼠粪、鼠咬等痕迹的房间不超过2％；防鼠设施不合格处不超过5％。 </w:t>
      </w:r>
    </w:p>
    <w:p>
      <w:pPr>
        <w:numPr>
          <w:ilvl w:val="0"/>
          <w:numId w:val="1"/>
        </w:numPr>
        <w:spacing w:line="480" w:lineRule="exact"/>
        <w:ind w:firstLine="560" w:firstLineChars="200"/>
        <w:rPr>
          <w:rFonts w:ascii="仿宋" w:hAnsi="仿宋" w:eastAsia="仿宋" w:cs="仿宋_GB2312"/>
          <w:sz w:val="28"/>
          <w:szCs w:val="28"/>
        </w:rPr>
      </w:pPr>
      <w:r>
        <w:rPr>
          <w:rFonts w:ascii="仿宋" w:hAnsi="仿宋" w:eastAsia="仿宋" w:cs="仿宋_GB2312"/>
          <w:sz w:val="28"/>
          <w:szCs w:val="28"/>
        </w:rPr>
        <w:t>不同</w:t>
      </w:r>
      <w:r>
        <w:rPr>
          <w:rFonts w:hint="eastAsia" w:ascii="仿宋" w:hAnsi="仿宋" w:eastAsia="仿宋" w:cs="仿宋_GB2312"/>
          <w:sz w:val="28"/>
          <w:szCs w:val="28"/>
        </w:rPr>
        <w:t>类型</w:t>
      </w:r>
      <w:r>
        <w:rPr>
          <w:rFonts w:ascii="仿宋" w:hAnsi="仿宋" w:eastAsia="仿宋" w:cs="仿宋_GB2312"/>
          <w:sz w:val="28"/>
          <w:szCs w:val="28"/>
        </w:rPr>
        <w:t>的外环境累计2000</w:t>
      </w:r>
      <w:r>
        <w:rPr>
          <w:rFonts w:hint="eastAsia" w:ascii="仿宋" w:hAnsi="仿宋" w:eastAsia="仿宋" w:cs="仿宋_GB2312"/>
          <w:sz w:val="28"/>
          <w:szCs w:val="28"/>
        </w:rPr>
        <w:t>m</w:t>
      </w:r>
      <w:r>
        <w:rPr>
          <w:rFonts w:ascii="仿宋" w:hAnsi="仿宋" w:eastAsia="仿宋" w:cs="仿宋_GB2312"/>
          <w:sz w:val="28"/>
          <w:szCs w:val="28"/>
        </w:rPr>
        <w:t>，鼠迹不超过5处。</w:t>
      </w:r>
    </w:p>
    <w:p>
      <w:pPr>
        <w:spacing w:line="480" w:lineRule="exact"/>
        <w:ind w:firstLine="562" w:firstLineChars="200"/>
        <w:rPr>
          <w:rFonts w:ascii="仿宋" w:hAnsi="仿宋" w:eastAsia="仿宋" w:cs="仿宋_GB2312"/>
          <w:b/>
          <w:bCs/>
          <w:sz w:val="28"/>
          <w:szCs w:val="28"/>
        </w:rPr>
      </w:pPr>
      <w:r>
        <w:rPr>
          <w:rFonts w:ascii="仿宋" w:hAnsi="仿宋" w:eastAsia="仿宋" w:cs="仿宋_GB2312"/>
          <w:b/>
          <w:bCs/>
          <w:sz w:val="28"/>
          <w:szCs w:val="28"/>
        </w:rPr>
        <w:t>灭蚊标准 </w:t>
      </w:r>
    </w:p>
    <w:p>
      <w:pPr>
        <w:spacing w:line="480" w:lineRule="exact"/>
        <w:ind w:firstLine="560" w:firstLineChars="200"/>
        <w:rPr>
          <w:rFonts w:ascii="仿宋" w:hAnsi="仿宋" w:eastAsia="仿宋" w:cs="仿宋_GB2312"/>
          <w:sz w:val="28"/>
          <w:szCs w:val="28"/>
        </w:rPr>
      </w:pPr>
      <w:r>
        <w:rPr>
          <w:rFonts w:ascii="仿宋" w:hAnsi="仿宋" w:eastAsia="仿宋" w:cs="仿宋_GB2312"/>
          <w:sz w:val="28"/>
          <w:szCs w:val="28"/>
        </w:rPr>
        <w:t>1、单位内外环境各种存水容器和积水中，蚊幼虫及蛹的阳性率不超过3％。 </w:t>
      </w:r>
    </w:p>
    <w:p>
      <w:pPr>
        <w:spacing w:line="480" w:lineRule="exact"/>
        <w:ind w:firstLine="560" w:firstLineChars="200"/>
        <w:rPr>
          <w:rFonts w:ascii="仿宋" w:hAnsi="仿宋" w:eastAsia="仿宋" w:cs="仿宋_GB2312"/>
          <w:sz w:val="28"/>
          <w:szCs w:val="28"/>
        </w:rPr>
      </w:pPr>
      <w:r>
        <w:rPr>
          <w:rFonts w:ascii="仿宋" w:hAnsi="仿宋" w:eastAsia="仿宋" w:cs="仿宋_GB2312"/>
          <w:sz w:val="28"/>
          <w:szCs w:val="28"/>
        </w:rPr>
        <w:t>2、用500ml收集勺采集</w:t>
      </w:r>
      <w:r>
        <w:rPr>
          <w:rFonts w:hint="eastAsia" w:ascii="仿宋" w:hAnsi="仿宋" w:eastAsia="仿宋" w:cs="仿宋_GB2312"/>
          <w:sz w:val="28"/>
          <w:szCs w:val="28"/>
        </w:rPr>
        <w:t>院</w:t>
      </w:r>
      <w:r>
        <w:rPr>
          <w:rFonts w:ascii="仿宋" w:hAnsi="仿宋" w:eastAsia="仿宋" w:cs="仿宋_GB2312"/>
          <w:sz w:val="28"/>
          <w:szCs w:val="28"/>
        </w:rPr>
        <w:t>区内大中型水体中的蚊幼虫或蛹阳性率不超过3％，阳性勺内幼虫或蛹的平均数不超过5只。 </w:t>
      </w:r>
    </w:p>
    <w:p>
      <w:pPr>
        <w:spacing w:line="480" w:lineRule="exact"/>
        <w:ind w:firstLine="560" w:firstLineChars="200"/>
        <w:rPr>
          <w:rFonts w:ascii="仿宋" w:hAnsi="仿宋" w:eastAsia="仿宋" w:cs="仿宋_GB2312"/>
          <w:sz w:val="28"/>
          <w:szCs w:val="28"/>
        </w:rPr>
      </w:pPr>
      <w:r>
        <w:rPr>
          <w:rFonts w:ascii="仿宋" w:hAnsi="仿宋" w:eastAsia="仿宋" w:cs="仿宋_GB2312"/>
          <w:sz w:val="28"/>
          <w:szCs w:val="28"/>
        </w:rPr>
        <w:t>3、特殊场所白天人诱蚊30分钟，平均每人次诱获成蚊数不超过1只。</w:t>
      </w:r>
    </w:p>
    <w:p>
      <w:pPr>
        <w:spacing w:line="480" w:lineRule="exact"/>
        <w:ind w:firstLine="560" w:firstLineChars="200"/>
        <w:rPr>
          <w:rFonts w:ascii="仿宋" w:hAnsi="仿宋" w:eastAsia="仿宋" w:cs="仿宋_GB2312"/>
          <w:sz w:val="28"/>
          <w:szCs w:val="28"/>
        </w:rPr>
      </w:pPr>
      <w:r>
        <w:rPr>
          <w:rFonts w:ascii="仿宋" w:hAnsi="仿宋" w:eastAsia="仿宋" w:cs="仿宋_GB2312"/>
          <w:sz w:val="28"/>
          <w:szCs w:val="28"/>
        </w:rPr>
        <w:t> </w:t>
      </w:r>
      <w:r>
        <w:rPr>
          <w:rFonts w:ascii="仿宋" w:hAnsi="仿宋" w:eastAsia="仿宋" w:cs="仿宋_GB2312"/>
          <w:b/>
          <w:bCs/>
          <w:sz w:val="28"/>
          <w:szCs w:val="28"/>
        </w:rPr>
        <w:t>灭蝇标准</w:t>
      </w:r>
      <w:r>
        <w:rPr>
          <w:rFonts w:ascii="仿宋" w:hAnsi="仿宋" w:eastAsia="仿宋" w:cs="仿宋_GB2312"/>
          <w:sz w:val="28"/>
          <w:szCs w:val="28"/>
        </w:rPr>
        <w:t> </w:t>
      </w:r>
    </w:p>
    <w:p>
      <w:pPr>
        <w:spacing w:line="480" w:lineRule="exact"/>
        <w:ind w:firstLine="560" w:firstLineChars="200"/>
        <w:rPr>
          <w:rFonts w:ascii="仿宋" w:hAnsi="仿宋" w:eastAsia="仿宋" w:cs="仿宋_GB2312"/>
          <w:sz w:val="28"/>
          <w:szCs w:val="28"/>
        </w:rPr>
      </w:pPr>
      <w:r>
        <w:rPr>
          <w:rFonts w:ascii="仿宋" w:hAnsi="仿宋" w:eastAsia="仿宋" w:cs="仿宋_GB2312"/>
          <w:sz w:val="28"/>
          <w:szCs w:val="28"/>
        </w:rPr>
        <w:t>1、单位</w:t>
      </w:r>
      <w:r>
        <w:rPr>
          <w:rFonts w:hint="eastAsia" w:ascii="仿宋" w:hAnsi="仿宋" w:eastAsia="仿宋" w:cs="仿宋_GB2312"/>
          <w:sz w:val="28"/>
          <w:szCs w:val="28"/>
        </w:rPr>
        <w:t>内</w:t>
      </w:r>
      <w:r>
        <w:rPr>
          <w:rFonts w:ascii="仿宋" w:hAnsi="仿宋" w:eastAsia="仿宋" w:cs="仿宋_GB2312"/>
          <w:sz w:val="28"/>
          <w:szCs w:val="28"/>
        </w:rPr>
        <w:t>有蝇房间不超过1％，平均每阳性房间不超过3只；单位</w:t>
      </w:r>
      <w:r>
        <w:rPr>
          <w:rFonts w:hint="eastAsia" w:ascii="仿宋" w:hAnsi="仿宋" w:eastAsia="仿宋" w:cs="仿宋_GB2312"/>
          <w:sz w:val="28"/>
          <w:szCs w:val="28"/>
        </w:rPr>
        <w:t>内</w:t>
      </w:r>
      <w:r>
        <w:rPr>
          <w:rFonts w:ascii="仿宋" w:hAnsi="仿宋" w:eastAsia="仿宋" w:cs="仿宋_GB2312"/>
          <w:sz w:val="28"/>
          <w:szCs w:val="28"/>
        </w:rPr>
        <w:t>防蝇设施不合格房间不超过5％；</w:t>
      </w:r>
      <w:r>
        <w:rPr>
          <w:rFonts w:hint="eastAsia" w:ascii="仿宋" w:hAnsi="仿宋" w:eastAsia="仿宋" w:cs="仿宋_GB2312"/>
          <w:sz w:val="28"/>
          <w:szCs w:val="28"/>
        </w:rPr>
        <w:t>手术室、换药清创室、重症病房、血透室及医院食堂等</w:t>
      </w:r>
      <w:r>
        <w:rPr>
          <w:rFonts w:ascii="仿宋" w:hAnsi="仿宋" w:eastAsia="仿宋" w:cs="仿宋_GB2312"/>
          <w:sz w:val="28"/>
          <w:szCs w:val="28"/>
        </w:rPr>
        <w:t>场所不得有蝇。</w:t>
      </w:r>
    </w:p>
    <w:p>
      <w:pPr>
        <w:spacing w:line="480" w:lineRule="exact"/>
        <w:ind w:firstLine="560" w:firstLineChars="200"/>
        <w:rPr>
          <w:rFonts w:ascii="仿宋" w:hAnsi="仿宋" w:eastAsia="仿宋" w:cs="仿宋_GB2312"/>
          <w:sz w:val="28"/>
          <w:szCs w:val="28"/>
        </w:rPr>
      </w:pPr>
      <w:r>
        <w:rPr>
          <w:rFonts w:ascii="仿宋" w:hAnsi="仿宋" w:eastAsia="仿宋" w:cs="仿宋_GB2312"/>
          <w:sz w:val="28"/>
          <w:szCs w:val="28"/>
        </w:rPr>
        <w:t>2、蝇类孳生地得到有效治理，幼虫和蛹的检出率不超过3％。</w:t>
      </w:r>
    </w:p>
    <w:p>
      <w:pPr>
        <w:spacing w:line="480" w:lineRule="exact"/>
        <w:ind w:firstLine="560" w:firstLineChars="200"/>
        <w:rPr>
          <w:rFonts w:ascii="仿宋" w:hAnsi="仿宋" w:eastAsia="仿宋" w:cs="仿宋_GB2312"/>
          <w:sz w:val="28"/>
          <w:szCs w:val="28"/>
        </w:rPr>
      </w:pPr>
      <w:r>
        <w:rPr>
          <w:rFonts w:ascii="仿宋" w:hAnsi="仿宋" w:eastAsia="仿宋" w:cs="仿宋_GB2312"/>
          <w:sz w:val="28"/>
          <w:szCs w:val="28"/>
        </w:rPr>
        <w:t> </w:t>
      </w:r>
      <w:r>
        <w:rPr>
          <w:rFonts w:ascii="仿宋" w:hAnsi="仿宋" w:eastAsia="仿宋" w:cs="仿宋_GB2312"/>
          <w:b/>
          <w:bCs/>
          <w:sz w:val="28"/>
          <w:szCs w:val="28"/>
        </w:rPr>
        <w:t>灭蟑螂标准</w:t>
      </w:r>
      <w:r>
        <w:rPr>
          <w:rFonts w:ascii="仿宋" w:hAnsi="仿宋" w:eastAsia="仿宋" w:cs="仿宋_GB2312"/>
          <w:sz w:val="28"/>
          <w:szCs w:val="28"/>
        </w:rPr>
        <w:t> </w:t>
      </w:r>
    </w:p>
    <w:p>
      <w:pPr>
        <w:spacing w:line="480" w:lineRule="exact"/>
        <w:ind w:firstLine="560" w:firstLineChars="200"/>
        <w:rPr>
          <w:rFonts w:ascii="仿宋" w:hAnsi="仿宋" w:eastAsia="仿宋" w:cs="仿宋_GB2312"/>
          <w:sz w:val="28"/>
          <w:szCs w:val="28"/>
        </w:rPr>
      </w:pPr>
      <w:r>
        <w:rPr>
          <w:rFonts w:ascii="仿宋" w:hAnsi="仿宋" w:eastAsia="仿宋" w:cs="仿宋_GB2312"/>
          <w:sz w:val="28"/>
          <w:szCs w:val="28"/>
        </w:rPr>
        <w:t>l、室内有蟑螂成虫或</w:t>
      </w:r>
      <w:r>
        <w:rPr>
          <w:rFonts w:hint="eastAsia" w:ascii="仿宋" w:hAnsi="仿宋" w:eastAsia="仿宋" w:cs="仿宋_GB2312"/>
          <w:sz w:val="28"/>
          <w:szCs w:val="28"/>
        </w:rPr>
        <w:t>幼</w:t>
      </w:r>
      <w:r>
        <w:rPr>
          <w:rFonts w:ascii="仿宋" w:hAnsi="仿宋" w:eastAsia="仿宋" w:cs="仿宋_GB2312"/>
          <w:sz w:val="28"/>
          <w:szCs w:val="28"/>
        </w:rPr>
        <w:t>虫阳性房间不超过3％，平均每间房大蠊不超过5只，小蠊不超过10只。 </w:t>
      </w:r>
    </w:p>
    <w:p>
      <w:pPr>
        <w:spacing w:line="480" w:lineRule="exact"/>
        <w:ind w:firstLine="560" w:firstLineChars="200"/>
        <w:rPr>
          <w:rFonts w:ascii="仿宋" w:hAnsi="仿宋" w:eastAsia="仿宋" w:cs="仿宋_GB2312"/>
          <w:sz w:val="28"/>
          <w:szCs w:val="28"/>
        </w:rPr>
      </w:pPr>
      <w:r>
        <w:rPr>
          <w:rFonts w:ascii="仿宋" w:hAnsi="仿宋" w:eastAsia="仿宋" w:cs="仿宋_GB2312"/>
          <w:sz w:val="28"/>
          <w:szCs w:val="28"/>
        </w:rPr>
        <w:t>2、有活蟑螂卵鞘房间不超过2％，平均每间房不超过4只。</w:t>
      </w:r>
    </w:p>
    <w:p>
      <w:pPr>
        <w:spacing w:line="480" w:lineRule="exact"/>
        <w:ind w:firstLine="560" w:firstLineChars="200"/>
        <w:rPr>
          <w:rFonts w:ascii="仿宋" w:hAnsi="仿宋" w:eastAsia="仿宋" w:cs="仿宋_GB2312"/>
          <w:sz w:val="28"/>
          <w:szCs w:val="28"/>
        </w:rPr>
      </w:pPr>
      <w:r>
        <w:rPr>
          <w:rFonts w:ascii="仿宋" w:hAnsi="仿宋" w:eastAsia="仿宋" w:cs="仿宋_GB2312"/>
          <w:sz w:val="28"/>
          <w:szCs w:val="28"/>
        </w:rPr>
        <w:t>3、有蟑螂粪便蜕皮等蟑迹的房间不超过5％。</w:t>
      </w:r>
    </w:p>
    <w:p>
      <w:pPr>
        <w:spacing w:line="480" w:lineRule="exact"/>
        <w:ind w:firstLine="562" w:firstLineChars="200"/>
        <w:rPr>
          <w:rFonts w:ascii="仿宋" w:hAnsi="仿宋" w:eastAsia="仿宋" w:cs="仿宋_GB2312"/>
          <w:b/>
          <w:bCs/>
          <w:sz w:val="28"/>
          <w:szCs w:val="28"/>
        </w:rPr>
      </w:pPr>
      <w:r>
        <w:rPr>
          <w:rFonts w:hint="eastAsia" w:ascii="仿宋" w:hAnsi="仿宋" w:eastAsia="仿宋" w:cs="仿宋_GB2312"/>
          <w:b/>
          <w:bCs/>
          <w:sz w:val="28"/>
          <w:szCs w:val="28"/>
        </w:rPr>
        <w:t>八、服务质量考评表（暂定）：</w:t>
      </w:r>
    </w:p>
    <w:tbl>
      <w:tblPr>
        <w:tblStyle w:val="14"/>
        <w:tblW w:w="83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5103"/>
        <w:gridCol w:w="992"/>
        <w:gridCol w:w="8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413" w:type="dxa"/>
            <w:vAlign w:val="center"/>
          </w:tcPr>
          <w:p>
            <w:pPr>
              <w:spacing w:line="480" w:lineRule="exact"/>
              <w:jc w:val="center"/>
              <w:rPr>
                <w:rFonts w:ascii="仿宋" w:hAnsi="仿宋" w:eastAsia="仿宋" w:cs="仿宋_GB2312"/>
                <w:b/>
                <w:bCs/>
                <w:sz w:val="28"/>
                <w:szCs w:val="28"/>
              </w:rPr>
            </w:pPr>
            <w:r>
              <w:rPr>
                <w:rFonts w:hint="eastAsia" w:ascii="仿宋" w:hAnsi="仿宋" w:eastAsia="仿宋" w:cs="仿宋_GB2312"/>
                <w:b/>
                <w:bCs/>
                <w:sz w:val="28"/>
                <w:szCs w:val="28"/>
              </w:rPr>
              <w:t>分类</w:t>
            </w:r>
          </w:p>
        </w:tc>
        <w:tc>
          <w:tcPr>
            <w:tcW w:w="5103" w:type="dxa"/>
            <w:vAlign w:val="center"/>
          </w:tcPr>
          <w:p>
            <w:pPr>
              <w:spacing w:line="480" w:lineRule="exact"/>
              <w:jc w:val="center"/>
              <w:rPr>
                <w:rFonts w:ascii="仿宋" w:hAnsi="仿宋" w:eastAsia="仿宋" w:cs="仿宋_GB2312"/>
                <w:b/>
                <w:bCs/>
                <w:sz w:val="28"/>
                <w:szCs w:val="28"/>
              </w:rPr>
            </w:pPr>
            <w:r>
              <w:rPr>
                <w:rFonts w:hint="eastAsia" w:ascii="仿宋" w:hAnsi="仿宋" w:eastAsia="仿宋" w:cs="仿宋_GB2312"/>
                <w:b/>
                <w:bCs/>
                <w:sz w:val="28"/>
                <w:szCs w:val="28"/>
              </w:rPr>
              <w:t>基本内容和要求</w:t>
            </w:r>
          </w:p>
        </w:tc>
        <w:tc>
          <w:tcPr>
            <w:tcW w:w="992" w:type="dxa"/>
            <w:vAlign w:val="center"/>
          </w:tcPr>
          <w:p>
            <w:pPr>
              <w:spacing w:line="480" w:lineRule="exact"/>
              <w:jc w:val="center"/>
              <w:rPr>
                <w:rFonts w:ascii="仿宋" w:hAnsi="仿宋" w:eastAsia="仿宋" w:cs="仿宋_GB2312"/>
                <w:b/>
                <w:bCs/>
                <w:sz w:val="28"/>
                <w:szCs w:val="28"/>
              </w:rPr>
            </w:pPr>
            <w:r>
              <w:rPr>
                <w:rFonts w:hint="eastAsia" w:ascii="仿宋" w:hAnsi="仿宋" w:eastAsia="仿宋" w:cs="仿宋_GB2312"/>
                <w:b/>
                <w:bCs/>
                <w:sz w:val="28"/>
                <w:szCs w:val="28"/>
              </w:rPr>
              <w:t>分值</w:t>
            </w:r>
          </w:p>
        </w:tc>
        <w:tc>
          <w:tcPr>
            <w:tcW w:w="887" w:type="dxa"/>
            <w:vAlign w:val="center"/>
          </w:tcPr>
          <w:p>
            <w:pPr>
              <w:spacing w:line="480" w:lineRule="exact"/>
              <w:jc w:val="center"/>
              <w:rPr>
                <w:rFonts w:ascii="仿宋" w:hAnsi="仿宋" w:eastAsia="仿宋" w:cs="仿宋_GB2312"/>
                <w:b/>
                <w:bCs/>
                <w:sz w:val="28"/>
                <w:szCs w:val="28"/>
              </w:rPr>
            </w:pPr>
            <w:r>
              <w:rPr>
                <w:rFonts w:hint="eastAsia" w:ascii="仿宋" w:hAnsi="仿宋" w:eastAsia="仿宋" w:cs="仿宋_GB2312"/>
                <w:b/>
                <w:bCs/>
                <w:sz w:val="28"/>
                <w:szCs w:val="28"/>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413" w:type="dxa"/>
            <w:vAlign w:val="center"/>
          </w:tcPr>
          <w:p>
            <w:pPr>
              <w:spacing w:line="480" w:lineRule="exact"/>
              <w:jc w:val="left"/>
              <w:rPr>
                <w:rFonts w:ascii="仿宋" w:hAnsi="仿宋" w:eastAsia="仿宋" w:cs="仿宋_GB2312"/>
                <w:sz w:val="28"/>
                <w:szCs w:val="28"/>
              </w:rPr>
            </w:pPr>
            <w:r>
              <w:rPr>
                <w:rFonts w:hint="eastAsia" w:ascii="仿宋" w:hAnsi="仿宋" w:eastAsia="仿宋" w:cs="仿宋_GB2312"/>
                <w:sz w:val="28"/>
                <w:szCs w:val="28"/>
              </w:rPr>
              <w:t>消杀次数</w:t>
            </w:r>
          </w:p>
        </w:tc>
        <w:tc>
          <w:tcPr>
            <w:tcW w:w="5103" w:type="dxa"/>
            <w:vAlign w:val="center"/>
          </w:tcPr>
          <w:p>
            <w:pPr>
              <w:spacing w:line="480" w:lineRule="exact"/>
              <w:jc w:val="left"/>
              <w:rPr>
                <w:rFonts w:ascii="仿宋" w:hAnsi="仿宋" w:eastAsia="仿宋" w:cs="仿宋_GB2312"/>
                <w:sz w:val="28"/>
                <w:szCs w:val="28"/>
              </w:rPr>
            </w:pPr>
            <w:r>
              <w:rPr>
                <w:rFonts w:hint="eastAsia" w:ascii="仿宋" w:hAnsi="仿宋" w:eastAsia="仿宋" w:cs="仿宋_GB2312"/>
                <w:sz w:val="28"/>
                <w:szCs w:val="28"/>
              </w:rPr>
              <w:t>消杀人员是否按照合同要求进场消杀</w:t>
            </w:r>
          </w:p>
        </w:tc>
        <w:tc>
          <w:tcPr>
            <w:tcW w:w="992" w:type="dxa"/>
            <w:vAlign w:val="center"/>
          </w:tcPr>
          <w:p>
            <w:pPr>
              <w:spacing w:line="480" w:lineRule="exact"/>
              <w:jc w:val="center"/>
              <w:rPr>
                <w:rFonts w:ascii="仿宋" w:hAnsi="仿宋" w:eastAsia="仿宋" w:cs="仿宋_GB2312"/>
                <w:sz w:val="28"/>
                <w:szCs w:val="28"/>
              </w:rPr>
            </w:pPr>
            <w:r>
              <w:rPr>
                <w:rFonts w:hint="eastAsia" w:ascii="仿宋" w:hAnsi="仿宋" w:eastAsia="仿宋" w:cs="仿宋_GB2312"/>
                <w:sz w:val="28"/>
                <w:szCs w:val="28"/>
              </w:rPr>
              <w:t>10</w:t>
            </w:r>
          </w:p>
        </w:tc>
        <w:tc>
          <w:tcPr>
            <w:tcW w:w="887" w:type="dxa"/>
            <w:vAlign w:val="center"/>
          </w:tcPr>
          <w:p>
            <w:pPr>
              <w:spacing w:line="480" w:lineRule="exact"/>
              <w:jc w:val="left"/>
              <w:rPr>
                <w:rFonts w:ascii="仿宋" w:hAnsi="仿宋" w:eastAsia="仿宋"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1413" w:type="dxa"/>
            <w:vMerge w:val="restart"/>
            <w:vAlign w:val="center"/>
          </w:tcPr>
          <w:p>
            <w:pPr>
              <w:spacing w:line="480" w:lineRule="exact"/>
              <w:jc w:val="left"/>
              <w:rPr>
                <w:rFonts w:ascii="仿宋" w:hAnsi="仿宋" w:eastAsia="仿宋" w:cs="仿宋_GB2312"/>
                <w:sz w:val="28"/>
                <w:szCs w:val="28"/>
              </w:rPr>
            </w:pPr>
            <w:r>
              <w:rPr>
                <w:rFonts w:hint="eastAsia" w:ascii="仿宋" w:hAnsi="仿宋" w:eastAsia="仿宋" w:cs="仿宋_GB2312"/>
                <w:sz w:val="28"/>
                <w:szCs w:val="28"/>
              </w:rPr>
              <w:t xml:space="preserve">消杀人员管理 </w:t>
            </w:r>
          </w:p>
        </w:tc>
        <w:tc>
          <w:tcPr>
            <w:tcW w:w="5103" w:type="dxa"/>
            <w:vAlign w:val="center"/>
          </w:tcPr>
          <w:p>
            <w:pPr>
              <w:spacing w:line="480" w:lineRule="exact"/>
              <w:jc w:val="left"/>
              <w:rPr>
                <w:rFonts w:ascii="仿宋" w:hAnsi="仿宋" w:eastAsia="仿宋" w:cs="仿宋_GB2312"/>
                <w:sz w:val="28"/>
                <w:szCs w:val="28"/>
              </w:rPr>
            </w:pPr>
            <w:r>
              <w:rPr>
                <w:rFonts w:hint="eastAsia" w:ascii="仿宋" w:hAnsi="仿宋" w:eastAsia="仿宋" w:cs="仿宋_GB2312"/>
                <w:sz w:val="28"/>
                <w:szCs w:val="28"/>
              </w:rPr>
              <w:t>消杀人员是否着工作服进场工作，是否在无烟医院有抽烟等不文明现象</w:t>
            </w:r>
          </w:p>
        </w:tc>
        <w:tc>
          <w:tcPr>
            <w:tcW w:w="992" w:type="dxa"/>
            <w:vAlign w:val="center"/>
          </w:tcPr>
          <w:p>
            <w:pPr>
              <w:spacing w:line="480" w:lineRule="exact"/>
              <w:jc w:val="center"/>
              <w:rPr>
                <w:rFonts w:ascii="仿宋" w:hAnsi="仿宋" w:eastAsia="仿宋" w:cs="仿宋_GB2312"/>
                <w:sz w:val="28"/>
                <w:szCs w:val="28"/>
              </w:rPr>
            </w:pPr>
            <w:r>
              <w:rPr>
                <w:rFonts w:hint="eastAsia" w:ascii="仿宋" w:hAnsi="仿宋" w:eastAsia="仿宋" w:cs="仿宋_GB2312"/>
                <w:sz w:val="28"/>
                <w:szCs w:val="28"/>
              </w:rPr>
              <w:t>10</w:t>
            </w:r>
          </w:p>
        </w:tc>
        <w:tc>
          <w:tcPr>
            <w:tcW w:w="887" w:type="dxa"/>
            <w:vAlign w:val="center"/>
          </w:tcPr>
          <w:p>
            <w:pPr>
              <w:spacing w:line="480" w:lineRule="exact"/>
              <w:jc w:val="left"/>
              <w:rPr>
                <w:rFonts w:ascii="仿宋" w:hAnsi="仿宋" w:eastAsia="仿宋"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413" w:type="dxa"/>
            <w:vMerge w:val="continue"/>
            <w:vAlign w:val="center"/>
          </w:tcPr>
          <w:p>
            <w:pPr>
              <w:spacing w:line="480" w:lineRule="exact"/>
              <w:jc w:val="left"/>
              <w:rPr>
                <w:rFonts w:ascii="仿宋" w:hAnsi="仿宋" w:eastAsia="仿宋" w:cs="仿宋_GB2312"/>
                <w:sz w:val="28"/>
                <w:szCs w:val="28"/>
              </w:rPr>
            </w:pPr>
          </w:p>
        </w:tc>
        <w:tc>
          <w:tcPr>
            <w:tcW w:w="5103" w:type="dxa"/>
            <w:vAlign w:val="center"/>
          </w:tcPr>
          <w:p>
            <w:pPr>
              <w:spacing w:line="480" w:lineRule="exact"/>
              <w:jc w:val="left"/>
              <w:rPr>
                <w:rFonts w:ascii="仿宋" w:hAnsi="仿宋" w:eastAsia="仿宋" w:cs="仿宋_GB2312"/>
                <w:sz w:val="28"/>
                <w:szCs w:val="28"/>
              </w:rPr>
            </w:pPr>
            <w:r>
              <w:rPr>
                <w:rFonts w:hint="eastAsia" w:ascii="仿宋" w:hAnsi="仿宋" w:eastAsia="仿宋" w:cs="仿宋_GB2312"/>
                <w:sz w:val="28"/>
                <w:szCs w:val="28"/>
              </w:rPr>
              <w:t>消杀人员进场消杀是否到位</w:t>
            </w:r>
          </w:p>
        </w:tc>
        <w:tc>
          <w:tcPr>
            <w:tcW w:w="992" w:type="dxa"/>
            <w:vAlign w:val="center"/>
          </w:tcPr>
          <w:p>
            <w:pPr>
              <w:spacing w:line="480" w:lineRule="exact"/>
              <w:jc w:val="center"/>
              <w:rPr>
                <w:rFonts w:ascii="仿宋" w:hAnsi="仿宋" w:eastAsia="仿宋" w:cs="仿宋_GB2312"/>
                <w:sz w:val="28"/>
                <w:szCs w:val="28"/>
              </w:rPr>
            </w:pPr>
            <w:r>
              <w:rPr>
                <w:rFonts w:hint="eastAsia" w:ascii="仿宋" w:hAnsi="仿宋" w:eastAsia="仿宋" w:cs="仿宋_GB2312"/>
                <w:sz w:val="28"/>
                <w:szCs w:val="28"/>
              </w:rPr>
              <w:t>10</w:t>
            </w:r>
          </w:p>
        </w:tc>
        <w:tc>
          <w:tcPr>
            <w:tcW w:w="887" w:type="dxa"/>
            <w:vAlign w:val="center"/>
          </w:tcPr>
          <w:p>
            <w:pPr>
              <w:spacing w:line="480" w:lineRule="exact"/>
              <w:jc w:val="left"/>
              <w:rPr>
                <w:rFonts w:ascii="仿宋" w:hAnsi="仿宋" w:eastAsia="仿宋"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1413" w:type="dxa"/>
            <w:vMerge w:val="continue"/>
            <w:vAlign w:val="center"/>
          </w:tcPr>
          <w:p>
            <w:pPr>
              <w:spacing w:line="480" w:lineRule="exact"/>
              <w:jc w:val="left"/>
              <w:rPr>
                <w:rFonts w:ascii="仿宋" w:hAnsi="仿宋" w:eastAsia="仿宋" w:cs="仿宋_GB2312"/>
                <w:sz w:val="28"/>
                <w:szCs w:val="28"/>
              </w:rPr>
            </w:pPr>
          </w:p>
        </w:tc>
        <w:tc>
          <w:tcPr>
            <w:tcW w:w="5103" w:type="dxa"/>
            <w:vAlign w:val="center"/>
          </w:tcPr>
          <w:p>
            <w:pPr>
              <w:spacing w:line="480" w:lineRule="exact"/>
              <w:jc w:val="left"/>
              <w:rPr>
                <w:rFonts w:ascii="仿宋" w:hAnsi="仿宋" w:eastAsia="仿宋" w:cs="仿宋_GB2312"/>
                <w:sz w:val="28"/>
                <w:szCs w:val="28"/>
              </w:rPr>
            </w:pPr>
            <w:r>
              <w:rPr>
                <w:rFonts w:hint="eastAsia" w:ascii="仿宋" w:hAnsi="仿宋" w:eastAsia="仿宋" w:cs="仿宋_GB2312"/>
                <w:sz w:val="28"/>
                <w:szCs w:val="28"/>
              </w:rPr>
              <w:t>消杀人员有无针对科室反映的实际情况进行消杀</w:t>
            </w:r>
          </w:p>
        </w:tc>
        <w:tc>
          <w:tcPr>
            <w:tcW w:w="992" w:type="dxa"/>
            <w:vAlign w:val="center"/>
          </w:tcPr>
          <w:p>
            <w:pPr>
              <w:spacing w:line="480" w:lineRule="exact"/>
              <w:jc w:val="center"/>
              <w:rPr>
                <w:rFonts w:ascii="仿宋" w:hAnsi="仿宋" w:eastAsia="仿宋" w:cs="仿宋_GB2312"/>
                <w:sz w:val="28"/>
                <w:szCs w:val="28"/>
              </w:rPr>
            </w:pPr>
            <w:r>
              <w:rPr>
                <w:rFonts w:hint="eastAsia" w:ascii="仿宋" w:hAnsi="仿宋" w:eastAsia="仿宋" w:cs="仿宋_GB2312"/>
                <w:sz w:val="28"/>
                <w:szCs w:val="28"/>
              </w:rPr>
              <w:t>10</w:t>
            </w:r>
          </w:p>
        </w:tc>
        <w:tc>
          <w:tcPr>
            <w:tcW w:w="887" w:type="dxa"/>
            <w:vAlign w:val="center"/>
          </w:tcPr>
          <w:p>
            <w:pPr>
              <w:spacing w:line="480" w:lineRule="exact"/>
              <w:jc w:val="left"/>
              <w:rPr>
                <w:rFonts w:ascii="仿宋" w:hAnsi="仿宋" w:eastAsia="仿宋"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1413" w:type="dxa"/>
            <w:vMerge w:val="continue"/>
            <w:vAlign w:val="center"/>
          </w:tcPr>
          <w:p>
            <w:pPr>
              <w:spacing w:line="480" w:lineRule="exact"/>
              <w:jc w:val="left"/>
              <w:rPr>
                <w:rFonts w:ascii="仿宋" w:hAnsi="仿宋" w:eastAsia="仿宋" w:cs="仿宋_GB2312"/>
                <w:sz w:val="28"/>
                <w:szCs w:val="28"/>
              </w:rPr>
            </w:pPr>
          </w:p>
        </w:tc>
        <w:tc>
          <w:tcPr>
            <w:tcW w:w="5103" w:type="dxa"/>
            <w:vAlign w:val="center"/>
          </w:tcPr>
          <w:p>
            <w:pPr>
              <w:spacing w:line="480" w:lineRule="exact"/>
              <w:jc w:val="left"/>
              <w:rPr>
                <w:rFonts w:ascii="仿宋" w:hAnsi="仿宋" w:eastAsia="仿宋" w:cs="仿宋_GB2312"/>
                <w:sz w:val="28"/>
                <w:szCs w:val="28"/>
              </w:rPr>
            </w:pPr>
            <w:r>
              <w:rPr>
                <w:rFonts w:hint="eastAsia" w:ascii="仿宋" w:hAnsi="仿宋" w:eastAsia="仿宋" w:cs="仿宋_GB2312"/>
                <w:sz w:val="28"/>
                <w:szCs w:val="28"/>
              </w:rPr>
              <w:t>在收到院方任何形式的消杀需求通知后，是否能够及时进场进行专业处理</w:t>
            </w:r>
          </w:p>
        </w:tc>
        <w:tc>
          <w:tcPr>
            <w:tcW w:w="992" w:type="dxa"/>
            <w:vAlign w:val="center"/>
          </w:tcPr>
          <w:p>
            <w:pPr>
              <w:spacing w:line="480" w:lineRule="exact"/>
              <w:jc w:val="center"/>
              <w:rPr>
                <w:rFonts w:ascii="仿宋" w:hAnsi="仿宋" w:eastAsia="仿宋" w:cs="仿宋_GB2312"/>
                <w:sz w:val="28"/>
                <w:szCs w:val="28"/>
              </w:rPr>
            </w:pPr>
            <w:r>
              <w:rPr>
                <w:rFonts w:hint="eastAsia" w:ascii="仿宋" w:hAnsi="仿宋" w:eastAsia="仿宋" w:cs="仿宋_GB2312"/>
                <w:sz w:val="28"/>
                <w:szCs w:val="28"/>
              </w:rPr>
              <w:t>10</w:t>
            </w:r>
          </w:p>
        </w:tc>
        <w:tc>
          <w:tcPr>
            <w:tcW w:w="887" w:type="dxa"/>
            <w:vAlign w:val="center"/>
          </w:tcPr>
          <w:p>
            <w:pPr>
              <w:spacing w:line="480" w:lineRule="exact"/>
              <w:jc w:val="left"/>
              <w:rPr>
                <w:rFonts w:ascii="仿宋" w:hAnsi="仿宋" w:eastAsia="仿宋"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1413" w:type="dxa"/>
            <w:vMerge w:val="continue"/>
            <w:vAlign w:val="center"/>
          </w:tcPr>
          <w:p>
            <w:pPr>
              <w:spacing w:line="480" w:lineRule="exact"/>
              <w:jc w:val="left"/>
              <w:rPr>
                <w:rFonts w:ascii="仿宋" w:hAnsi="仿宋" w:eastAsia="仿宋" w:cs="仿宋_GB2312"/>
                <w:sz w:val="28"/>
                <w:szCs w:val="28"/>
              </w:rPr>
            </w:pPr>
          </w:p>
        </w:tc>
        <w:tc>
          <w:tcPr>
            <w:tcW w:w="5103" w:type="dxa"/>
            <w:vAlign w:val="center"/>
          </w:tcPr>
          <w:p>
            <w:pPr>
              <w:spacing w:line="480" w:lineRule="exact"/>
              <w:jc w:val="left"/>
              <w:rPr>
                <w:rFonts w:ascii="仿宋" w:hAnsi="仿宋" w:eastAsia="仿宋" w:cs="仿宋_GB2312"/>
                <w:sz w:val="28"/>
                <w:szCs w:val="28"/>
              </w:rPr>
            </w:pPr>
            <w:r>
              <w:rPr>
                <w:rFonts w:hint="eastAsia" w:ascii="仿宋" w:hAnsi="仿宋" w:eastAsia="仿宋" w:cs="仿宋_GB2312"/>
                <w:sz w:val="28"/>
                <w:szCs w:val="28"/>
              </w:rPr>
              <w:t>消杀人员的服务态度，是否零投诉</w:t>
            </w:r>
          </w:p>
        </w:tc>
        <w:tc>
          <w:tcPr>
            <w:tcW w:w="992" w:type="dxa"/>
            <w:vAlign w:val="center"/>
          </w:tcPr>
          <w:p>
            <w:pPr>
              <w:spacing w:line="480" w:lineRule="exact"/>
              <w:jc w:val="center"/>
              <w:rPr>
                <w:rFonts w:ascii="仿宋" w:hAnsi="仿宋" w:eastAsia="仿宋" w:cs="仿宋_GB2312"/>
                <w:sz w:val="28"/>
                <w:szCs w:val="28"/>
              </w:rPr>
            </w:pPr>
            <w:r>
              <w:rPr>
                <w:rFonts w:hint="eastAsia" w:ascii="仿宋" w:hAnsi="仿宋" w:eastAsia="仿宋" w:cs="仿宋_GB2312"/>
                <w:sz w:val="28"/>
                <w:szCs w:val="28"/>
              </w:rPr>
              <w:t>10</w:t>
            </w:r>
          </w:p>
        </w:tc>
        <w:tc>
          <w:tcPr>
            <w:tcW w:w="887" w:type="dxa"/>
            <w:vAlign w:val="center"/>
          </w:tcPr>
          <w:p>
            <w:pPr>
              <w:spacing w:line="480" w:lineRule="exact"/>
              <w:jc w:val="left"/>
              <w:rPr>
                <w:rFonts w:ascii="仿宋" w:hAnsi="仿宋" w:eastAsia="仿宋"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413" w:type="dxa"/>
            <w:vAlign w:val="center"/>
          </w:tcPr>
          <w:p>
            <w:pPr>
              <w:spacing w:line="480" w:lineRule="exact"/>
              <w:jc w:val="left"/>
              <w:rPr>
                <w:rFonts w:ascii="仿宋" w:hAnsi="仿宋" w:eastAsia="仿宋" w:cs="仿宋_GB2312"/>
                <w:sz w:val="28"/>
                <w:szCs w:val="28"/>
              </w:rPr>
            </w:pPr>
            <w:r>
              <w:rPr>
                <w:rFonts w:hint="eastAsia" w:ascii="仿宋" w:hAnsi="仿宋" w:eastAsia="仿宋" w:cs="仿宋_GB2312"/>
                <w:sz w:val="28"/>
                <w:szCs w:val="28"/>
              </w:rPr>
              <w:t>满意度</w:t>
            </w:r>
          </w:p>
        </w:tc>
        <w:tc>
          <w:tcPr>
            <w:tcW w:w="5103" w:type="dxa"/>
            <w:vAlign w:val="center"/>
          </w:tcPr>
          <w:p>
            <w:pPr>
              <w:spacing w:line="480" w:lineRule="exact"/>
              <w:jc w:val="left"/>
              <w:rPr>
                <w:rFonts w:ascii="仿宋" w:hAnsi="仿宋" w:eastAsia="仿宋" w:cs="仿宋_GB2312"/>
                <w:sz w:val="28"/>
                <w:szCs w:val="28"/>
              </w:rPr>
            </w:pPr>
            <w:r>
              <w:rPr>
                <w:rFonts w:hint="eastAsia" w:ascii="仿宋" w:hAnsi="仿宋" w:eastAsia="仿宋" w:cs="仿宋_GB2312"/>
                <w:sz w:val="28"/>
                <w:szCs w:val="28"/>
              </w:rPr>
              <w:t>各科室对消杀工作是否满意</w:t>
            </w:r>
          </w:p>
        </w:tc>
        <w:tc>
          <w:tcPr>
            <w:tcW w:w="992" w:type="dxa"/>
            <w:vAlign w:val="center"/>
          </w:tcPr>
          <w:p>
            <w:pPr>
              <w:spacing w:line="480" w:lineRule="exact"/>
              <w:jc w:val="center"/>
              <w:rPr>
                <w:rFonts w:ascii="仿宋" w:hAnsi="仿宋" w:eastAsia="仿宋" w:cs="仿宋_GB2312"/>
                <w:sz w:val="28"/>
                <w:szCs w:val="28"/>
              </w:rPr>
            </w:pPr>
            <w:r>
              <w:rPr>
                <w:rFonts w:hint="eastAsia" w:ascii="仿宋" w:hAnsi="仿宋" w:eastAsia="仿宋" w:cs="仿宋_GB2312"/>
                <w:sz w:val="28"/>
                <w:szCs w:val="28"/>
              </w:rPr>
              <w:t>10</w:t>
            </w:r>
          </w:p>
        </w:tc>
        <w:tc>
          <w:tcPr>
            <w:tcW w:w="887" w:type="dxa"/>
            <w:vAlign w:val="center"/>
          </w:tcPr>
          <w:p>
            <w:pPr>
              <w:spacing w:line="480" w:lineRule="exact"/>
              <w:jc w:val="left"/>
              <w:rPr>
                <w:rFonts w:ascii="仿宋" w:hAnsi="仿宋" w:eastAsia="仿宋"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13" w:type="dxa"/>
            <w:vAlign w:val="center"/>
          </w:tcPr>
          <w:p>
            <w:pPr>
              <w:spacing w:line="480" w:lineRule="exact"/>
              <w:jc w:val="left"/>
              <w:rPr>
                <w:rFonts w:ascii="仿宋" w:hAnsi="仿宋" w:eastAsia="仿宋" w:cs="仿宋_GB2312"/>
                <w:sz w:val="28"/>
                <w:szCs w:val="28"/>
              </w:rPr>
            </w:pPr>
            <w:r>
              <w:rPr>
                <w:rFonts w:hint="eastAsia" w:ascii="仿宋" w:hAnsi="仿宋" w:eastAsia="仿宋" w:cs="仿宋_GB2312"/>
                <w:sz w:val="28"/>
                <w:szCs w:val="28"/>
              </w:rPr>
              <w:t>资料管理</w:t>
            </w:r>
          </w:p>
        </w:tc>
        <w:tc>
          <w:tcPr>
            <w:tcW w:w="5103" w:type="dxa"/>
            <w:vAlign w:val="center"/>
          </w:tcPr>
          <w:p>
            <w:pPr>
              <w:spacing w:line="480" w:lineRule="exact"/>
              <w:jc w:val="left"/>
              <w:rPr>
                <w:rFonts w:ascii="仿宋" w:hAnsi="仿宋" w:eastAsia="仿宋" w:cs="仿宋_GB2312"/>
                <w:sz w:val="28"/>
                <w:szCs w:val="28"/>
              </w:rPr>
            </w:pPr>
            <w:r>
              <w:rPr>
                <w:rFonts w:hint="eastAsia" w:ascii="仿宋" w:hAnsi="仿宋" w:eastAsia="仿宋" w:cs="仿宋_GB2312"/>
                <w:sz w:val="28"/>
                <w:szCs w:val="28"/>
              </w:rPr>
              <w:t>归档文件是否完整、真实有效</w:t>
            </w:r>
          </w:p>
        </w:tc>
        <w:tc>
          <w:tcPr>
            <w:tcW w:w="992" w:type="dxa"/>
            <w:vAlign w:val="center"/>
          </w:tcPr>
          <w:p>
            <w:pPr>
              <w:spacing w:line="480" w:lineRule="exact"/>
              <w:jc w:val="center"/>
              <w:rPr>
                <w:rFonts w:ascii="仿宋" w:hAnsi="仿宋" w:eastAsia="仿宋" w:cs="仿宋_GB2312"/>
                <w:sz w:val="28"/>
                <w:szCs w:val="28"/>
              </w:rPr>
            </w:pPr>
            <w:r>
              <w:rPr>
                <w:rFonts w:hint="eastAsia" w:ascii="仿宋" w:hAnsi="仿宋" w:eastAsia="仿宋" w:cs="仿宋_GB2312"/>
                <w:sz w:val="28"/>
                <w:szCs w:val="28"/>
              </w:rPr>
              <w:t>10</w:t>
            </w:r>
          </w:p>
        </w:tc>
        <w:tc>
          <w:tcPr>
            <w:tcW w:w="887" w:type="dxa"/>
            <w:vAlign w:val="center"/>
          </w:tcPr>
          <w:p>
            <w:pPr>
              <w:spacing w:line="480" w:lineRule="exact"/>
              <w:jc w:val="left"/>
              <w:rPr>
                <w:rFonts w:ascii="仿宋" w:hAnsi="仿宋" w:eastAsia="仿宋"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1413" w:type="dxa"/>
            <w:vAlign w:val="center"/>
          </w:tcPr>
          <w:p>
            <w:pPr>
              <w:spacing w:line="480" w:lineRule="exact"/>
              <w:jc w:val="left"/>
              <w:rPr>
                <w:rFonts w:ascii="宋体" w:hAnsi="宋体" w:cs="宋体"/>
                <w:b/>
                <w:bCs/>
                <w:kern w:val="0"/>
                <w:szCs w:val="21"/>
              </w:rPr>
            </w:pPr>
            <w:r>
              <w:rPr>
                <w:rFonts w:hint="eastAsia" w:ascii="仿宋" w:hAnsi="仿宋" w:eastAsia="仿宋" w:cs="仿宋_GB2312"/>
                <w:sz w:val="28"/>
                <w:szCs w:val="28"/>
              </w:rPr>
              <w:t>迎接检查</w:t>
            </w:r>
          </w:p>
        </w:tc>
        <w:tc>
          <w:tcPr>
            <w:tcW w:w="5103" w:type="dxa"/>
            <w:vAlign w:val="center"/>
          </w:tcPr>
          <w:p>
            <w:pPr>
              <w:spacing w:line="480" w:lineRule="exact"/>
              <w:jc w:val="left"/>
              <w:rPr>
                <w:rFonts w:ascii="宋体" w:hAnsi="宋体" w:cs="宋体"/>
                <w:kern w:val="0"/>
                <w:szCs w:val="21"/>
              </w:rPr>
            </w:pPr>
            <w:r>
              <w:rPr>
                <w:rFonts w:hint="eastAsia" w:ascii="仿宋" w:hAnsi="仿宋" w:eastAsia="仿宋" w:cs="仿宋_GB2312"/>
                <w:sz w:val="28"/>
                <w:szCs w:val="28"/>
              </w:rPr>
              <w:t>是否完成政府指令性工作任务，</w:t>
            </w:r>
            <w:r>
              <w:rPr>
                <w:rFonts w:hint="eastAsia" w:ascii="仿宋" w:hAnsi="仿宋" w:eastAsia="仿宋" w:cs="仿宋_GB2312"/>
                <w:color w:val="000000"/>
                <w:kern w:val="0"/>
                <w:sz w:val="28"/>
                <w:szCs w:val="28"/>
                <w:lang w:bidi="ar"/>
              </w:rPr>
              <w:t>保证</w:t>
            </w:r>
            <w:r>
              <w:rPr>
                <w:rFonts w:hint="eastAsia" w:ascii="仿宋" w:hAnsi="仿宋" w:eastAsia="仿宋" w:cs="仿宋_GB2312"/>
                <w:color w:val="000000"/>
                <w:sz w:val="28"/>
                <w:szCs w:val="28"/>
                <w:shd w:val="clear" w:color="auto" w:fill="FFFFFF"/>
              </w:rPr>
              <w:t>我院在</w:t>
            </w:r>
            <w:r>
              <w:rPr>
                <w:rFonts w:hint="eastAsia" w:ascii="仿宋" w:hAnsi="仿宋" w:eastAsia="仿宋" w:cs="仿宋_GB2312"/>
                <w:color w:val="000000"/>
                <w:kern w:val="0"/>
                <w:sz w:val="28"/>
                <w:szCs w:val="28"/>
                <w:lang w:bidi="ar"/>
              </w:rPr>
              <w:t>创建卫生城市、创建文明城市、爱国卫生月活动及其他所有涉及到病媒生物防制工作的顺利开展和达标。</w:t>
            </w:r>
          </w:p>
        </w:tc>
        <w:tc>
          <w:tcPr>
            <w:tcW w:w="992" w:type="dxa"/>
            <w:vAlign w:val="center"/>
          </w:tcPr>
          <w:p>
            <w:pPr>
              <w:spacing w:line="480" w:lineRule="exact"/>
              <w:jc w:val="center"/>
              <w:rPr>
                <w:rFonts w:ascii="仿宋" w:hAnsi="仿宋" w:eastAsia="仿宋" w:cs="仿宋_GB2312"/>
                <w:sz w:val="28"/>
                <w:szCs w:val="28"/>
              </w:rPr>
            </w:pPr>
            <w:r>
              <w:rPr>
                <w:rFonts w:hint="eastAsia" w:ascii="仿宋" w:hAnsi="仿宋" w:eastAsia="仿宋" w:cs="仿宋_GB2312"/>
                <w:sz w:val="28"/>
                <w:szCs w:val="28"/>
              </w:rPr>
              <w:t>20</w:t>
            </w:r>
          </w:p>
        </w:tc>
        <w:tc>
          <w:tcPr>
            <w:tcW w:w="887" w:type="dxa"/>
            <w:vAlign w:val="center"/>
          </w:tcPr>
          <w:p>
            <w:pPr>
              <w:spacing w:line="480" w:lineRule="exact"/>
              <w:jc w:val="center"/>
              <w:rPr>
                <w:rFonts w:ascii="宋体" w:hAnsi="宋体" w:cs="宋体"/>
                <w:kern w:val="0"/>
                <w:szCs w:val="21"/>
              </w:rPr>
            </w:pPr>
          </w:p>
        </w:tc>
      </w:tr>
    </w:tbl>
    <w:p>
      <w:pPr>
        <w:spacing w:line="480" w:lineRule="exact"/>
        <w:rPr>
          <w:rFonts w:ascii="仿宋" w:hAnsi="仿宋" w:eastAsia="仿宋" w:cs="仿宋"/>
          <w:b/>
          <w:bCs/>
          <w:sz w:val="24"/>
          <w:szCs w:val="22"/>
        </w:rPr>
      </w:pPr>
      <w:r>
        <w:rPr>
          <w:rFonts w:hint="eastAsia" w:ascii="仿宋" w:hAnsi="仿宋" w:eastAsia="仿宋" w:cs="仿宋"/>
          <w:b/>
          <w:bCs/>
          <w:sz w:val="24"/>
          <w:szCs w:val="22"/>
        </w:rPr>
        <w:t>注：每月考核一次，一年度进行汇总，满分1</w:t>
      </w:r>
      <w:r>
        <w:rPr>
          <w:rFonts w:ascii="仿宋" w:hAnsi="仿宋" w:eastAsia="仿宋" w:cs="仿宋"/>
          <w:b/>
          <w:bCs/>
          <w:sz w:val="24"/>
          <w:szCs w:val="22"/>
        </w:rPr>
        <w:t>00</w:t>
      </w:r>
      <w:r>
        <w:rPr>
          <w:rFonts w:hint="eastAsia" w:ascii="仿宋" w:hAnsi="仿宋" w:eastAsia="仿宋" w:cs="仿宋"/>
          <w:b/>
          <w:bCs/>
          <w:sz w:val="24"/>
          <w:szCs w:val="22"/>
        </w:rPr>
        <w:t>分，低于8</w:t>
      </w:r>
      <w:r>
        <w:rPr>
          <w:rFonts w:ascii="仿宋" w:hAnsi="仿宋" w:eastAsia="仿宋" w:cs="仿宋"/>
          <w:b/>
          <w:bCs/>
          <w:sz w:val="24"/>
          <w:szCs w:val="22"/>
        </w:rPr>
        <w:t>0</w:t>
      </w:r>
      <w:r>
        <w:rPr>
          <w:rFonts w:hint="eastAsia" w:ascii="仿宋" w:hAnsi="仿宋" w:eastAsia="仿宋" w:cs="仿宋"/>
          <w:b/>
          <w:bCs/>
          <w:sz w:val="24"/>
          <w:szCs w:val="22"/>
        </w:rPr>
        <w:t>分为不合格，若一年度累计超过（含）2次不合格，则采购人有权不予续签下一年度合同。</w:t>
      </w:r>
    </w:p>
    <w:p>
      <w:pPr>
        <w:spacing w:line="480" w:lineRule="exact"/>
        <w:rPr>
          <w:rFonts w:ascii="宋体" w:hAnsi="宋体" w:cs="宋体"/>
          <w:sz w:val="28"/>
          <w:szCs w:val="21"/>
          <w:u w:val="single"/>
        </w:rPr>
      </w:pPr>
      <w:r>
        <w:rPr>
          <w:rFonts w:hint="eastAsia" w:ascii="仿宋" w:hAnsi="仿宋" w:eastAsia="仿宋" w:cs="仿宋"/>
          <w:sz w:val="28"/>
        </w:rPr>
        <w:t>考评人员（签字）：</w:t>
      </w:r>
      <w:r>
        <w:rPr>
          <w:rFonts w:hint="eastAsia" w:ascii="宋体" w:hAnsi="宋体" w:cs="宋体"/>
          <w:sz w:val="28"/>
          <w:szCs w:val="21"/>
          <w:u w:val="single"/>
        </w:rPr>
        <w:t xml:space="preserve">                                        </w:t>
      </w:r>
    </w:p>
    <w:p>
      <w:pPr>
        <w:spacing w:before="156" w:beforeLines="50" w:line="480" w:lineRule="exact"/>
        <w:jc w:val="right"/>
        <w:rPr>
          <w:rFonts w:ascii="仿宋" w:hAnsi="仿宋" w:eastAsia="仿宋" w:cs="仿宋"/>
          <w:sz w:val="28"/>
        </w:rPr>
      </w:pPr>
      <w:r>
        <w:rPr>
          <w:rFonts w:hint="eastAsia" w:ascii="仿宋" w:hAnsi="仿宋" w:eastAsia="仿宋" w:cs="仿宋"/>
          <w:sz w:val="28"/>
        </w:rPr>
        <w:t xml:space="preserve">日期： </w:t>
      </w:r>
      <w:r>
        <w:rPr>
          <w:rFonts w:ascii="仿宋" w:hAnsi="仿宋" w:eastAsia="仿宋" w:cs="仿宋"/>
          <w:sz w:val="28"/>
        </w:rPr>
        <w:t xml:space="preserve">    </w:t>
      </w:r>
      <w:r>
        <w:rPr>
          <w:rFonts w:hint="eastAsia" w:ascii="仿宋" w:hAnsi="仿宋" w:eastAsia="仿宋" w:cs="仿宋"/>
          <w:sz w:val="28"/>
        </w:rPr>
        <w:t xml:space="preserve">年 </w:t>
      </w:r>
      <w:r>
        <w:rPr>
          <w:rFonts w:ascii="仿宋" w:hAnsi="仿宋" w:eastAsia="仿宋" w:cs="仿宋"/>
          <w:sz w:val="28"/>
        </w:rPr>
        <w:t xml:space="preserve">   </w:t>
      </w:r>
      <w:r>
        <w:rPr>
          <w:rFonts w:hint="eastAsia" w:ascii="仿宋" w:hAnsi="仿宋" w:eastAsia="仿宋" w:cs="仿宋"/>
          <w:sz w:val="28"/>
        </w:rPr>
        <w:t xml:space="preserve">月 </w:t>
      </w:r>
      <w:r>
        <w:rPr>
          <w:rFonts w:ascii="仿宋" w:hAnsi="仿宋" w:eastAsia="仿宋" w:cs="仿宋"/>
          <w:sz w:val="28"/>
        </w:rPr>
        <w:t xml:space="preserve">   </w:t>
      </w:r>
      <w:r>
        <w:rPr>
          <w:rFonts w:hint="eastAsia" w:ascii="仿宋" w:hAnsi="仿宋" w:eastAsia="仿宋" w:cs="仿宋"/>
          <w:sz w:val="28"/>
        </w:rPr>
        <w:t>日</w:t>
      </w:r>
    </w:p>
    <w:p>
      <w:pPr>
        <w:widowControl/>
        <w:spacing w:line="480" w:lineRule="exact"/>
        <w:jc w:val="left"/>
        <w:rPr>
          <w:rFonts w:ascii="仿宋_GB2312" w:hAnsi="仿宋_GB2312" w:eastAsia="仿宋_GB2312" w:cs="仿宋_GB2312"/>
          <w:b/>
          <w:bCs/>
          <w:sz w:val="28"/>
          <w:szCs w:val="28"/>
        </w:rPr>
      </w:pPr>
    </w:p>
    <w:p>
      <w:pPr>
        <w:widowControl/>
        <w:jc w:val="left"/>
        <w:rPr>
          <w:rFonts w:ascii="仿宋" w:hAnsi="仿宋" w:eastAsia="仿宋" w:cs="仿宋_GB2312"/>
          <w:b/>
          <w:bCs/>
          <w:sz w:val="28"/>
          <w:szCs w:val="28"/>
        </w:rPr>
      </w:pPr>
      <w:r>
        <w:rPr>
          <w:rFonts w:ascii="仿宋" w:hAnsi="仿宋" w:eastAsia="仿宋" w:cs="仿宋_GB2312"/>
          <w:b/>
          <w:bCs/>
        </w:rPr>
        <w:br w:type="page"/>
      </w:r>
    </w:p>
    <w:p>
      <w:pPr>
        <w:pStyle w:val="35"/>
        <w:spacing w:after="156" w:afterLines="50" w:line="480" w:lineRule="exact"/>
        <w:jc w:val="center"/>
        <w:rPr>
          <w:rFonts w:ascii="仿宋" w:hAnsi="仿宋" w:eastAsia="仿宋" w:cs="仿宋_GB2312"/>
          <w:b/>
          <w:bCs/>
          <w:lang w:val="en-US" w:eastAsia="zh-CN" w:bidi="ar-SA"/>
        </w:rPr>
      </w:pPr>
      <w:r>
        <w:rPr>
          <w:rFonts w:hint="eastAsia" w:ascii="仿宋" w:hAnsi="仿宋" w:eastAsia="仿宋" w:cs="仿宋_GB2312"/>
          <w:b/>
          <w:bCs/>
          <w:lang w:val="en-US" w:eastAsia="zh-CN" w:bidi="ar-SA"/>
        </w:rPr>
        <w:t>第三章 响应文件资料清单</w:t>
      </w:r>
    </w:p>
    <w:tbl>
      <w:tblPr>
        <w:tblStyle w:val="15"/>
        <w:tblW w:w="85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6946"/>
        <w:gridCol w:w="7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Pr>
          <w:p>
            <w:pPr>
              <w:pStyle w:val="35"/>
              <w:spacing w:after="0" w:line="480" w:lineRule="exact"/>
              <w:jc w:val="center"/>
              <w:rPr>
                <w:rFonts w:ascii="仿宋" w:hAnsi="仿宋" w:eastAsia="仿宋" w:cs="仿宋_GB2312"/>
                <w:b/>
                <w:bCs/>
                <w:lang w:val="en-US" w:eastAsia="zh-CN" w:bidi="ar-SA"/>
              </w:rPr>
            </w:pPr>
            <w:r>
              <w:rPr>
                <w:rFonts w:hint="eastAsia" w:ascii="仿宋" w:hAnsi="仿宋" w:eastAsia="仿宋" w:cs="仿宋_GB2312"/>
                <w:b/>
                <w:bCs/>
                <w:lang w:val="en-US" w:eastAsia="zh-CN" w:bidi="ar-SA"/>
              </w:rPr>
              <w:t>序号</w:t>
            </w:r>
          </w:p>
        </w:tc>
        <w:tc>
          <w:tcPr>
            <w:tcW w:w="6946" w:type="dxa"/>
          </w:tcPr>
          <w:p>
            <w:pPr>
              <w:pStyle w:val="35"/>
              <w:spacing w:after="0" w:line="480" w:lineRule="exact"/>
              <w:jc w:val="center"/>
              <w:rPr>
                <w:rFonts w:ascii="仿宋" w:hAnsi="仿宋" w:eastAsia="仿宋" w:cs="仿宋_GB2312"/>
                <w:b/>
                <w:bCs/>
                <w:lang w:val="en-US" w:eastAsia="zh-CN" w:bidi="ar-SA"/>
              </w:rPr>
            </w:pPr>
            <w:r>
              <w:rPr>
                <w:rFonts w:hint="eastAsia" w:ascii="仿宋" w:hAnsi="仿宋" w:eastAsia="仿宋" w:cs="仿宋_GB2312"/>
                <w:b/>
                <w:bCs/>
                <w:lang w:val="en-US" w:eastAsia="zh-CN" w:bidi="ar-SA"/>
              </w:rPr>
              <w:t>资料名称</w:t>
            </w:r>
          </w:p>
        </w:tc>
        <w:tc>
          <w:tcPr>
            <w:tcW w:w="792" w:type="dxa"/>
          </w:tcPr>
          <w:p>
            <w:pPr>
              <w:pStyle w:val="35"/>
              <w:spacing w:after="0" w:line="480" w:lineRule="exact"/>
              <w:jc w:val="center"/>
              <w:rPr>
                <w:rFonts w:ascii="仿宋" w:hAnsi="仿宋" w:eastAsia="仿宋" w:cs="仿宋_GB2312"/>
                <w:b/>
                <w:bCs/>
                <w:lang w:val="en-US" w:eastAsia="zh-CN" w:bidi="ar-SA"/>
              </w:rPr>
            </w:pPr>
            <w:r>
              <w:rPr>
                <w:rFonts w:hint="eastAsia" w:ascii="仿宋" w:hAnsi="仿宋" w:eastAsia="仿宋" w:cs="仿宋_GB2312"/>
                <w:b/>
                <w:bCs/>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Pr>
          <w:p>
            <w:pPr>
              <w:pStyle w:val="35"/>
              <w:spacing w:after="0" w:line="480" w:lineRule="exact"/>
              <w:jc w:val="center"/>
              <w:rPr>
                <w:rFonts w:ascii="仿宋" w:hAnsi="仿宋" w:eastAsia="仿宋" w:cs="仿宋_GB2312"/>
                <w:b/>
                <w:bCs/>
                <w:lang w:val="en-US" w:eastAsia="zh-CN" w:bidi="ar-SA"/>
              </w:rPr>
            </w:pPr>
            <w:r>
              <w:rPr>
                <w:rFonts w:hint="eastAsia" w:ascii="仿宋" w:hAnsi="仿宋" w:eastAsia="仿宋" w:cs="仿宋_GB2312"/>
                <w:lang w:val="en-US" w:eastAsia="zh-CN" w:bidi="ar-SA"/>
              </w:rPr>
              <w:t>一</w:t>
            </w:r>
          </w:p>
        </w:tc>
        <w:tc>
          <w:tcPr>
            <w:tcW w:w="6946" w:type="dxa"/>
          </w:tcPr>
          <w:p>
            <w:pPr>
              <w:pStyle w:val="35"/>
              <w:spacing w:after="0" w:line="480" w:lineRule="exact"/>
              <w:jc w:val="left"/>
              <w:rPr>
                <w:rFonts w:ascii="仿宋" w:hAnsi="仿宋" w:eastAsia="仿宋" w:cs="仿宋_GB2312"/>
                <w:b/>
                <w:bCs/>
                <w:lang w:val="en-US" w:eastAsia="zh-CN" w:bidi="ar-SA"/>
              </w:rPr>
            </w:pPr>
            <w:r>
              <w:rPr>
                <w:rFonts w:hint="eastAsia" w:ascii="仿宋" w:hAnsi="仿宋" w:eastAsia="仿宋" w:cs="仿宋_GB2312"/>
                <w:lang w:val="en-US" w:eastAsia="zh-CN" w:bidi="ar-SA"/>
              </w:rPr>
              <w:t>供应商基本信息</w:t>
            </w:r>
          </w:p>
        </w:tc>
        <w:tc>
          <w:tcPr>
            <w:tcW w:w="792" w:type="dxa"/>
          </w:tcPr>
          <w:p>
            <w:pPr>
              <w:pStyle w:val="35"/>
              <w:spacing w:after="0" w:line="480" w:lineRule="exact"/>
              <w:jc w:val="left"/>
              <w:rPr>
                <w:rFonts w:ascii="仿宋" w:hAnsi="仿宋" w:eastAsia="仿宋" w:cs="仿宋_GB2312"/>
                <w:b/>
                <w:bCs/>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Pr>
          <w:p>
            <w:pPr>
              <w:pStyle w:val="35"/>
              <w:spacing w:after="0" w:line="480" w:lineRule="exact"/>
              <w:jc w:val="center"/>
              <w:rPr>
                <w:rFonts w:ascii="仿宋" w:hAnsi="仿宋" w:eastAsia="仿宋" w:cs="仿宋_GB2312"/>
                <w:lang w:val="en-US" w:eastAsia="zh-CN" w:bidi="ar-SA"/>
              </w:rPr>
            </w:pPr>
            <w:r>
              <w:rPr>
                <w:rFonts w:hint="eastAsia" w:ascii="仿宋" w:hAnsi="仿宋" w:eastAsia="仿宋" w:cs="仿宋_GB2312"/>
                <w:lang w:val="en-US" w:eastAsia="zh-CN" w:bidi="ar-SA"/>
              </w:rPr>
              <w:t>二</w:t>
            </w:r>
          </w:p>
        </w:tc>
        <w:tc>
          <w:tcPr>
            <w:tcW w:w="6946" w:type="dxa"/>
          </w:tcPr>
          <w:p>
            <w:pPr>
              <w:pStyle w:val="35"/>
              <w:spacing w:after="0" w:line="480" w:lineRule="exact"/>
              <w:jc w:val="left"/>
              <w:rPr>
                <w:rFonts w:ascii="仿宋" w:hAnsi="仿宋" w:eastAsia="仿宋" w:cs="仿宋_GB2312"/>
                <w:lang w:val="en-US" w:eastAsia="zh-CN" w:bidi="ar-SA"/>
              </w:rPr>
            </w:pPr>
            <w:r>
              <w:rPr>
                <w:rFonts w:hint="eastAsia" w:ascii="仿宋" w:hAnsi="仿宋" w:eastAsia="仿宋" w:cs="仿宋_GB2312"/>
                <w:lang w:val="en-US" w:eastAsia="zh-CN" w:bidi="ar-SA"/>
              </w:rPr>
              <w:t>无重大违法记录声明函、无不良信用记录承诺函</w:t>
            </w:r>
          </w:p>
        </w:tc>
        <w:tc>
          <w:tcPr>
            <w:tcW w:w="792" w:type="dxa"/>
          </w:tcPr>
          <w:p>
            <w:pPr>
              <w:pStyle w:val="35"/>
              <w:spacing w:after="0" w:line="480" w:lineRule="exact"/>
              <w:jc w:val="left"/>
              <w:rPr>
                <w:rFonts w:ascii="仿宋" w:hAnsi="仿宋" w:eastAsia="仿宋" w:cs="仿宋_GB2312"/>
                <w:b/>
                <w:bCs/>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Pr>
          <w:p>
            <w:pPr>
              <w:pStyle w:val="35"/>
              <w:spacing w:after="0" w:line="480" w:lineRule="exact"/>
              <w:jc w:val="center"/>
              <w:rPr>
                <w:rFonts w:ascii="仿宋" w:hAnsi="仿宋" w:eastAsia="仿宋" w:cs="仿宋_GB2312"/>
                <w:b/>
                <w:bCs/>
                <w:lang w:val="en-US" w:eastAsia="zh-CN" w:bidi="ar-SA"/>
              </w:rPr>
            </w:pPr>
            <w:r>
              <w:rPr>
                <w:rFonts w:hint="eastAsia" w:ascii="仿宋" w:hAnsi="仿宋" w:eastAsia="仿宋" w:cs="仿宋_GB2312"/>
                <w:lang w:val="en-US" w:eastAsia="zh-CN" w:bidi="ar-SA"/>
              </w:rPr>
              <w:t>三</w:t>
            </w:r>
          </w:p>
        </w:tc>
        <w:tc>
          <w:tcPr>
            <w:tcW w:w="6946" w:type="dxa"/>
          </w:tcPr>
          <w:p>
            <w:pPr>
              <w:pStyle w:val="35"/>
              <w:spacing w:after="0" w:line="480" w:lineRule="exact"/>
              <w:jc w:val="left"/>
              <w:rPr>
                <w:rFonts w:ascii="仿宋" w:hAnsi="仿宋" w:eastAsia="仿宋" w:cs="仿宋_GB2312"/>
                <w:b/>
                <w:bCs/>
                <w:lang w:val="en-US" w:eastAsia="zh-CN" w:bidi="ar-SA"/>
              </w:rPr>
            </w:pPr>
            <w:r>
              <w:rPr>
                <w:rFonts w:hint="eastAsia" w:ascii="仿宋" w:hAnsi="仿宋" w:eastAsia="仿宋" w:cs="仿宋_GB2312"/>
                <w:lang w:val="en-US" w:eastAsia="zh-CN" w:bidi="ar-SA"/>
              </w:rPr>
              <w:t>投标授权书</w:t>
            </w:r>
          </w:p>
        </w:tc>
        <w:tc>
          <w:tcPr>
            <w:tcW w:w="792" w:type="dxa"/>
          </w:tcPr>
          <w:p>
            <w:pPr>
              <w:pStyle w:val="35"/>
              <w:spacing w:after="0" w:line="480" w:lineRule="exact"/>
              <w:jc w:val="left"/>
              <w:rPr>
                <w:rFonts w:ascii="仿宋" w:hAnsi="仿宋" w:eastAsia="仿宋" w:cs="仿宋_GB2312"/>
                <w:b/>
                <w:bCs/>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Pr>
          <w:p>
            <w:pPr>
              <w:pStyle w:val="35"/>
              <w:spacing w:after="0" w:line="480" w:lineRule="exact"/>
              <w:jc w:val="center"/>
              <w:rPr>
                <w:rFonts w:ascii="仿宋" w:hAnsi="仿宋" w:eastAsia="仿宋" w:cs="仿宋_GB2312"/>
                <w:lang w:val="en-US" w:eastAsia="zh-CN" w:bidi="ar-SA"/>
              </w:rPr>
            </w:pPr>
            <w:r>
              <w:rPr>
                <w:rFonts w:hint="eastAsia" w:ascii="仿宋" w:hAnsi="仿宋" w:eastAsia="仿宋" w:cs="仿宋_GB2312"/>
                <w:lang w:val="en-US" w:eastAsia="zh-CN" w:bidi="ar-SA"/>
              </w:rPr>
              <w:t>四</w:t>
            </w:r>
          </w:p>
        </w:tc>
        <w:tc>
          <w:tcPr>
            <w:tcW w:w="6946" w:type="dxa"/>
          </w:tcPr>
          <w:p>
            <w:pPr>
              <w:pStyle w:val="35"/>
              <w:spacing w:after="0" w:line="480" w:lineRule="exact"/>
              <w:jc w:val="left"/>
              <w:rPr>
                <w:rFonts w:ascii="仿宋" w:hAnsi="仿宋" w:eastAsia="仿宋" w:cs="仿宋_GB2312"/>
                <w:lang w:val="en-US" w:eastAsia="zh-CN" w:bidi="ar-SA"/>
              </w:rPr>
            </w:pPr>
            <w:r>
              <w:rPr>
                <w:rFonts w:hint="eastAsia" w:ascii="仿宋" w:hAnsi="仿宋" w:eastAsia="仿宋" w:cs="仿宋_GB2312"/>
                <w:lang w:val="en-US" w:eastAsia="zh-CN" w:bidi="ar-SA"/>
              </w:rPr>
              <w:t>响应情况表</w:t>
            </w:r>
          </w:p>
        </w:tc>
        <w:tc>
          <w:tcPr>
            <w:tcW w:w="792" w:type="dxa"/>
          </w:tcPr>
          <w:p>
            <w:pPr>
              <w:pStyle w:val="35"/>
              <w:spacing w:after="0" w:line="480" w:lineRule="exact"/>
              <w:jc w:val="left"/>
              <w:rPr>
                <w:rFonts w:ascii="仿宋" w:hAnsi="仿宋" w:eastAsia="仿宋" w:cs="仿宋_GB2312"/>
                <w:b/>
                <w:bCs/>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Pr>
          <w:p>
            <w:pPr>
              <w:pStyle w:val="35"/>
              <w:spacing w:after="0" w:line="480" w:lineRule="exact"/>
              <w:jc w:val="center"/>
              <w:rPr>
                <w:rFonts w:ascii="仿宋" w:hAnsi="仿宋" w:eastAsia="仿宋" w:cs="仿宋_GB2312"/>
                <w:b/>
                <w:bCs/>
                <w:lang w:val="en-US" w:eastAsia="zh-CN" w:bidi="ar-SA"/>
              </w:rPr>
            </w:pPr>
            <w:r>
              <w:rPr>
                <w:rFonts w:hint="eastAsia" w:ascii="仿宋" w:hAnsi="仿宋" w:eastAsia="仿宋" w:cs="仿宋_GB2312"/>
                <w:lang w:val="en-US" w:eastAsia="zh-CN" w:bidi="ar-SA"/>
              </w:rPr>
              <w:t>五</w:t>
            </w:r>
          </w:p>
        </w:tc>
        <w:tc>
          <w:tcPr>
            <w:tcW w:w="6946" w:type="dxa"/>
          </w:tcPr>
          <w:p>
            <w:pPr>
              <w:pStyle w:val="35"/>
              <w:spacing w:after="0" w:line="480" w:lineRule="exact"/>
              <w:jc w:val="left"/>
              <w:rPr>
                <w:rFonts w:ascii="仿宋" w:hAnsi="仿宋" w:eastAsia="仿宋" w:cs="仿宋_GB2312"/>
                <w:b/>
                <w:bCs/>
                <w:lang w:val="en-US" w:eastAsia="zh-CN" w:bidi="ar-SA"/>
              </w:rPr>
            </w:pPr>
            <w:r>
              <w:rPr>
                <w:rFonts w:hint="eastAsia" w:ascii="仿宋" w:hAnsi="仿宋" w:eastAsia="仿宋" w:cs="仿宋_GB2312"/>
                <w:lang w:val="en-US" w:eastAsia="zh-CN" w:bidi="ar-SA"/>
              </w:rPr>
              <w:t>投标函</w:t>
            </w:r>
          </w:p>
        </w:tc>
        <w:tc>
          <w:tcPr>
            <w:tcW w:w="792" w:type="dxa"/>
          </w:tcPr>
          <w:p>
            <w:pPr>
              <w:pStyle w:val="35"/>
              <w:spacing w:after="0" w:line="480" w:lineRule="exact"/>
              <w:jc w:val="left"/>
              <w:rPr>
                <w:rFonts w:ascii="仿宋" w:hAnsi="仿宋" w:eastAsia="仿宋" w:cs="仿宋_GB2312"/>
                <w:b/>
                <w:bCs/>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Pr>
          <w:p>
            <w:pPr>
              <w:pStyle w:val="35"/>
              <w:spacing w:after="0" w:line="480" w:lineRule="exact"/>
              <w:jc w:val="center"/>
              <w:rPr>
                <w:rFonts w:ascii="仿宋" w:hAnsi="仿宋" w:eastAsia="仿宋" w:cs="仿宋_GB2312"/>
                <w:b/>
                <w:bCs/>
                <w:lang w:val="en-US" w:eastAsia="zh-CN" w:bidi="ar-SA"/>
              </w:rPr>
            </w:pPr>
            <w:r>
              <w:rPr>
                <w:rFonts w:hint="eastAsia" w:ascii="仿宋" w:hAnsi="仿宋" w:eastAsia="仿宋" w:cs="仿宋_GB2312"/>
                <w:lang w:val="en-US" w:eastAsia="zh-CN" w:bidi="ar-SA"/>
              </w:rPr>
              <w:t>六</w:t>
            </w:r>
          </w:p>
        </w:tc>
        <w:tc>
          <w:tcPr>
            <w:tcW w:w="6946" w:type="dxa"/>
          </w:tcPr>
          <w:p>
            <w:pPr>
              <w:pStyle w:val="35"/>
              <w:spacing w:after="0" w:line="480" w:lineRule="exact"/>
              <w:jc w:val="left"/>
              <w:rPr>
                <w:rFonts w:ascii="仿宋" w:hAnsi="仿宋" w:eastAsia="仿宋" w:cs="仿宋_GB2312"/>
                <w:b/>
                <w:bCs/>
                <w:lang w:val="en-US" w:eastAsia="zh-CN" w:bidi="ar-SA"/>
              </w:rPr>
            </w:pPr>
            <w:r>
              <w:rPr>
                <w:rFonts w:hint="eastAsia" w:ascii="仿宋" w:hAnsi="仿宋" w:eastAsia="仿宋" w:cs="仿宋_GB2312"/>
                <w:lang w:val="en-US" w:eastAsia="zh-CN" w:bidi="ar-SA"/>
              </w:rPr>
              <w:t>询价文件要求和供应商认为需要提供的其它说明和资料</w:t>
            </w:r>
          </w:p>
        </w:tc>
        <w:tc>
          <w:tcPr>
            <w:tcW w:w="792" w:type="dxa"/>
          </w:tcPr>
          <w:p>
            <w:pPr>
              <w:pStyle w:val="35"/>
              <w:spacing w:after="0" w:line="480" w:lineRule="exact"/>
              <w:jc w:val="left"/>
              <w:rPr>
                <w:rFonts w:ascii="仿宋" w:hAnsi="仿宋" w:eastAsia="仿宋" w:cs="仿宋_GB2312"/>
                <w:b/>
                <w:bCs/>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Pr>
          <w:p>
            <w:pPr>
              <w:pStyle w:val="35"/>
              <w:spacing w:after="0" w:line="480" w:lineRule="exact"/>
              <w:jc w:val="center"/>
              <w:rPr>
                <w:rFonts w:ascii="仿宋" w:hAnsi="仿宋" w:eastAsia="仿宋" w:cs="仿宋_GB2312"/>
                <w:b/>
                <w:bCs/>
                <w:lang w:val="en-US" w:eastAsia="zh-CN" w:bidi="ar-SA"/>
              </w:rPr>
            </w:pPr>
            <w:r>
              <w:rPr>
                <w:rFonts w:hint="eastAsia" w:ascii="仿宋" w:hAnsi="仿宋" w:eastAsia="仿宋" w:cs="仿宋_GB2312"/>
                <w:lang w:val="en-US" w:eastAsia="zh-CN" w:bidi="ar-SA"/>
              </w:rPr>
              <w:t>七</w:t>
            </w:r>
          </w:p>
        </w:tc>
        <w:tc>
          <w:tcPr>
            <w:tcW w:w="6946" w:type="dxa"/>
          </w:tcPr>
          <w:p>
            <w:pPr>
              <w:pStyle w:val="35"/>
              <w:spacing w:after="0" w:line="480" w:lineRule="exact"/>
              <w:jc w:val="left"/>
              <w:rPr>
                <w:rFonts w:ascii="仿宋" w:hAnsi="仿宋" w:eastAsia="仿宋" w:cs="仿宋_GB2312"/>
                <w:b/>
                <w:bCs/>
                <w:lang w:val="en-US" w:eastAsia="zh-CN" w:bidi="ar-SA"/>
              </w:rPr>
            </w:pPr>
            <w:r>
              <w:rPr>
                <w:rFonts w:hint="eastAsia" w:ascii="仿宋" w:hAnsi="仿宋" w:eastAsia="仿宋" w:cs="仿宋_GB2312"/>
                <w:lang w:val="en-US" w:eastAsia="zh-CN" w:bidi="ar-SA"/>
              </w:rPr>
              <w:t>报价表</w:t>
            </w:r>
          </w:p>
        </w:tc>
        <w:tc>
          <w:tcPr>
            <w:tcW w:w="792" w:type="dxa"/>
          </w:tcPr>
          <w:p>
            <w:pPr>
              <w:pStyle w:val="35"/>
              <w:spacing w:after="0" w:line="480" w:lineRule="exact"/>
              <w:jc w:val="left"/>
              <w:rPr>
                <w:rFonts w:ascii="仿宋" w:hAnsi="仿宋" w:eastAsia="仿宋" w:cs="仿宋_GB2312"/>
                <w:b/>
                <w:bCs/>
                <w:lang w:val="en-US" w:eastAsia="zh-CN" w:bidi="ar-SA"/>
              </w:rPr>
            </w:pPr>
          </w:p>
        </w:tc>
      </w:tr>
    </w:tbl>
    <w:p>
      <w:pPr>
        <w:pStyle w:val="35"/>
        <w:spacing w:after="0" w:line="480" w:lineRule="exact"/>
        <w:jc w:val="left"/>
        <w:rPr>
          <w:rFonts w:ascii="仿宋" w:hAnsi="仿宋" w:eastAsia="仿宋" w:cs="仿宋_GB2312"/>
          <w:b/>
          <w:bCs/>
          <w:lang w:val="en-US" w:eastAsia="zh-CN" w:bidi="ar-SA"/>
        </w:rPr>
      </w:pPr>
    </w:p>
    <w:p>
      <w:pPr>
        <w:pStyle w:val="7"/>
        <w:spacing w:line="480" w:lineRule="exact"/>
        <w:jc w:val="center"/>
        <w:rPr>
          <w:rFonts w:ascii="宋体" w:hAnsi="宋体"/>
          <w:b/>
          <w:color w:val="000000"/>
          <w:sz w:val="28"/>
          <w:szCs w:val="28"/>
        </w:rPr>
      </w:pPr>
      <w:r>
        <w:rPr>
          <w:rFonts w:hint="eastAsia" w:ascii="宋体" w:hAnsi="宋体"/>
          <w:b/>
          <w:color w:val="000000"/>
          <w:sz w:val="28"/>
          <w:szCs w:val="28"/>
        </w:rPr>
        <w:t>供应商</w:t>
      </w:r>
      <w:r>
        <w:rPr>
          <w:rFonts w:ascii="宋体" w:hAnsi="宋体"/>
          <w:b/>
          <w:color w:val="000000"/>
          <w:sz w:val="28"/>
          <w:szCs w:val="28"/>
        </w:rPr>
        <w:t>资质文</w:t>
      </w:r>
      <w:r>
        <w:rPr>
          <w:rFonts w:hint="eastAsia" w:ascii="宋体" w:hAnsi="宋体"/>
          <w:b/>
          <w:color w:val="000000"/>
          <w:sz w:val="28"/>
          <w:szCs w:val="28"/>
        </w:rPr>
        <w:t>件</w:t>
      </w:r>
      <w:r>
        <w:rPr>
          <w:rFonts w:ascii="宋体" w:hAnsi="宋体"/>
          <w:b/>
          <w:color w:val="000000"/>
          <w:sz w:val="28"/>
          <w:szCs w:val="28"/>
        </w:rPr>
        <w:t>说明</w:t>
      </w:r>
    </w:p>
    <w:p>
      <w:pPr>
        <w:spacing w:line="480" w:lineRule="exact"/>
        <w:ind w:left="420" w:firstLine="560" w:firstLineChars="200"/>
        <w:rPr>
          <w:rFonts w:ascii="仿宋" w:hAnsi="仿宋" w:eastAsia="仿宋"/>
          <w:color w:val="000000"/>
          <w:sz w:val="28"/>
          <w:szCs w:val="28"/>
        </w:rPr>
      </w:pPr>
      <w:r>
        <w:rPr>
          <w:rFonts w:hint="eastAsia" w:ascii="仿宋" w:hAnsi="仿宋" w:eastAsia="仿宋"/>
          <w:color w:val="000000"/>
          <w:sz w:val="28"/>
          <w:szCs w:val="28"/>
        </w:rPr>
        <w:t>1、</w:t>
      </w:r>
      <w:r>
        <w:rPr>
          <w:rFonts w:ascii="仿宋" w:hAnsi="仿宋" w:eastAsia="仿宋"/>
          <w:color w:val="000000"/>
          <w:sz w:val="28"/>
          <w:szCs w:val="28"/>
        </w:rPr>
        <w:t>资质文件</w:t>
      </w:r>
      <w:r>
        <w:rPr>
          <w:rFonts w:hint="eastAsia" w:ascii="仿宋" w:hAnsi="仿宋" w:eastAsia="仿宋"/>
          <w:color w:val="000000"/>
          <w:sz w:val="28"/>
          <w:szCs w:val="28"/>
        </w:rPr>
        <w:t>中</w:t>
      </w:r>
      <w:r>
        <w:rPr>
          <w:rFonts w:ascii="仿宋" w:hAnsi="仿宋" w:eastAsia="仿宋"/>
          <w:color w:val="000000"/>
          <w:sz w:val="28"/>
          <w:szCs w:val="28"/>
        </w:rPr>
        <w:t>的企业名称、法定代表人应</w:t>
      </w:r>
      <w:r>
        <w:rPr>
          <w:rFonts w:hint="eastAsia" w:ascii="仿宋" w:hAnsi="仿宋" w:eastAsia="仿宋"/>
          <w:color w:val="000000"/>
          <w:sz w:val="28"/>
          <w:szCs w:val="28"/>
        </w:rPr>
        <w:t>与《供应商法定代表人授权书》中的企业名称、法定代表人</w:t>
      </w:r>
      <w:r>
        <w:rPr>
          <w:rFonts w:ascii="仿宋" w:hAnsi="仿宋" w:eastAsia="仿宋"/>
          <w:color w:val="000000"/>
          <w:sz w:val="28"/>
          <w:szCs w:val="28"/>
        </w:rPr>
        <w:t>保持一致，如不一致，应附</w:t>
      </w:r>
      <w:r>
        <w:rPr>
          <w:rFonts w:hint="eastAsia" w:ascii="仿宋" w:hAnsi="仿宋" w:eastAsia="仿宋"/>
          <w:color w:val="000000"/>
          <w:sz w:val="28"/>
          <w:szCs w:val="28"/>
        </w:rPr>
        <w:t>工商</w:t>
      </w:r>
      <w:r>
        <w:rPr>
          <w:rFonts w:ascii="仿宋" w:hAnsi="仿宋" w:eastAsia="仿宋"/>
          <w:color w:val="000000"/>
          <w:sz w:val="28"/>
          <w:szCs w:val="28"/>
        </w:rPr>
        <w:t>部门出具的变更证明</w:t>
      </w:r>
      <w:r>
        <w:rPr>
          <w:rFonts w:hint="eastAsia" w:ascii="仿宋" w:hAnsi="仿宋" w:eastAsia="仿宋"/>
          <w:color w:val="000000"/>
          <w:sz w:val="28"/>
          <w:szCs w:val="28"/>
        </w:rPr>
        <w:t>；</w:t>
      </w:r>
    </w:p>
    <w:p>
      <w:pPr>
        <w:spacing w:line="480" w:lineRule="exact"/>
        <w:ind w:left="420" w:firstLine="560" w:firstLineChars="200"/>
        <w:rPr>
          <w:rFonts w:ascii="仿宋" w:hAnsi="仿宋" w:eastAsia="仿宋"/>
          <w:color w:val="000000"/>
          <w:sz w:val="28"/>
          <w:szCs w:val="28"/>
        </w:rPr>
      </w:pPr>
      <w:r>
        <w:rPr>
          <w:rFonts w:hint="eastAsia" w:ascii="仿宋" w:hAnsi="仿宋" w:eastAsia="仿宋"/>
          <w:color w:val="000000"/>
          <w:sz w:val="28"/>
          <w:szCs w:val="28"/>
        </w:rPr>
        <w:t>2、</w:t>
      </w:r>
      <w:r>
        <w:rPr>
          <w:rFonts w:ascii="仿宋" w:hAnsi="仿宋" w:eastAsia="仿宋"/>
          <w:color w:val="000000"/>
          <w:sz w:val="28"/>
          <w:szCs w:val="28"/>
        </w:rPr>
        <w:t>所有资质文件应在</w:t>
      </w:r>
      <w:r>
        <w:rPr>
          <w:rFonts w:hint="eastAsia" w:ascii="仿宋" w:hAnsi="仿宋" w:eastAsia="仿宋"/>
          <w:color w:val="000000"/>
          <w:sz w:val="28"/>
          <w:szCs w:val="28"/>
        </w:rPr>
        <w:t>规定的</w:t>
      </w:r>
      <w:r>
        <w:rPr>
          <w:rFonts w:ascii="仿宋" w:hAnsi="仿宋" w:eastAsia="仿宋"/>
          <w:color w:val="000000"/>
          <w:sz w:val="28"/>
          <w:szCs w:val="28"/>
        </w:rPr>
        <w:t>有效期内</w:t>
      </w:r>
      <w:r>
        <w:rPr>
          <w:rFonts w:hint="eastAsia" w:ascii="仿宋" w:hAnsi="仿宋" w:eastAsia="仿宋"/>
          <w:color w:val="000000"/>
          <w:sz w:val="28"/>
          <w:szCs w:val="28"/>
        </w:rPr>
        <w:t>；</w:t>
      </w:r>
    </w:p>
    <w:p>
      <w:pPr>
        <w:spacing w:line="480" w:lineRule="exact"/>
        <w:ind w:left="420" w:firstLine="560" w:firstLineChars="200"/>
        <w:rPr>
          <w:rFonts w:ascii="仿宋" w:hAnsi="仿宋" w:eastAsia="仿宋"/>
          <w:color w:val="000000"/>
          <w:sz w:val="28"/>
          <w:szCs w:val="28"/>
        </w:rPr>
      </w:pPr>
      <w:r>
        <w:rPr>
          <w:rFonts w:hint="eastAsia" w:ascii="仿宋" w:hAnsi="仿宋" w:eastAsia="仿宋"/>
          <w:color w:val="000000"/>
          <w:sz w:val="28"/>
          <w:szCs w:val="28"/>
        </w:rPr>
        <w:t>3、</w:t>
      </w:r>
      <w:r>
        <w:rPr>
          <w:rFonts w:ascii="仿宋" w:hAnsi="仿宋" w:eastAsia="仿宋"/>
          <w:color w:val="000000"/>
          <w:sz w:val="28"/>
          <w:szCs w:val="28"/>
        </w:rPr>
        <w:t>报送资质文件</w:t>
      </w:r>
      <w:r>
        <w:rPr>
          <w:rFonts w:hint="eastAsia" w:ascii="仿宋" w:hAnsi="仿宋" w:eastAsia="仿宋"/>
          <w:color w:val="000000"/>
          <w:sz w:val="28"/>
          <w:szCs w:val="28"/>
        </w:rPr>
        <w:t>为非中文的</w:t>
      </w:r>
      <w:r>
        <w:rPr>
          <w:rFonts w:ascii="仿宋" w:hAnsi="仿宋" w:eastAsia="仿宋"/>
          <w:color w:val="000000"/>
          <w:sz w:val="28"/>
          <w:szCs w:val="28"/>
        </w:rPr>
        <w:t>，应同时提供中文翻译件</w:t>
      </w:r>
      <w:r>
        <w:rPr>
          <w:rFonts w:hint="eastAsia" w:ascii="仿宋" w:hAnsi="仿宋" w:eastAsia="仿宋"/>
          <w:color w:val="000000"/>
          <w:sz w:val="28"/>
          <w:szCs w:val="28"/>
        </w:rPr>
        <w:t>；</w:t>
      </w:r>
    </w:p>
    <w:p>
      <w:pPr>
        <w:spacing w:line="480" w:lineRule="exact"/>
        <w:ind w:left="420" w:firstLine="560" w:firstLineChars="200"/>
        <w:rPr>
          <w:rFonts w:ascii="仿宋" w:hAnsi="仿宋" w:eastAsia="仿宋"/>
          <w:color w:val="000000"/>
          <w:sz w:val="28"/>
          <w:szCs w:val="28"/>
        </w:rPr>
      </w:pPr>
      <w:r>
        <w:rPr>
          <w:rFonts w:hint="eastAsia" w:ascii="仿宋" w:hAnsi="仿宋" w:eastAsia="仿宋"/>
          <w:color w:val="000000"/>
          <w:sz w:val="28"/>
          <w:szCs w:val="28"/>
        </w:rPr>
        <w:t>4、</w:t>
      </w:r>
      <w:r>
        <w:rPr>
          <w:rFonts w:ascii="仿宋" w:hAnsi="仿宋" w:eastAsia="仿宋"/>
          <w:color w:val="000000"/>
          <w:sz w:val="28"/>
          <w:szCs w:val="28"/>
        </w:rPr>
        <w:t>所有资质文件必须清晰，不得涂改</w:t>
      </w:r>
      <w:r>
        <w:rPr>
          <w:rFonts w:hint="eastAsia" w:ascii="仿宋" w:hAnsi="仿宋" w:eastAsia="仿宋"/>
          <w:color w:val="000000"/>
          <w:sz w:val="28"/>
          <w:szCs w:val="28"/>
        </w:rPr>
        <w:t>，</w:t>
      </w:r>
      <w:r>
        <w:rPr>
          <w:rFonts w:ascii="仿宋" w:hAnsi="仿宋" w:eastAsia="仿宋"/>
          <w:color w:val="000000"/>
          <w:sz w:val="28"/>
          <w:szCs w:val="28"/>
        </w:rPr>
        <w:t>统一使用A4纸，附在相应</w:t>
      </w:r>
      <w:r>
        <w:rPr>
          <w:rFonts w:hint="eastAsia" w:ascii="仿宋" w:hAnsi="仿宋" w:eastAsia="仿宋"/>
          <w:color w:val="000000"/>
          <w:sz w:val="28"/>
          <w:szCs w:val="28"/>
        </w:rPr>
        <w:t>的</w:t>
      </w:r>
      <w:r>
        <w:rPr>
          <w:rFonts w:ascii="仿宋" w:hAnsi="仿宋" w:eastAsia="仿宋"/>
          <w:color w:val="000000"/>
          <w:sz w:val="28"/>
          <w:szCs w:val="28"/>
        </w:rPr>
        <w:t>页</w:t>
      </w:r>
      <w:r>
        <w:rPr>
          <w:rFonts w:hint="eastAsia" w:ascii="仿宋" w:hAnsi="仿宋" w:eastAsia="仿宋"/>
          <w:color w:val="000000"/>
          <w:sz w:val="28"/>
          <w:szCs w:val="28"/>
        </w:rPr>
        <w:t>码</w:t>
      </w:r>
      <w:r>
        <w:rPr>
          <w:rFonts w:ascii="仿宋" w:hAnsi="仿宋" w:eastAsia="仿宋"/>
          <w:color w:val="000000"/>
          <w:sz w:val="28"/>
          <w:szCs w:val="28"/>
        </w:rPr>
        <w:t>后，并在附加页的右下角标明页码</w:t>
      </w:r>
      <w:r>
        <w:rPr>
          <w:rFonts w:hint="eastAsia" w:ascii="仿宋" w:hAnsi="仿宋" w:eastAsia="仿宋"/>
          <w:color w:val="000000"/>
          <w:sz w:val="28"/>
          <w:szCs w:val="28"/>
        </w:rPr>
        <w:t>（</w:t>
      </w:r>
      <w:r>
        <w:rPr>
          <w:rFonts w:ascii="仿宋" w:hAnsi="仿宋" w:eastAsia="仿宋"/>
          <w:color w:val="000000"/>
          <w:sz w:val="28"/>
          <w:szCs w:val="28"/>
        </w:rPr>
        <w:t>例如第二页需要附加三页，则在附加页的右下角标明2-1、2-2、2-3</w:t>
      </w:r>
      <w:r>
        <w:rPr>
          <w:rFonts w:hint="eastAsia" w:ascii="仿宋" w:hAnsi="仿宋" w:eastAsia="仿宋"/>
          <w:color w:val="000000"/>
          <w:sz w:val="28"/>
          <w:szCs w:val="28"/>
        </w:rPr>
        <w:t>）；</w:t>
      </w:r>
    </w:p>
    <w:p>
      <w:pPr>
        <w:spacing w:line="480" w:lineRule="exact"/>
        <w:ind w:left="420" w:firstLine="560" w:firstLineChars="200"/>
        <w:rPr>
          <w:rFonts w:ascii="仿宋" w:hAnsi="仿宋" w:eastAsia="仿宋"/>
          <w:color w:val="000000"/>
          <w:sz w:val="28"/>
          <w:szCs w:val="28"/>
        </w:rPr>
      </w:pPr>
      <w:r>
        <w:rPr>
          <w:rFonts w:hint="eastAsia" w:ascii="仿宋" w:hAnsi="仿宋" w:eastAsia="仿宋"/>
          <w:color w:val="000000"/>
          <w:sz w:val="28"/>
          <w:szCs w:val="28"/>
        </w:rPr>
        <w:t>5、</w:t>
      </w:r>
      <w:r>
        <w:rPr>
          <w:rFonts w:ascii="仿宋" w:hAnsi="仿宋" w:eastAsia="仿宋"/>
          <w:color w:val="000000"/>
          <w:sz w:val="28"/>
          <w:szCs w:val="28"/>
        </w:rPr>
        <w:t>供应商</w:t>
      </w:r>
      <w:r>
        <w:rPr>
          <w:rFonts w:hint="eastAsia" w:ascii="仿宋" w:hAnsi="仿宋" w:eastAsia="仿宋"/>
          <w:color w:val="000000"/>
          <w:sz w:val="28"/>
          <w:szCs w:val="28"/>
        </w:rPr>
        <w:t>递交的</w:t>
      </w:r>
      <w:r>
        <w:rPr>
          <w:rFonts w:ascii="仿宋" w:hAnsi="仿宋" w:eastAsia="仿宋"/>
          <w:color w:val="000000"/>
          <w:sz w:val="28"/>
          <w:szCs w:val="28"/>
        </w:rPr>
        <w:t>装订册每页（包括附加页）</w:t>
      </w:r>
      <w:r>
        <w:rPr>
          <w:rFonts w:hint="eastAsia" w:ascii="仿宋" w:hAnsi="仿宋" w:eastAsia="仿宋"/>
          <w:color w:val="000000"/>
          <w:sz w:val="28"/>
          <w:szCs w:val="28"/>
        </w:rPr>
        <w:t>必须</w:t>
      </w:r>
      <w:r>
        <w:rPr>
          <w:rFonts w:ascii="仿宋" w:hAnsi="仿宋" w:eastAsia="仿宋"/>
          <w:color w:val="000000"/>
          <w:sz w:val="28"/>
          <w:szCs w:val="28"/>
        </w:rPr>
        <w:t>加盖公章</w:t>
      </w:r>
      <w:r>
        <w:rPr>
          <w:rFonts w:hint="eastAsia" w:ascii="仿宋" w:hAnsi="仿宋" w:eastAsia="仿宋"/>
          <w:color w:val="000000"/>
          <w:sz w:val="28"/>
          <w:szCs w:val="28"/>
        </w:rPr>
        <w:t>；</w:t>
      </w:r>
    </w:p>
    <w:p>
      <w:pPr>
        <w:spacing w:line="480" w:lineRule="exact"/>
        <w:ind w:left="420" w:firstLine="560" w:firstLineChars="200"/>
        <w:rPr>
          <w:rFonts w:ascii="仿宋" w:hAnsi="仿宋" w:eastAsia="仿宋"/>
          <w:color w:val="000000"/>
          <w:sz w:val="28"/>
          <w:szCs w:val="28"/>
        </w:rPr>
      </w:pPr>
      <w:r>
        <w:rPr>
          <w:rFonts w:hint="eastAsia" w:ascii="仿宋" w:hAnsi="仿宋" w:eastAsia="仿宋"/>
          <w:color w:val="000000"/>
          <w:sz w:val="28"/>
          <w:szCs w:val="28"/>
        </w:rPr>
        <w:t>6、</w:t>
      </w:r>
      <w:r>
        <w:rPr>
          <w:rFonts w:ascii="仿宋" w:hAnsi="仿宋" w:eastAsia="仿宋"/>
          <w:color w:val="000000"/>
          <w:sz w:val="28"/>
          <w:szCs w:val="28"/>
        </w:rPr>
        <w:t>供应商无法提供相应文件的，</w:t>
      </w:r>
      <w:r>
        <w:rPr>
          <w:rFonts w:hint="eastAsia" w:ascii="仿宋" w:hAnsi="仿宋" w:eastAsia="仿宋"/>
          <w:color w:val="000000"/>
          <w:sz w:val="28"/>
          <w:szCs w:val="28"/>
        </w:rPr>
        <w:t>请</w:t>
      </w:r>
      <w:r>
        <w:rPr>
          <w:rFonts w:ascii="仿宋" w:hAnsi="仿宋" w:eastAsia="仿宋"/>
          <w:color w:val="000000"/>
          <w:sz w:val="28"/>
          <w:szCs w:val="28"/>
        </w:rPr>
        <w:t>标明“无”，并注明原因</w:t>
      </w:r>
      <w:r>
        <w:rPr>
          <w:rFonts w:hint="eastAsia" w:ascii="仿宋" w:hAnsi="仿宋" w:eastAsia="仿宋"/>
          <w:color w:val="000000"/>
          <w:sz w:val="28"/>
          <w:szCs w:val="28"/>
        </w:rPr>
        <w:t>；</w:t>
      </w:r>
    </w:p>
    <w:p>
      <w:pPr>
        <w:pStyle w:val="7"/>
        <w:spacing w:line="48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 xml:space="preserve">   7、无重大违法记录声明函、无不良信用记录声明函（模板附后）。</w:t>
      </w:r>
    </w:p>
    <w:p>
      <w:pPr>
        <w:widowControl/>
        <w:spacing w:line="480" w:lineRule="exact"/>
        <w:jc w:val="left"/>
        <w:rPr>
          <w:rFonts w:ascii="仿宋" w:hAnsi="仿宋" w:eastAsia="仿宋" w:cs="仿宋_GB2312"/>
          <w:b/>
          <w:bCs/>
          <w:sz w:val="28"/>
          <w:szCs w:val="28"/>
        </w:rPr>
      </w:pPr>
      <w:r>
        <w:rPr>
          <w:rFonts w:ascii="仿宋" w:hAnsi="仿宋" w:eastAsia="仿宋" w:cs="仿宋_GB2312"/>
          <w:b/>
          <w:bCs/>
        </w:rPr>
        <w:br w:type="page"/>
      </w:r>
    </w:p>
    <w:p>
      <w:pPr>
        <w:pStyle w:val="35"/>
        <w:spacing w:after="0" w:line="480" w:lineRule="exact"/>
        <w:jc w:val="center"/>
        <w:rPr>
          <w:rFonts w:cs="Times New Roman"/>
          <w:b/>
          <w:bCs/>
          <w:snapToGrid w:val="0"/>
          <w:color w:val="000000"/>
          <w:kern w:val="0"/>
          <w:lang w:val="en-US" w:eastAsia="zh-CN"/>
        </w:rPr>
      </w:pPr>
      <w:r>
        <w:rPr>
          <w:rFonts w:hint="eastAsia" w:cs="Times New Roman"/>
          <w:b/>
          <w:bCs/>
          <w:snapToGrid w:val="0"/>
          <w:color w:val="000000"/>
          <w:kern w:val="0"/>
          <w:lang w:val="en-US" w:eastAsia="zh-CN"/>
        </w:rPr>
        <w:t>一、供应商基本信息</w:t>
      </w:r>
    </w:p>
    <w:p>
      <w:pPr>
        <w:pStyle w:val="7"/>
        <w:spacing w:before="147" w:line="480" w:lineRule="exact"/>
        <w:jc w:val="center"/>
        <w:rPr>
          <w:rFonts w:ascii="仿宋" w:hAnsi="仿宋" w:eastAsia="仿宋" w:cs="仿宋_GB2312"/>
          <w:sz w:val="28"/>
          <w:szCs w:val="28"/>
        </w:rPr>
      </w:pPr>
      <w:r>
        <w:rPr>
          <w:rFonts w:hint="eastAsia" w:ascii="仿宋" w:hAnsi="仿宋" w:eastAsia="仿宋" w:cs="仿宋_GB2312"/>
          <w:sz w:val="28"/>
          <w:szCs w:val="28"/>
        </w:rPr>
        <w:t>（包含营业执照和相关资质证书等）</w:t>
      </w:r>
    </w:p>
    <w:p>
      <w:pPr>
        <w:spacing w:line="480" w:lineRule="exact"/>
        <w:rPr>
          <w:rFonts w:ascii="宋体"/>
          <w:b/>
          <w:bCs/>
          <w:snapToGrid w:val="0"/>
          <w:color w:val="000000"/>
          <w:kern w:val="0"/>
          <w:sz w:val="28"/>
          <w:szCs w:val="28"/>
        </w:rPr>
      </w:pPr>
      <w:bookmarkStart w:id="0" w:name="bookmark19"/>
      <w:bookmarkEnd w:id="0"/>
    </w:p>
    <w:p>
      <w:pPr>
        <w:spacing w:line="480" w:lineRule="exact"/>
        <w:rPr>
          <w:rFonts w:ascii="宋体"/>
          <w:b/>
          <w:bCs/>
          <w:snapToGrid w:val="0"/>
          <w:color w:val="000000"/>
          <w:kern w:val="0"/>
          <w:sz w:val="28"/>
          <w:szCs w:val="28"/>
        </w:rPr>
      </w:pPr>
    </w:p>
    <w:p>
      <w:pPr>
        <w:pStyle w:val="35"/>
        <w:spacing w:after="0" w:line="480" w:lineRule="exact"/>
        <w:jc w:val="center"/>
        <w:rPr>
          <w:rFonts w:cs="Times New Roman"/>
          <w:b/>
          <w:bCs/>
          <w:snapToGrid w:val="0"/>
          <w:color w:val="000000"/>
          <w:kern w:val="0"/>
          <w:lang w:val="en-US" w:eastAsia="zh-CN"/>
        </w:rPr>
      </w:pPr>
      <w:bookmarkStart w:id="1" w:name="_Toc32198"/>
      <w:r>
        <w:rPr>
          <w:rFonts w:hint="eastAsia" w:cs="Times New Roman"/>
          <w:b/>
          <w:bCs/>
          <w:snapToGrid w:val="0"/>
          <w:color w:val="000000"/>
          <w:kern w:val="0"/>
          <w:lang w:val="en-US" w:eastAsia="zh-CN"/>
        </w:rPr>
        <w:t>二、无重大违法记录声明函、无不良信用记录声明函</w:t>
      </w:r>
      <w:bookmarkEnd w:id="1"/>
    </w:p>
    <w:p>
      <w:pPr>
        <w:pStyle w:val="35"/>
        <w:spacing w:after="0" w:line="480" w:lineRule="exact"/>
        <w:jc w:val="center"/>
        <w:rPr>
          <w:rFonts w:ascii="仿宋" w:hAnsi="仿宋" w:eastAsia="仿宋" w:cs="仿宋_GB2312"/>
          <w:b/>
          <w:bCs/>
          <w:lang w:val="en-US" w:eastAsia="zh-CN" w:bidi="ar-SA"/>
        </w:rPr>
      </w:pPr>
      <w:r>
        <w:rPr>
          <w:rFonts w:hint="eastAsia" w:ascii="仿宋" w:hAnsi="仿宋" w:eastAsia="仿宋" w:cs="仿宋_GB2312"/>
          <w:b/>
          <w:bCs/>
          <w:lang w:val="en-US" w:eastAsia="zh-CN" w:bidi="ar-SA"/>
        </w:rPr>
        <w:t>无重大违法记录声明函</w:t>
      </w:r>
    </w:p>
    <w:p>
      <w:pPr>
        <w:pStyle w:val="35"/>
        <w:spacing w:after="0" w:line="480" w:lineRule="exact"/>
        <w:ind w:firstLine="560" w:firstLineChars="200"/>
        <w:jc w:val="left"/>
        <w:rPr>
          <w:rFonts w:ascii="仿宋" w:hAnsi="仿宋" w:eastAsia="仿宋" w:cs="仿宋_GB2312"/>
          <w:lang w:val="en-US" w:eastAsia="zh-CN" w:bidi="ar-SA"/>
        </w:rPr>
      </w:pPr>
      <w:r>
        <w:rPr>
          <w:rFonts w:hint="eastAsia" w:ascii="仿宋" w:hAnsi="仿宋" w:eastAsia="仿宋" w:cs="仿宋_GB2312"/>
          <w:lang w:val="en-US" w:eastAsia="zh-CN" w:bidi="ar-SA"/>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pPr>
        <w:pStyle w:val="35"/>
        <w:spacing w:after="0" w:line="480" w:lineRule="exact"/>
        <w:ind w:firstLine="560" w:firstLineChars="200"/>
        <w:jc w:val="left"/>
        <w:rPr>
          <w:rFonts w:ascii="仿宋" w:hAnsi="仿宋" w:eastAsia="仿宋" w:cs="仿宋_GB2312"/>
          <w:lang w:val="en-US" w:eastAsia="zh-CN" w:bidi="ar-SA"/>
        </w:rPr>
      </w:pPr>
      <w:r>
        <w:rPr>
          <w:rFonts w:hint="eastAsia" w:ascii="仿宋" w:hAnsi="仿宋" w:eastAsia="仿宋" w:cs="仿宋_GB2312"/>
          <w:lang w:val="en-US" w:eastAsia="zh-CN" w:bidi="ar-SA"/>
        </w:rPr>
        <w:t>本公司对上述声明的真实性负责。如有虚假，将依法承担相应责任。</w:t>
      </w:r>
    </w:p>
    <w:p>
      <w:pPr>
        <w:pStyle w:val="35"/>
        <w:spacing w:after="0" w:line="480" w:lineRule="exact"/>
        <w:jc w:val="left"/>
        <w:rPr>
          <w:rFonts w:ascii="仿宋" w:hAnsi="仿宋" w:eastAsia="仿宋" w:cs="仿宋_GB2312"/>
          <w:lang w:val="en-US" w:eastAsia="zh-CN" w:bidi="ar-SA"/>
        </w:rPr>
      </w:pPr>
    </w:p>
    <w:p>
      <w:pPr>
        <w:pStyle w:val="35"/>
        <w:spacing w:line="480" w:lineRule="exact"/>
        <w:jc w:val="right"/>
        <w:rPr>
          <w:rFonts w:ascii="仿宋" w:hAnsi="仿宋" w:eastAsia="仿宋" w:cs="仿宋_GB2312"/>
          <w:lang w:val="en-US" w:eastAsia="zh-CN" w:bidi="ar-SA"/>
        </w:rPr>
      </w:pPr>
      <w:r>
        <w:rPr>
          <w:rFonts w:hint="eastAsia" w:ascii="仿宋" w:hAnsi="仿宋" w:eastAsia="仿宋" w:cs="仿宋_GB2312"/>
          <w:lang w:val="en-US" w:eastAsia="zh-CN" w:bidi="ar-SA"/>
        </w:rPr>
        <w:t xml:space="preserve">  投标人盖章： </w:t>
      </w:r>
    </w:p>
    <w:p>
      <w:pPr>
        <w:pStyle w:val="35"/>
        <w:spacing w:after="0" w:line="480" w:lineRule="exact"/>
        <w:jc w:val="right"/>
        <w:rPr>
          <w:rFonts w:ascii="仿宋" w:hAnsi="仿宋" w:eastAsia="仿宋" w:cs="仿宋_GB2312"/>
          <w:lang w:val="en-US" w:eastAsia="zh-CN" w:bidi="ar-SA"/>
        </w:rPr>
      </w:pPr>
      <w:r>
        <w:rPr>
          <w:rFonts w:hint="eastAsia" w:ascii="仿宋" w:hAnsi="仿宋" w:eastAsia="仿宋" w:cs="仿宋_GB2312"/>
          <w:lang w:val="en-US" w:eastAsia="zh-CN" w:bidi="ar-SA"/>
        </w:rPr>
        <w:t xml:space="preserve">日期： </w:t>
      </w:r>
      <w:r>
        <w:rPr>
          <w:rFonts w:ascii="仿宋" w:hAnsi="仿宋" w:eastAsia="仿宋" w:cs="仿宋_GB2312"/>
          <w:lang w:val="en-US" w:eastAsia="zh-CN" w:bidi="ar-SA"/>
        </w:rPr>
        <w:t xml:space="preserve"> </w:t>
      </w:r>
      <w:r>
        <w:rPr>
          <w:rFonts w:hint="eastAsia" w:ascii="仿宋" w:hAnsi="仿宋" w:eastAsia="仿宋" w:cs="仿宋_GB2312"/>
          <w:lang w:val="en-US" w:eastAsia="zh-CN" w:bidi="ar-SA"/>
        </w:rPr>
        <w:t xml:space="preserve">年 </w:t>
      </w:r>
      <w:r>
        <w:rPr>
          <w:rFonts w:ascii="仿宋" w:hAnsi="仿宋" w:eastAsia="仿宋" w:cs="仿宋_GB2312"/>
          <w:lang w:val="en-US" w:eastAsia="zh-CN" w:bidi="ar-SA"/>
        </w:rPr>
        <w:t xml:space="preserve">  </w:t>
      </w:r>
      <w:r>
        <w:rPr>
          <w:rFonts w:hint="eastAsia" w:ascii="仿宋" w:hAnsi="仿宋" w:eastAsia="仿宋" w:cs="仿宋_GB2312"/>
          <w:lang w:val="en-US" w:eastAsia="zh-CN" w:bidi="ar-SA"/>
        </w:rPr>
        <w:t xml:space="preserve">月 </w:t>
      </w:r>
      <w:r>
        <w:rPr>
          <w:rFonts w:ascii="仿宋" w:hAnsi="仿宋" w:eastAsia="仿宋" w:cs="仿宋_GB2312"/>
          <w:lang w:val="en-US" w:eastAsia="zh-CN" w:bidi="ar-SA"/>
        </w:rPr>
        <w:t xml:space="preserve">  </w:t>
      </w:r>
      <w:r>
        <w:rPr>
          <w:rFonts w:hint="eastAsia" w:ascii="仿宋" w:hAnsi="仿宋" w:eastAsia="仿宋" w:cs="仿宋_GB2312"/>
          <w:lang w:val="en-US" w:eastAsia="zh-CN" w:bidi="ar-SA"/>
        </w:rPr>
        <w:t>日</w:t>
      </w:r>
    </w:p>
    <w:p>
      <w:pPr>
        <w:pStyle w:val="35"/>
        <w:spacing w:after="0" w:line="480" w:lineRule="exact"/>
        <w:jc w:val="left"/>
        <w:rPr>
          <w:rFonts w:ascii="仿宋" w:hAnsi="仿宋" w:eastAsia="仿宋" w:cs="仿宋_GB2312"/>
          <w:lang w:val="en-US" w:eastAsia="zh-CN" w:bidi="ar-SA"/>
        </w:rPr>
      </w:pPr>
    </w:p>
    <w:p>
      <w:pPr>
        <w:pStyle w:val="35"/>
        <w:spacing w:after="0" w:line="480" w:lineRule="exact"/>
        <w:jc w:val="center"/>
        <w:rPr>
          <w:rFonts w:ascii="仿宋" w:hAnsi="仿宋" w:eastAsia="仿宋" w:cs="仿宋_GB2312"/>
          <w:b/>
          <w:bCs/>
          <w:lang w:val="en-US" w:eastAsia="zh-CN" w:bidi="ar-SA"/>
        </w:rPr>
      </w:pPr>
    </w:p>
    <w:p>
      <w:pPr>
        <w:pStyle w:val="35"/>
        <w:spacing w:after="0" w:line="480" w:lineRule="exact"/>
        <w:jc w:val="center"/>
        <w:rPr>
          <w:rFonts w:ascii="仿宋" w:hAnsi="仿宋" w:eastAsia="仿宋" w:cs="仿宋_GB2312"/>
          <w:b/>
          <w:bCs/>
          <w:lang w:val="en-US" w:eastAsia="zh-CN" w:bidi="ar-SA"/>
        </w:rPr>
      </w:pPr>
      <w:r>
        <w:rPr>
          <w:rFonts w:hint="eastAsia" w:ascii="仿宋" w:hAnsi="仿宋" w:eastAsia="仿宋" w:cs="仿宋_GB2312"/>
          <w:b/>
          <w:bCs/>
          <w:lang w:val="en-US" w:eastAsia="zh-CN" w:bidi="ar-SA"/>
        </w:rPr>
        <w:t>无不良信用记录承诺函</w:t>
      </w:r>
    </w:p>
    <w:p>
      <w:pPr>
        <w:pStyle w:val="35"/>
        <w:spacing w:after="0" w:line="480" w:lineRule="exact"/>
        <w:ind w:firstLine="560" w:firstLineChars="200"/>
        <w:jc w:val="left"/>
        <w:rPr>
          <w:rFonts w:ascii="仿宋" w:hAnsi="仿宋" w:eastAsia="仿宋" w:cs="仿宋_GB2312"/>
          <w:lang w:val="en-US" w:eastAsia="zh-CN" w:bidi="ar-SA"/>
        </w:rPr>
      </w:pPr>
      <w:r>
        <w:rPr>
          <w:rFonts w:hint="eastAsia" w:ascii="仿宋" w:hAnsi="仿宋" w:eastAsia="仿宋" w:cs="仿宋_GB2312"/>
          <w:lang w:val="en-US" w:eastAsia="zh-CN" w:bidi="ar-SA"/>
        </w:rPr>
        <w:t>本公司郑重承诺，我公司无以下不良信用记录情形：</w:t>
      </w:r>
    </w:p>
    <w:p>
      <w:pPr>
        <w:pStyle w:val="35"/>
        <w:spacing w:after="0" w:line="480" w:lineRule="exact"/>
        <w:ind w:firstLine="560" w:firstLineChars="200"/>
        <w:jc w:val="left"/>
        <w:rPr>
          <w:rFonts w:ascii="仿宋" w:hAnsi="仿宋" w:eastAsia="仿宋" w:cs="仿宋_GB2312"/>
          <w:lang w:val="en-US" w:eastAsia="zh-CN" w:bidi="ar-SA"/>
        </w:rPr>
      </w:pPr>
      <w:r>
        <w:rPr>
          <w:rFonts w:hint="eastAsia" w:ascii="仿宋" w:hAnsi="仿宋" w:eastAsia="仿宋" w:cs="仿宋_GB2312"/>
          <w:lang w:val="en-US" w:eastAsia="zh-CN" w:bidi="ar-SA"/>
        </w:rPr>
        <w:t>1、公司被人民法院列入失信被执行人；</w:t>
      </w:r>
    </w:p>
    <w:p>
      <w:pPr>
        <w:pStyle w:val="35"/>
        <w:spacing w:after="0" w:line="480" w:lineRule="exact"/>
        <w:ind w:firstLine="560" w:firstLineChars="200"/>
        <w:jc w:val="left"/>
        <w:rPr>
          <w:rFonts w:ascii="仿宋" w:hAnsi="仿宋" w:eastAsia="仿宋" w:cs="仿宋_GB2312"/>
          <w:lang w:val="en-US" w:eastAsia="zh-CN" w:bidi="ar-SA"/>
        </w:rPr>
      </w:pPr>
      <w:r>
        <w:rPr>
          <w:rFonts w:hint="eastAsia" w:ascii="仿宋" w:hAnsi="仿宋" w:eastAsia="仿宋" w:cs="仿宋_GB2312"/>
          <w:lang w:val="en-US" w:eastAsia="zh-CN" w:bidi="ar-SA"/>
        </w:rPr>
        <w:t>2、公司被市场监督管理部门列入严重违法失信企业名录；</w:t>
      </w:r>
    </w:p>
    <w:p>
      <w:pPr>
        <w:pStyle w:val="35"/>
        <w:spacing w:after="0" w:line="480" w:lineRule="exact"/>
        <w:ind w:firstLine="560" w:firstLineChars="200"/>
        <w:jc w:val="left"/>
        <w:rPr>
          <w:rFonts w:ascii="仿宋" w:hAnsi="仿宋" w:eastAsia="仿宋" w:cs="仿宋_GB2312"/>
          <w:lang w:val="en-US" w:eastAsia="zh-CN" w:bidi="ar-SA"/>
        </w:rPr>
      </w:pPr>
      <w:r>
        <w:rPr>
          <w:rFonts w:hint="eastAsia" w:ascii="仿宋" w:hAnsi="仿宋" w:eastAsia="仿宋" w:cs="仿宋_GB2312"/>
          <w:lang w:val="en-US" w:eastAsia="zh-CN" w:bidi="ar-SA"/>
        </w:rPr>
        <w:t>3、公司被税务部门列入重大税收违法案件当事人名单的；</w:t>
      </w:r>
    </w:p>
    <w:p>
      <w:pPr>
        <w:pStyle w:val="35"/>
        <w:spacing w:after="0" w:line="480" w:lineRule="exact"/>
        <w:ind w:firstLine="560" w:firstLineChars="200"/>
        <w:jc w:val="left"/>
        <w:rPr>
          <w:rFonts w:ascii="仿宋" w:hAnsi="仿宋" w:eastAsia="仿宋" w:cs="仿宋_GB2312"/>
          <w:lang w:val="en-US" w:eastAsia="zh-CN" w:bidi="ar-SA"/>
        </w:rPr>
      </w:pPr>
      <w:r>
        <w:rPr>
          <w:rFonts w:hint="eastAsia" w:ascii="仿宋" w:hAnsi="仿宋" w:eastAsia="仿宋" w:cs="仿宋_GB2312"/>
          <w:lang w:val="en-US" w:eastAsia="zh-CN" w:bidi="ar-SA"/>
        </w:rPr>
        <w:t>4、公司被政府采购监管部门列入政府采购严重违法失信行为记录名单。</w:t>
      </w:r>
    </w:p>
    <w:p>
      <w:pPr>
        <w:pStyle w:val="35"/>
        <w:spacing w:after="0" w:line="480" w:lineRule="exact"/>
        <w:ind w:firstLine="560" w:firstLineChars="200"/>
        <w:jc w:val="left"/>
        <w:rPr>
          <w:rFonts w:ascii="仿宋" w:hAnsi="仿宋" w:eastAsia="仿宋" w:cs="仿宋_GB2312"/>
          <w:lang w:val="en-US" w:eastAsia="zh-CN" w:bidi="ar-SA"/>
        </w:rPr>
      </w:pPr>
      <w:r>
        <w:rPr>
          <w:rFonts w:hint="eastAsia" w:ascii="仿宋" w:hAnsi="仿宋" w:eastAsia="仿宋" w:cs="仿宋_GB2312"/>
          <w:lang w:val="en-US" w:eastAsia="zh-CN" w:bidi="ar-SA"/>
        </w:rPr>
        <w:t xml:space="preserve">我公司承诺：合同签订前，若我公司具有不良信用记录情形，贵方可取消我公司成交资格或者不授予合同，所有责任由我公司自行承担。同时，我公司愿意无条件接受监管部门的调查处理。 </w:t>
      </w:r>
    </w:p>
    <w:p>
      <w:pPr>
        <w:pStyle w:val="35"/>
        <w:spacing w:after="0" w:line="480" w:lineRule="exact"/>
        <w:jc w:val="left"/>
        <w:rPr>
          <w:rFonts w:ascii="仿宋" w:hAnsi="仿宋" w:eastAsia="仿宋" w:cs="仿宋_GB2312"/>
          <w:lang w:val="en-US" w:eastAsia="zh-CN" w:bidi="ar-SA"/>
        </w:rPr>
      </w:pPr>
    </w:p>
    <w:p>
      <w:pPr>
        <w:pStyle w:val="35"/>
        <w:spacing w:line="480" w:lineRule="exact"/>
        <w:jc w:val="right"/>
        <w:rPr>
          <w:rFonts w:ascii="仿宋" w:hAnsi="仿宋" w:eastAsia="仿宋" w:cs="仿宋_GB2312"/>
          <w:lang w:val="en-US" w:eastAsia="zh-CN" w:bidi="ar-SA"/>
        </w:rPr>
      </w:pPr>
      <w:r>
        <w:rPr>
          <w:rFonts w:hint="eastAsia" w:ascii="仿宋" w:hAnsi="仿宋" w:eastAsia="仿宋" w:cs="仿宋_GB2312"/>
          <w:lang w:val="en-US" w:eastAsia="zh-CN" w:bidi="ar-SA"/>
        </w:rPr>
        <w:t xml:space="preserve">                                             投标人盖章： </w:t>
      </w:r>
    </w:p>
    <w:p>
      <w:pPr>
        <w:pStyle w:val="35"/>
        <w:spacing w:after="0" w:line="480" w:lineRule="exact"/>
        <w:jc w:val="right"/>
        <w:rPr>
          <w:rFonts w:ascii="仿宋" w:hAnsi="仿宋" w:eastAsia="仿宋" w:cs="仿宋_GB2312"/>
          <w:lang w:val="en-US" w:eastAsia="zh-CN" w:bidi="ar-SA"/>
        </w:rPr>
      </w:pPr>
      <w:r>
        <w:rPr>
          <w:rFonts w:hint="eastAsia" w:ascii="仿宋" w:hAnsi="仿宋" w:eastAsia="仿宋" w:cs="仿宋_GB2312"/>
          <w:lang w:val="en-US" w:eastAsia="zh-CN" w:bidi="ar-SA"/>
        </w:rPr>
        <w:t xml:space="preserve">日期： </w:t>
      </w:r>
      <w:r>
        <w:rPr>
          <w:rFonts w:ascii="仿宋" w:hAnsi="仿宋" w:eastAsia="仿宋" w:cs="仿宋_GB2312"/>
          <w:lang w:val="en-US" w:eastAsia="zh-CN" w:bidi="ar-SA"/>
        </w:rPr>
        <w:t xml:space="preserve"> </w:t>
      </w:r>
      <w:r>
        <w:rPr>
          <w:rFonts w:hint="eastAsia" w:ascii="仿宋" w:hAnsi="仿宋" w:eastAsia="仿宋" w:cs="仿宋_GB2312"/>
          <w:lang w:val="en-US" w:eastAsia="zh-CN" w:bidi="ar-SA"/>
        </w:rPr>
        <w:t xml:space="preserve">年 </w:t>
      </w:r>
      <w:r>
        <w:rPr>
          <w:rFonts w:ascii="仿宋" w:hAnsi="仿宋" w:eastAsia="仿宋" w:cs="仿宋_GB2312"/>
          <w:lang w:val="en-US" w:eastAsia="zh-CN" w:bidi="ar-SA"/>
        </w:rPr>
        <w:t xml:space="preserve">  </w:t>
      </w:r>
      <w:r>
        <w:rPr>
          <w:rFonts w:hint="eastAsia" w:ascii="仿宋" w:hAnsi="仿宋" w:eastAsia="仿宋" w:cs="仿宋_GB2312"/>
          <w:lang w:val="en-US" w:eastAsia="zh-CN" w:bidi="ar-SA"/>
        </w:rPr>
        <w:t xml:space="preserve">月 </w:t>
      </w:r>
      <w:r>
        <w:rPr>
          <w:rFonts w:ascii="仿宋" w:hAnsi="仿宋" w:eastAsia="仿宋" w:cs="仿宋_GB2312"/>
          <w:lang w:val="en-US" w:eastAsia="zh-CN" w:bidi="ar-SA"/>
        </w:rPr>
        <w:t xml:space="preserve">  </w:t>
      </w:r>
      <w:r>
        <w:rPr>
          <w:rFonts w:hint="eastAsia" w:ascii="仿宋" w:hAnsi="仿宋" w:eastAsia="仿宋" w:cs="仿宋_GB2312"/>
          <w:lang w:val="en-US" w:eastAsia="zh-CN" w:bidi="ar-SA"/>
        </w:rPr>
        <w:t>日</w:t>
      </w:r>
    </w:p>
    <w:p>
      <w:pPr>
        <w:widowControl/>
        <w:spacing w:line="480" w:lineRule="exact"/>
        <w:jc w:val="left"/>
        <w:rPr>
          <w:rFonts w:ascii="宋体" w:hAnsi="宋体"/>
          <w:b/>
          <w:bCs/>
          <w:snapToGrid w:val="0"/>
          <w:color w:val="000000"/>
          <w:kern w:val="0"/>
          <w:sz w:val="28"/>
          <w:szCs w:val="28"/>
          <w:lang w:bidi="zh-TW"/>
        </w:rPr>
      </w:pPr>
      <w:r>
        <w:rPr>
          <w:b/>
          <w:bCs/>
          <w:snapToGrid w:val="0"/>
          <w:color w:val="000000"/>
          <w:kern w:val="0"/>
        </w:rPr>
        <w:br w:type="page"/>
      </w:r>
    </w:p>
    <w:p>
      <w:pPr>
        <w:pStyle w:val="35"/>
        <w:spacing w:after="0" w:line="480" w:lineRule="exact"/>
        <w:jc w:val="center"/>
        <w:rPr>
          <w:rFonts w:cs="Times New Roman"/>
          <w:b/>
          <w:bCs/>
          <w:snapToGrid w:val="0"/>
          <w:color w:val="000000"/>
          <w:kern w:val="0"/>
          <w:lang w:val="en-US" w:eastAsia="zh-CN"/>
        </w:rPr>
      </w:pPr>
      <w:r>
        <w:rPr>
          <w:rFonts w:hint="eastAsia" w:cs="Times New Roman"/>
          <w:b/>
          <w:bCs/>
          <w:snapToGrid w:val="0"/>
          <w:color w:val="000000"/>
          <w:kern w:val="0"/>
          <w:lang w:val="en-US" w:eastAsia="zh-CN"/>
        </w:rPr>
        <w:t>三、投标授权书</w:t>
      </w:r>
    </w:p>
    <w:p>
      <w:pPr>
        <w:spacing w:line="480" w:lineRule="exact"/>
        <w:jc w:val="center"/>
        <w:rPr>
          <w:rFonts w:ascii="仿宋" w:hAnsi="仿宋" w:eastAsia="仿宋"/>
          <w:b/>
          <w:bCs/>
          <w:snapToGrid w:val="0"/>
          <w:color w:val="000000"/>
          <w:kern w:val="0"/>
          <w:sz w:val="28"/>
          <w:szCs w:val="28"/>
        </w:rPr>
      </w:pPr>
    </w:p>
    <w:p>
      <w:pPr>
        <w:pStyle w:val="8"/>
        <w:snapToGrid w:val="0"/>
        <w:spacing w:line="480" w:lineRule="exact"/>
        <w:ind w:firstLine="700" w:firstLineChars="250"/>
        <w:jc w:val="left"/>
        <w:rPr>
          <w:rFonts w:ascii="仿宋" w:hAnsi="仿宋" w:eastAsia="仿宋"/>
          <w:sz w:val="28"/>
          <w:szCs w:val="28"/>
        </w:rPr>
      </w:pPr>
      <w:r>
        <w:rPr>
          <w:rFonts w:hint="eastAsia" w:ascii="仿宋" w:hAnsi="仿宋" w:eastAsia="仿宋"/>
          <w:sz w:val="28"/>
          <w:szCs w:val="28"/>
          <w:u w:val="single"/>
        </w:rPr>
        <w:t xml:space="preserve">  （投标人名称的全称） </w:t>
      </w:r>
      <w:r>
        <w:rPr>
          <w:rFonts w:hint="eastAsia" w:ascii="仿宋" w:hAnsi="仿宋" w:eastAsia="仿宋"/>
          <w:sz w:val="28"/>
          <w:szCs w:val="28"/>
        </w:rPr>
        <w:t>授权本公司</w:t>
      </w:r>
      <w:r>
        <w:rPr>
          <w:rFonts w:hint="eastAsia" w:ascii="仿宋" w:hAnsi="仿宋" w:eastAsia="仿宋"/>
          <w:sz w:val="28"/>
          <w:szCs w:val="28"/>
          <w:u w:val="single"/>
        </w:rPr>
        <w:t xml:space="preserve">       </w:t>
      </w:r>
      <w:r>
        <w:rPr>
          <w:rFonts w:hint="eastAsia" w:ascii="仿宋" w:hAnsi="仿宋" w:eastAsia="仿宋"/>
          <w:sz w:val="28"/>
          <w:szCs w:val="28"/>
        </w:rPr>
        <w:t>（投标人授权代表姓名、职务）代表本公司参加</w:t>
      </w:r>
      <w:r>
        <w:rPr>
          <w:rFonts w:hint="eastAsia" w:ascii="仿宋" w:hAnsi="仿宋" w:eastAsia="仿宋"/>
          <w:sz w:val="28"/>
          <w:szCs w:val="28"/>
          <w:u w:val="single"/>
        </w:rPr>
        <w:t xml:space="preserve">    （某项目）  </w:t>
      </w:r>
      <w:r>
        <w:rPr>
          <w:rFonts w:hint="eastAsia" w:ascii="仿宋" w:hAnsi="仿宋" w:eastAsia="仿宋"/>
          <w:sz w:val="28"/>
          <w:szCs w:val="28"/>
        </w:rPr>
        <w:t>采购活动（项目编号：</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sz w:val="28"/>
          <w:szCs w:val="28"/>
        </w:rPr>
        <w:t>），全权代表本公司处理投标过程的一切事宜，包括但不限于：投标、参与开标、谈判、签约等。投标人授权代表在投标过程中所签署的一切文件和处理与之有关的一切事务，本公司均予以认可并对此承担责任。投标人授权代表无转委托权。特此授权。</w:t>
      </w:r>
    </w:p>
    <w:p>
      <w:pPr>
        <w:pStyle w:val="8"/>
        <w:snapToGrid w:val="0"/>
        <w:spacing w:line="480" w:lineRule="exact"/>
        <w:ind w:firstLine="560" w:firstLineChars="200"/>
        <w:jc w:val="left"/>
        <w:rPr>
          <w:rFonts w:ascii="仿宋" w:hAnsi="仿宋" w:eastAsia="仿宋"/>
          <w:sz w:val="28"/>
          <w:szCs w:val="28"/>
        </w:rPr>
      </w:pPr>
      <w:r>
        <w:rPr>
          <w:rFonts w:hint="eastAsia" w:ascii="仿宋" w:hAnsi="仿宋" w:eastAsia="仿宋"/>
          <w:sz w:val="28"/>
          <w:szCs w:val="28"/>
        </w:rPr>
        <w:t>本授权书自出具之日起生效。</w:t>
      </w:r>
    </w:p>
    <w:p>
      <w:pPr>
        <w:spacing w:line="480" w:lineRule="exact"/>
        <w:rPr>
          <w:rFonts w:ascii="宋体" w:hAnsi="宋体"/>
          <w:b/>
          <w:bCs/>
          <w:sz w:val="24"/>
          <w:szCs w:val="28"/>
        </w:rPr>
      </w:pPr>
      <w:r>
        <w:rPr>
          <w:rFonts w:hint="eastAsia" w:ascii="宋体" w:hAnsi="宋体"/>
          <w:b/>
          <w:bCs/>
          <w:sz w:val="24"/>
          <w:szCs w:val="28"/>
        </w:rPr>
        <w:t>授权代表（或法定代表人）身份证明扫描件或影印件：</w:t>
      </w:r>
    </w:p>
    <w:p>
      <w:pPr>
        <w:spacing w:line="480" w:lineRule="exact"/>
        <w:rPr>
          <w:rFonts w:ascii="宋体" w:hAnsi="宋体"/>
          <w:sz w:val="24"/>
          <w:szCs w:val="28"/>
        </w:rPr>
      </w:pPr>
    </w:p>
    <w:p>
      <w:pPr>
        <w:pStyle w:val="13"/>
        <w:spacing w:line="480" w:lineRule="exact"/>
        <w:ind w:right="-21" w:firstLine="210"/>
      </w:pPr>
    </w:p>
    <w:p>
      <w:pPr>
        <w:pStyle w:val="13"/>
        <w:spacing w:line="480" w:lineRule="exact"/>
        <w:ind w:right="-21" w:firstLine="210"/>
      </w:pPr>
    </w:p>
    <w:p>
      <w:pPr>
        <w:spacing w:line="480" w:lineRule="exact"/>
        <w:rPr>
          <w:rFonts w:ascii="宋体" w:hAnsi="宋体"/>
          <w:sz w:val="24"/>
          <w:szCs w:val="28"/>
        </w:rPr>
      </w:pPr>
      <w:r>
        <w:rPr>
          <w:rFonts w:hint="eastAsia" w:ascii="宋体" w:hAnsi="宋体"/>
          <w:b/>
          <w:bCs/>
          <w:sz w:val="24"/>
          <w:szCs w:val="28"/>
        </w:rPr>
        <w:t>授权代表（或法定代表人）联系方式：</w:t>
      </w:r>
      <w:r>
        <w:rPr>
          <w:rFonts w:hint="eastAsia" w:ascii="宋体" w:hAnsi="宋体"/>
          <w:sz w:val="24"/>
          <w:szCs w:val="28"/>
          <w:u w:val="single"/>
        </w:rPr>
        <w:t xml:space="preserve">           </w:t>
      </w:r>
      <w:r>
        <w:rPr>
          <w:rFonts w:hint="eastAsia" w:ascii="宋体" w:hAnsi="宋体"/>
          <w:sz w:val="24"/>
          <w:szCs w:val="28"/>
        </w:rPr>
        <w:t>（请填写手机号码）</w:t>
      </w:r>
    </w:p>
    <w:p>
      <w:pPr>
        <w:pStyle w:val="35"/>
        <w:spacing w:line="480" w:lineRule="exact"/>
        <w:jc w:val="right"/>
        <w:rPr>
          <w:rFonts w:ascii="仿宋" w:hAnsi="仿宋" w:eastAsia="仿宋" w:cs="仿宋_GB2312"/>
          <w:lang w:val="en-US" w:eastAsia="zh-CN" w:bidi="ar-SA"/>
        </w:rPr>
      </w:pPr>
    </w:p>
    <w:p>
      <w:pPr>
        <w:pStyle w:val="35"/>
        <w:spacing w:line="480" w:lineRule="exact"/>
        <w:jc w:val="right"/>
        <w:rPr>
          <w:rFonts w:ascii="仿宋" w:hAnsi="仿宋" w:eastAsia="仿宋" w:cs="仿宋_GB2312"/>
          <w:lang w:val="en-US" w:eastAsia="zh-CN" w:bidi="ar-SA"/>
        </w:rPr>
      </w:pPr>
      <w:r>
        <w:rPr>
          <w:rFonts w:hint="eastAsia" w:ascii="仿宋" w:hAnsi="仿宋" w:eastAsia="仿宋" w:cs="仿宋_GB2312"/>
          <w:lang w:val="en-US" w:eastAsia="zh-CN" w:bidi="ar-SA"/>
        </w:rPr>
        <w:t xml:space="preserve">投标人盖章： </w:t>
      </w:r>
    </w:p>
    <w:p>
      <w:pPr>
        <w:pStyle w:val="35"/>
        <w:spacing w:after="0" w:line="480" w:lineRule="exact"/>
        <w:jc w:val="right"/>
        <w:rPr>
          <w:rFonts w:ascii="仿宋" w:hAnsi="仿宋" w:eastAsia="仿宋" w:cs="仿宋_GB2312"/>
          <w:lang w:val="en-US" w:eastAsia="zh-CN" w:bidi="ar-SA"/>
        </w:rPr>
      </w:pPr>
      <w:r>
        <w:rPr>
          <w:rFonts w:hint="eastAsia" w:ascii="仿宋" w:hAnsi="仿宋" w:eastAsia="仿宋" w:cs="仿宋_GB2312"/>
          <w:lang w:val="en-US" w:eastAsia="zh-CN" w:bidi="ar-SA"/>
        </w:rPr>
        <w:t xml:space="preserve">日期： </w:t>
      </w:r>
      <w:r>
        <w:rPr>
          <w:rFonts w:ascii="仿宋" w:hAnsi="仿宋" w:eastAsia="仿宋" w:cs="仿宋_GB2312"/>
          <w:lang w:val="en-US" w:eastAsia="zh-CN" w:bidi="ar-SA"/>
        </w:rPr>
        <w:t xml:space="preserve"> </w:t>
      </w:r>
      <w:r>
        <w:rPr>
          <w:rFonts w:hint="eastAsia" w:ascii="仿宋" w:hAnsi="仿宋" w:eastAsia="仿宋" w:cs="仿宋_GB2312"/>
          <w:lang w:val="en-US" w:eastAsia="zh-CN" w:bidi="ar-SA"/>
        </w:rPr>
        <w:t xml:space="preserve">年 </w:t>
      </w:r>
      <w:r>
        <w:rPr>
          <w:rFonts w:ascii="仿宋" w:hAnsi="仿宋" w:eastAsia="仿宋" w:cs="仿宋_GB2312"/>
          <w:lang w:val="en-US" w:eastAsia="zh-CN" w:bidi="ar-SA"/>
        </w:rPr>
        <w:t xml:space="preserve">  </w:t>
      </w:r>
      <w:r>
        <w:rPr>
          <w:rFonts w:hint="eastAsia" w:ascii="仿宋" w:hAnsi="仿宋" w:eastAsia="仿宋" w:cs="仿宋_GB2312"/>
          <w:lang w:val="en-US" w:eastAsia="zh-CN" w:bidi="ar-SA"/>
        </w:rPr>
        <w:t xml:space="preserve">月 </w:t>
      </w:r>
      <w:r>
        <w:rPr>
          <w:rFonts w:ascii="仿宋" w:hAnsi="仿宋" w:eastAsia="仿宋" w:cs="仿宋_GB2312"/>
          <w:lang w:val="en-US" w:eastAsia="zh-CN" w:bidi="ar-SA"/>
        </w:rPr>
        <w:t xml:space="preserve">  </w:t>
      </w:r>
      <w:r>
        <w:rPr>
          <w:rFonts w:hint="eastAsia" w:ascii="仿宋" w:hAnsi="仿宋" w:eastAsia="仿宋" w:cs="仿宋_GB2312"/>
          <w:lang w:val="en-US" w:eastAsia="zh-CN" w:bidi="ar-SA"/>
        </w:rPr>
        <w:t>日</w:t>
      </w:r>
    </w:p>
    <w:p>
      <w:pPr>
        <w:widowControl/>
        <w:spacing w:line="480" w:lineRule="exact"/>
        <w:jc w:val="left"/>
        <w:rPr>
          <w:rFonts w:ascii="宋体" w:hAnsi="宋体"/>
          <w:b/>
          <w:bCs/>
          <w:snapToGrid w:val="0"/>
          <w:color w:val="000000"/>
          <w:kern w:val="0"/>
          <w:sz w:val="28"/>
          <w:szCs w:val="28"/>
          <w:lang w:bidi="zh-TW"/>
        </w:rPr>
      </w:pPr>
    </w:p>
    <w:p>
      <w:pPr>
        <w:widowControl/>
        <w:spacing w:line="480" w:lineRule="exact"/>
        <w:jc w:val="left"/>
        <w:rPr>
          <w:rFonts w:ascii="宋体" w:hAnsi="宋体"/>
          <w:b/>
          <w:bCs/>
          <w:snapToGrid w:val="0"/>
          <w:color w:val="000000"/>
          <w:kern w:val="0"/>
          <w:sz w:val="28"/>
          <w:szCs w:val="28"/>
          <w:lang w:bidi="zh-TW"/>
        </w:rPr>
      </w:pPr>
      <w:r>
        <w:rPr>
          <w:b/>
          <w:bCs/>
          <w:snapToGrid w:val="0"/>
          <w:color w:val="000000"/>
          <w:kern w:val="0"/>
        </w:rPr>
        <w:br w:type="page"/>
      </w:r>
    </w:p>
    <w:p>
      <w:pPr>
        <w:pStyle w:val="35"/>
        <w:spacing w:after="156" w:afterLines="50" w:line="480" w:lineRule="exact"/>
        <w:jc w:val="center"/>
        <w:rPr>
          <w:rFonts w:cs="Times New Roman"/>
          <w:b/>
          <w:bCs/>
          <w:snapToGrid w:val="0"/>
          <w:color w:val="000000"/>
          <w:kern w:val="0"/>
          <w:lang w:val="en-US" w:eastAsia="zh-CN"/>
        </w:rPr>
      </w:pPr>
      <w:bookmarkStart w:id="2" w:name="bookmark21"/>
      <w:bookmarkEnd w:id="2"/>
      <w:r>
        <w:rPr>
          <w:rFonts w:hint="eastAsia" w:cs="Times New Roman"/>
          <w:b/>
          <w:bCs/>
          <w:snapToGrid w:val="0"/>
          <w:color w:val="000000"/>
          <w:kern w:val="0"/>
          <w:lang w:val="en-US" w:eastAsia="zh-CN"/>
        </w:rPr>
        <w:t>四、</w:t>
      </w:r>
      <w:r>
        <w:rPr>
          <w:rFonts w:cs="Times New Roman"/>
          <w:b/>
          <w:bCs/>
          <w:snapToGrid w:val="0"/>
          <w:color w:val="000000"/>
          <w:kern w:val="0"/>
          <w:lang w:val="en-US" w:eastAsia="zh-CN"/>
        </w:rPr>
        <w:t>响应情况表</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840"/>
        <w:gridCol w:w="1794"/>
        <w:gridCol w:w="2196"/>
        <w:gridCol w:w="2222"/>
        <w:gridCol w:w="19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70" w:hRule="atLeast"/>
          <w:jc w:val="center"/>
        </w:trPr>
        <w:tc>
          <w:tcPr>
            <w:tcW w:w="4830" w:type="dxa"/>
            <w:gridSpan w:val="3"/>
            <w:vAlign w:val="center"/>
          </w:tcPr>
          <w:p>
            <w:pPr>
              <w:spacing w:line="480" w:lineRule="exact"/>
              <w:jc w:val="center"/>
              <w:rPr>
                <w:rFonts w:ascii="仿宋" w:hAnsi="仿宋" w:eastAsia="仿宋" w:cs="宋体"/>
                <w:b/>
                <w:sz w:val="28"/>
                <w:szCs w:val="22"/>
              </w:rPr>
            </w:pPr>
            <w:r>
              <w:rPr>
                <w:rFonts w:hint="eastAsia" w:ascii="仿宋" w:hAnsi="仿宋" w:eastAsia="仿宋" w:cs="宋体"/>
                <w:b/>
                <w:sz w:val="28"/>
                <w:szCs w:val="22"/>
              </w:rPr>
              <w:t>按采购文件规定填写</w:t>
            </w:r>
          </w:p>
        </w:tc>
        <w:tc>
          <w:tcPr>
            <w:tcW w:w="4200" w:type="dxa"/>
            <w:gridSpan w:val="2"/>
            <w:vAlign w:val="center"/>
          </w:tcPr>
          <w:p>
            <w:pPr>
              <w:spacing w:line="480" w:lineRule="exact"/>
              <w:jc w:val="center"/>
              <w:rPr>
                <w:rFonts w:ascii="仿宋" w:hAnsi="仿宋" w:eastAsia="仿宋" w:cs="宋体"/>
                <w:b/>
                <w:sz w:val="28"/>
                <w:szCs w:val="22"/>
              </w:rPr>
            </w:pPr>
            <w:r>
              <w:rPr>
                <w:rFonts w:hint="eastAsia" w:ascii="仿宋" w:hAnsi="仿宋" w:eastAsia="仿宋" w:cs="宋体"/>
                <w:b/>
                <w:sz w:val="28"/>
                <w:szCs w:val="22"/>
              </w:rPr>
              <w:t>按供应商所投内容填写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53" w:hRule="atLeast"/>
          <w:jc w:val="center"/>
        </w:trPr>
        <w:tc>
          <w:tcPr>
            <w:tcW w:w="840" w:type="dxa"/>
            <w:vAlign w:val="center"/>
          </w:tcPr>
          <w:p>
            <w:pPr>
              <w:spacing w:line="480" w:lineRule="exact"/>
              <w:jc w:val="center"/>
              <w:rPr>
                <w:rFonts w:ascii="仿宋" w:hAnsi="仿宋" w:eastAsia="仿宋" w:cs="宋体"/>
                <w:b/>
                <w:sz w:val="28"/>
                <w:szCs w:val="22"/>
              </w:rPr>
            </w:pPr>
            <w:r>
              <w:rPr>
                <w:rFonts w:hint="eastAsia" w:ascii="仿宋" w:hAnsi="仿宋" w:eastAsia="仿宋" w:cs="宋体"/>
                <w:b/>
                <w:sz w:val="28"/>
                <w:szCs w:val="22"/>
              </w:rPr>
              <w:t>序号</w:t>
            </w:r>
          </w:p>
        </w:tc>
        <w:tc>
          <w:tcPr>
            <w:tcW w:w="1794" w:type="dxa"/>
            <w:vAlign w:val="center"/>
          </w:tcPr>
          <w:p>
            <w:pPr>
              <w:spacing w:line="480" w:lineRule="exact"/>
              <w:jc w:val="center"/>
              <w:rPr>
                <w:rFonts w:ascii="仿宋" w:hAnsi="仿宋" w:eastAsia="仿宋" w:cs="宋体"/>
                <w:b/>
                <w:sz w:val="28"/>
                <w:szCs w:val="22"/>
              </w:rPr>
            </w:pPr>
            <w:r>
              <w:rPr>
                <w:rFonts w:hint="eastAsia" w:ascii="仿宋" w:hAnsi="仿宋" w:eastAsia="仿宋" w:cs="宋体"/>
                <w:b/>
                <w:sz w:val="28"/>
                <w:szCs w:val="22"/>
              </w:rPr>
              <w:t>内容</w:t>
            </w:r>
          </w:p>
        </w:tc>
        <w:tc>
          <w:tcPr>
            <w:tcW w:w="2196" w:type="dxa"/>
            <w:vAlign w:val="center"/>
          </w:tcPr>
          <w:p>
            <w:pPr>
              <w:spacing w:line="480" w:lineRule="exact"/>
              <w:jc w:val="center"/>
              <w:rPr>
                <w:rFonts w:ascii="仿宋" w:hAnsi="仿宋" w:eastAsia="仿宋" w:cs="宋体"/>
                <w:b/>
                <w:sz w:val="28"/>
                <w:szCs w:val="22"/>
              </w:rPr>
            </w:pPr>
            <w:r>
              <w:rPr>
                <w:rFonts w:hint="eastAsia" w:ascii="仿宋" w:hAnsi="仿宋" w:eastAsia="仿宋" w:cs="宋体"/>
                <w:b/>
                <w:sz w:val="28"/>
                <w:szCs w:val="22"/>
              </w:rPr>
              <w:t>采购文件要求</w:t>
            </w:r>
          </w:p>
        </w:tc>
        <w:tc>
          <w:tcPr>
            <w:tcW w:w="2222" w:type="dxa"/>
            <w:vAlign w:val="center"/>
          </w:tcPr>
          <w:p>
            <w:pPr>
              <w:spacing w:line="480" w:lineRule="exact"/>
              <w:jc w:val="center"/>
              <w:rPr>
                <w:rFonts w:ascii="仿宋" w:hAnsi="仿宋" w:eastAsia="仿宋" w:cs="宋体"/>
                <w:b/>
                <w:sz w:val="28"/>
                <w:szCs w:val="22"/>
              </w:rPr>
            </w:pPr>
            <w:r>
              <w:rPr>
                <w:rFonts w:hint="eastAsia" w:ascii="仿宋" w:hAnsi="仿宋" w:eastAsia="仿宋" w:cs="宋体"/>
                <w:b/>
                <w:sz w:val="28"/>
                <w:szCs w:val="22"/>
              </w:rPr>
              <w:t>响应承诺</w:t>
            </w:r>
          </w:p>
        </w:tc>
        <w:tc>
          <w:tcPr>
            <w:tcW w:w="1978" w:type="dxa"/>
            <w:vAlign w:val="center"/>
          </w:tcPr>
          <w:p>
            <w:pPr>
              <w:spacing w:line="480" w:lineRule="exact"/>
              <w:jc w:val="center"/>
              <w:rPr>
                <w:rFonts w:ascii="仿宋" w:hAnsi="仿宋" w:eastAsia="仿宋" w:cs="宋体"/>
                <w:b/>
                <w:sz w:val="28"/>
                <w:szCs w:val="22"/>
              </w:rPr>
            </w:pPr>
            <w:r>
              <w:rPr>
                <w:rFonts w:hint="eastAsia" w:ascii="仿宋" w:hAnsi="仿宋" w:eastAsia="仿宋" w:cs="宋体"/>
                <w:b/>
                <w:sz w:val="28"/>
                <w:szCs w:val="22"/>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vAlign w:val="center"/>
          </w:tcPr>
          <w:p>
            <w:pPr>
              <w:spacing w:line="480" w:lineRule="exact"/>
              <w:jc w:val="center"/>
              <w:rPr>
                <w:rFonts w:ascii="仿宋" w:hAnsi="仿宋" w:eastAsia="仿宋" w:cs="宋体"/>
                <w:sz w:val="28"/>
                <w:szCs w:val="22"/>
              </w:rPr>
            </w:pPr>
            <w:r>
              <w:rPr>
                <w:rFonts w:ascii="仿宋" w:hAnsi="仿宋" w:eastAsia="仿宋" w:cs="宋体"/>
                <w:sz w:val="28"/>
                <w:szCs w:val="22"/>
              </w:rPr>
              <w:t>1</w:t>
            </w:r>
          </w:p>
        </w:tc>
        <w:tc>
          <w:tcPr>
            <w:tcW w:w="1794" w:type="dxa"/>
            <w:vAlign w:val="center"/>
          </w:tcPr>
          <w:p>
            <w:pPr>
              <w:spacing w:line="480" w:lineRule="exact"/>
              <w:jc w:val="center"/>
              <w:rPr>
                <w:rFonts w:ascii="仿宋" w:hAnsi="仿宋" w:eastAsia="仿宋" w:cs="宋体"/>
                <w:sz w:val="28"/>
                <w:szCs w:val="22"/>
              </w:rPr>
            </w:pPr>
            <w:r>
              <w:rPr>
                <w:rFonts w:hint="eastAsia" w:ascii="仿宋" w:hAnsi="仿宋" w:eastAsia="仿宋"/>
                <w:sz w:val="28"/>
                <w:szCs w:val="22"/>
              </w:rPr>
              <w:t>技术响应</w:t>
            </w:r>
          </w:p>
        </w:tc>
        <w:tc>
          <w:tcPr>
            <w:tcW w:w="2196" w:type="dxa"/>
            <w:vAlign w:val="center"/>
          </w:tcPr>
          <w:p>
            <w:pPr>
              <w:spacing w:line="480" w:lineRule="exact"/>
              <w:rPr>
                <w:rFonts w:ascii="仿宋" w:hAnsi="仿宋" w:eastAsia="仿宋" w:cs="宋体"/>
                <w:sz w:val="28"/>
                <w:szCs w:val="22"/>
              </w:rPr>
            </w:pPr>
          </w:p>
        </w:tc>
        <w:tc>
          <w:tcPr>
            <w:tcW w:w="2222" w:type="dxa"/>
            <w:vAlign w:val="center"/>
          </w:tcPr>
          <w:p>
            <w:pPr>
              <w:spacing w:line="480" w:lineRule="exact"/>
              <w:rPr>
                <w:rFonts w:ascii="仿宋" w:hAnsi="仿宋" w:eastAsia="仿宋" w:cs="宋体"/>
                <w:sz w:val="28"/>
                <w:szCs w:val="22"/>
              </w:rPr>
            </w:pPr>
          </w:p>
        </w:tc>
        <w:tc>
          <w:tcPr>
            <w:tcW w:w="1978" w:type="dxa"/>
            <w:vAlign w:val="center"/>
          </w:tcPr>
          <w:p>
            <w:pPr>
              <w:spacing w:line="480" w:lineRule="exact"/>
              <w:rPr>
                <w:rFonts w:ascii="仿宋" w:hAnsi="仿宋" w:eastAsia="仿宋" w:cs="宋体"/>
                <w:sz w:val="28"/>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vAlign w:val="center"/>
          </w:tcPr>
          <w:p>
            <w:pPr>
              <w:spacing w:line="480" w:lineRule="exact"/>
              <w:jc w:val="center"/>
              <w:rPr>
                <w:rFonts w:ascii="仿宋" w:hAnsi="仿宋" w:eastAsia="仿宋" w:cs="宋体"/>
                <w:sz w:val="28"/>
                <w:szCs w:val="22"/>
              </w:rPr>
            </w:pPr>
            <w:r>
              <w:rPr>
                <w:rFonts w:ascii="仿宋" w:hAnsi="仿宋" w:eastAsia="仿宋" w:cs="宋体"/>
                <w:sz w:val="28"/>
                <w:szCs w:val="22"/>
              </w:rPr>
              <w:t>2</w:t>
            </w:r>
          </w:p>
        </w:tc>
        <w:tc>
          <w:tcPr>
            <w:tcW w:w="1794" w:type="dxa"/>
            <w:vAlign w:val="center"/>
          </w:tcPr>
          <w:p>
            <w:pPr>
              <w:spacing w:line="480" w:lineRule="exact"/>
              <w:jc w:val="center"/>
              <w:rPr>
                <w:rFonts w:ascii="仿宋" w:hAnsi="仿宋" w:eastAsia="仿宋" w:cs="宋体"/>
                <w:sz w:val="28"/>
                <w:szCs w:val="22"/>
              </w:rPr>
            </w:pPr>
            <w:r>
              <w:rPr>
                <w:rFonts w:hint="eastAsia" w:ascii="仿宋" w:hAnsi="仿宋" w:eastAsia="仿宋"/>
                <w:sz w:val="28"/>
                <w:szCs w:val="22"/>
              </w:rPr>
              <w:t>付款响应</w:t>
            </w:r>
          </w:p>
        </w:tc>
        <w:tc>
          <w:tcPr>
            <w:tcW w:w="2196" w:type="dxa"/>
            <w:vAlign w:val="center"/>
          </w:tcPr>
          <w:p>
            <w:pPr>
              <w:spacing w:line="480" w:lineRule="exact"/>
              <w:rPr>
                <w:rFonts w:ascii="仿宋" w:hAnsi="仿宋" w:eastAsia="仿宋" w:cs="宋体"/>
                <w:sz w:val="28"/>
                <w:szCs w:val="22"/>
              </w:rPr>
            </w:pPr>
          </w:p>
        </w:tc>
        <w:tc>
          <w:tcPr>
            <w:tcW w:w="2222" w:type="dxa"/>
            <w:vAlign w:val="center"/>
          </w:tcPr>
          <w:p>
            <w:pPr>
              <w:spacing w:line="480" w:lineRule="exact"/>
              <w:rPr>
                <w:rFonts w:ascii="仿宋" w:hAnsi="仿宋" w:eastAsia="仿宋" w:cs="宋体"/>
                <w:sz w:val="28"/>
                <w:szCs w:val="22"/>
              </w:rPr>
            </w:pPr>
          </w:p>
        </w:tc>
        <w:tc>
          <w:tcPr>
            <w:tcW w:w="1978" w:type="dxa"/>
            <w:vAlign w:val="center"/>
          </w:tcPr>
          <w:p>
            <w:pPr>
              <w:spacing w:line="480" w:lineRule="exact"/>
              <w:rPr>
                <w:rFonts w:ascii="仿宋" w:hAnsi="仿宋" w:eastAsia="仿宋" w:cs="宋体"/>
                <w:sz w:val="28"/>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vAlign w:val="center"/>
          </w:tcPr>
          <w:p>
            <w:pPr>
              <w:spacing w:line="480" w:lineRule="exact"/>
              <w:jc w:val="center"/>
              <w:rPr>
                <w:rFonts w:ascii="仿宋" w:hAnsi="仿宋" w:eastAsia="仿宋" w:cs="宋体"/>
                <w:sz w:val="28"/>
                <w:szCs w:val="22"/>
              </w:rPr>
            </w:pPr>
            <w:r>
              <w:rPr>
                <w:rFonts w:ascii="仿宋" w:hAnsi="仿宋" w:eastAsia="仿宋" w:cs="宋体"/>
                <w:sz w:val="28"/>
                <w:szCs w:val="22"/>
              </w:rPr>
              <w:t>3</w:t>
            </w:r>
          </w:p>
        </w:tc>
        <w:tc>
          <w:tcPr>
            <w:tcW w:w="1794" w:type="dxa"/>
            <w:vAlign w:val="center"/>
          </w:tcPr>
          <w:p>
            <w:pPr>
              <w:spacing w:line="480" w:lineRule="exact"/>
              <w:jc w:val="center"/>
              <w:rPr>
                <w:rFonts w:ascii="仿宋" w:hAnsi="仿宋" w:eastAsia="仿宋" w:cs="宋体"/>
                <w:sz w:val="28"/>
                <w:szCs w:val="22"/>
              </w:rPr>
            </w:pPr>
            <w:r>
              <w:rPr>
                <w:rFonts w:hint="eastAsia" w:ascii="仿宋" w:hAnsi="仿宋" w:eastAsia="仿宋"/>
                <w:sz w:val="28"/>
                <w:szCs w:val="22"/>
              </w:rPr>
              <w:t>服务期响应</w:t>
            </w:r>
          </w:p>
        </w:tc>
        <w:tc>
          <w:tcPr>
            <w:tcW w:w="2196" w:type="dxa"/>
            <w:vAlign w:val="center"/>
          </w:tcPr>
          <w:p>
            <w:pPr>
              <w:spacing w:line="480" w:lineRule="exact"/>
              <w:rPr>
                <w:rFonts w:ascii="仿宋" w:hAnsi="仿宋" w:eastAsia="仿宋" w:cs="宋体"/>
                <w:sz w:val="28"/>
                <w:szCs w:val="22"/>
              </w:rPr>
            </w:pPr>
          </w:p>
        </w:tc>
        <w:tc>
          <w:tcPr>
            <w:tcW w:w="2222" w:type="dxa"/>
            <w:vAlign w:val="center"/>
          </w:tcPr>
          <w:p>
            <w:pPr>
              <w:spacing w:line="480" w:lineRule="exact"/>
              <w:rPr>
                <w:rFonts w:ascii="仿宋" w:hAnsi="仿宋" w:eastAsia="仿宋" w:cs="宋体"/>
                <w:sz w:val="28"/>
                <w:szCs w:val="22"/>
              </w:rPr>
            </w:pPr>
          </w:p>
        </w:tc>
        <w:tc>
          <w:tcPr>
            <w:tcW w:w="1978" w:type="dxa"/>
            <w:vAlign w:val="center"/>
          </w:tcPr>
          <w:p>
            <w:pPr>
              <w:spacing w:line="480" w:lineRule="exact"/>
              <w:rPr>
                <w:rFonts w:ascii="仿宋" w:hAnsi="仿宋" w:eastAsia="仿宋" w:cs="宋体"/>
                <w:sz w:val="28"/>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vAlign w:val="center"/>
          </w:tcPr>
          <w:p>
            <w:pPr>
              <w:spacing w:line="480" w:lineRule="exact"/>
              <w:jc w:val="center"/>
              <w:rPr>
                <w:rFonts w:ascii="仿宋" w:hAnsi="仿宋" w:eastAsia="仿宋" w:cs="宋体"/>
                <w:sz w:val="28"/>
                <w:szCs w:val="22"/>
              </w:rPr>
            </w:pPr>
            <w:r>
              <w:rPr>
                <w:rFonts w:hint="eastAsia" w:ascii="仿宋" w:hAnsi="仿宋" w:eastAsia="仿宋" w:cs="宋体"/>
                <w:sz w:val="28"/>
                <w:szCs w:val="22"/>
              </w:rPr>
              <w:t>4</w:t>
            </w:r>
          </w:p>
        </w:tc>
        <w:tc>
          <w:tcPr>
            <w:tcW w:w="1794" w:type="dxa"/>
            <w:vAlign w:val="center"/>
          </w:tcPr>
          <w:p>
            <w:pPr>
              <w:spacing w:line="480" w:lineRule="exact"/>
              <w:jc w:val="center"/>
              <w:rPr>
                <w:rFonts w:ascii="仿宋" w:hAnsi="仿宋" w:eastAsia="仿宋" w:cs="宋体"/>
                <w:sz w:val="28"/>
                <w:szCs w:val="22"/>
              </w:rPr>
            </w:pPr>
            <w:r>
              <w:rPr>
                <w:rFonts w:hint="eastAsia" w:ascii="仿宋" w:hAnsi="仿宋" w:eastAsia="仿宋" w:cs="宋体"/>
                <w:sz w:val="28"/>
                <w:szCs w:val="22"/>
              </w:rPr>
              <w:t>其他</w:t>
            </w:r>
          </w:p>
        </w:tc>
        <w:tc>
          <w:tcPr>
            <w:tcW w:w="2196" w:type="dxa"/>
            <w:vAlign w:val="center"/>
          </w:tcPr>
          <w:p>
            <w:pPr>
              <w:spacing w:line="480" w:lineRule="exact"/>
              <w:rPr>
                <w:rFonts w:ascii="仿宋" w:hAnsi="仿宋" w:eastAsia="仿宋" w:cs="宋体"/>
                <w:sz w:val="28"/>
                <w:szCs w:val="22"/>
              </w:rPr>
            </w:pPr>
          </w:p>
        </w:tc>
        <w:tc>
          <w:tcPr>
            <w:tcW w:w="2222" w:type="dxa"/>
            <w:vAlign w:val="center"/>
          </w:tcPr>
          <w:p>
            <w:pPr>
              <w:spacing w:line="480" w:lineRule="exact"/>
              <w:rPr>
                <w:rFonts w:ascii="仿宋" w:hAnsi="仿宋" w:eastAsia="仿宋" w:cs="宋体"/>
                <w:sz w:val="28"/>
                <w:szCs w:val="22"/>
              </w:rPr>
            </w:pPr>
          </w:p>
        </w:tc>
        <w:tc>
          <w:tcPr>
            <w:tcW w:w="1978" w:type="dxa"/>
            <w:vAlign w:val="center"/>
          </w:tcPr>
          <w:p>
            <w:pPr>
              <w:spacing w:line="480" w:lineRule="exact"/>
              <w:rPr>
                <w:rFonts w:ascii="仿宋" w:hAnsi="仿宋" w:eastAsia="仿宋" w:cs="宋体"/>
                <w:sz w:val="28"/>
                <w:szCs w:val="22"/>
              </w:rPr>
            </w:pPr>
          </w:p>
        </w:tc>
      </w:tr>
    </w:tbl>
    <w:p>
      <w:pPr>
        <w:spacing w:after="312" w:afterLines="100" w:line="480" w:lineRule="exact"/>
        <w:ind w:firstLine="562" w:firstLineChars="200"/>
        <w:rPr>
          <w:rFonts w:ascii="仿宋" w:hAnsi="仿宋" w:eastAsia="仿宋"/>
          <w:sz w:val="28"/>
          <w:szCs w:val="32"/>
        </w:rPr>
      </w:pPr>
      <w:r>
        <w:rPr>
          <w:rFonts w:hint="eastAsia" w:ascii="仿宋" w:hAnsi="仿宋" w:eastAsia="仿宋" w:cs="宋体"/>
          <w:b/>
          <w:sz w:val="28"/>
          <w:szCs w:val="28"/>
        </w:rPr>
        <w:t>注：</w:t>
      </w:r>
      <w:r>
        <w:rPr>
          <w:rFonts w:hint="eastAsia" w:ascii="仿宋" w:hAnsi="仿宋" w:eastAsia="仿宋"/>
          <w:sz w:val="28"/>
          <w:szCs w:val="32"/>
        </w:rPr>
        <w:t>技术响应（采购文件要求的</w:t>
      </w:r>
      <w:r>
        <w:rPr>
          <w:rFonts w:hint="eastAsia" w:ascii="仿宋" w:hAnsi="仿宋" w:eastAsia="仿宋"/>
          <w:bCs/>
          <w:sz w:val="28"/>
          <w:szCs w:val="32"/>
        </w:rPr>
        <w:t>所有实质性响应技术条款</w:t>
      </w:r>
      <w:r>
        <w:rPr>
          <w:rFonts w:hint="eastAsia" w:ascii="仿宋" w:hAnsi="仿宋" w:eastAsia="仿宋"/>
          <w:sz w:val="28"/>
          <w:szCs w:val="32"/>
        </w:rPr>
        <w:t>无重大偏离）、付款响应、服务期响应等须与询价文件要求无重大偏离，否则可能导致投标无效。</w:t>
      </w:r>
    </w:p>
    <w:p>
      <w:pPr>
        <w:pStyle w:val="35"/>
        <w:spacing w:line="480" w:lineRule="exact"/>
        <w:jc w:val="right"/>
        <w:rPr>
          <w:rFonts w:ascii="仿宋" w:hAnsi="仿宋" w:eastAsia="仿宋" w:cs="仿宋_GB2312"/>
          <w:lang w:val="en-US" w:eastAsia="zh-CN" w:bidi="ar-SA"/>
        </w:rPr>
      </w:pPr>
      <w:r>
        <w:rPr>
          <w:rFonts w:hint="eastAsia" w:ascii="仿宋" w:hAnsi="仿宋" w:eastAsia="仿宋" w:cs="仿宋_GB2312"/>
          <w:lang w:val="en-US" w:eastAsia="zh-CN" w:bidi="ar-SA"/>
        </w:rPr>
        <w:t xml:space="preserve">        投标人盖章： </w:t>
      </w:r>
    </w:p>
    <w:p>
      <w:pPr>
        <w:pStyle w:val="35"/>
        <w:spacing w:after="0" w:line="480" w:lineRule="exact"/>
        <w:jc w:val="right"/>
        <w:rPr>
          <w:rFonts w:ascii="仿宋" w:hAnsi="仿宋" w:eastAsia="仿宋" w:cs="仿宋_GB2312"/>
          <w:lang w:val="en-US" w:eastAsia="zh-CN" w:bidi="ar-SA"/>
        </w:rPr>
      </w:pPr>
      <w:r>
        <w:rPr>
          <w:rFonts w:hint="eastAsia" w:ascii="仿宋" w:hAnsi="仿宋" w:eastAsia="仿宋" w:cs="仿宋_GB2312"/>
          <w:lang w:val="en-US" w:eastAsia="zh-CN" w:bidi="ar-SA"/>
        </w:rPr>
        <w:t xml:space="preserve">日期： </w:t>
      </w:r>
      <w:r>
        <w:rPr>
          <w:rFonts w:ascii="仿宋" w:hAnsi="仿宋" w:eastAsia="仿宋" w:cs="仿宋_GB2312"/>
          <w:lang w:val="en-US" w:eastAsia="zh-CN" w:bidi="ar-SA"/>
        </w:rPr>
        <w:t xml:space="preserve"> </w:t>
      </w:r>
      <w:r>
        <w:rPr>
          <w:rFonts w:hint="eastAsia" w:ascii="仿宋" w:hAnsi="仿宋" w:eastAsia="仿宋" w:cs="仿宋_GB2312"/>
          <w:lang w:val="en-US" w:eastAsia="zh-CN" w:bidi="ar-SA"/>
        </w:rPr>
        <w:t xml:space="preserve">年 </w:t>
      </w:r>
      <w:r>
        <w:rPr>
          <w:rFonts w:ascii="仿宋" w:hAnsi="仿宋" w:eastAsia="仿宋" w:cs="仿宋_GB2312"/>
          <w:lang w:val="en-US" w:eastAsia="zh-CN" w:bidi="ar-SA"/>
        </w:rPr>
        <w:t xml:space="preserve">  </w:t>
      </w:r>
      <w:r>
        <w:rPr>
          <w:rFonts w:hint="eastAsia" w:ascii="仿宋" w:hAnsi="仿宋" w:eastAsia="仿宋" w:cs="仿宋_GB2312"/>
          <w:lang w:val="en-US" w:eastAsia="zh-CN" w:bidi="ar-SA"/>
        </w:rPr>
        <w:t xml:space="preserve">月 </w:t>
      </w:r>
      <w:r>
        <w:rPr>
          <w:rFonts w:ascii="仿宋" w:hAnsi="仿宋" w:eastAsia="仿宋" w:cs="仿宋_GB2312"/>
          <w:lang w:val="en-US" w:eastAsia="zh-CN" w:bidi="ar-SA"/>
        </w:rPr>
        <w:t xml:space="preserve">  </w:t>
      </w:r>
      <w:r>
        <w:rPr>
          <w:rFonts w:hint="eastAsia" w:ascii="仿宋" w:hAnsi="仿宋" w:eastAsia="仿宋" w:cs="仿宋_GB2312"/>
          <w:lang w:val="en-US" w:eastAsia="zh-CN" w:bidi="ar-SA"/>
        </w:rPr>
        <w:t>日</w:t>
      </w:r>
    </w:p>
    <w:p>
      <w:pPr>
        <w:spacing w:before="103" w:line="480" w:lineRule="exact"/>
        <w:rPr>
          <w:rFonts w:eastAsia="仿宋_GB2312"/>
          <w:sz w:val="28"/>
          <w:szCs w:val="28"/>
        </w:rPr>
      </w:pPr>
    </w:p>
    <w:p>
      <w:pPr>
        <w:spacing w:line="480" w:lineRule="exact"/>
        <w:rPr>
          <w:rFonts w:ascii="Arial"/>
          <w:sz w:val="28"/>
          <w:szCs w:val="28"/>
        </w:rPr>
      </w:pPr>
    </w:p>
    <w:p>
      <w:pPr>
        <w:widowControl/>
        <w:spacing w:line="480" w:lineRule="exact"/>
        <w:jc w:val="left"/>
        <w:rPr>
          <w:rFonts w:ascii="宋体" w:hAnsi="宋体"/>
          <w:b/>
          <w:bCs/>
          <w:snapToGrid w:val="0"/>
          <w:color w:val="000000"/>
          <w:kern w:val="0"/>
          <w:sz w:val="28"/>
          <w:szCs w:val="28"/>
          <w:lang w:bidi="zh-TW"/>
        </w:rPr>
      </w:pPr>
      <w:bookmarkStart w:id="3" w:name="bookmark24"/>
      <w:bookmarkEnd w:id="3"/>
      <w:r>
        <w:rPr>
          <w:b/>
          <w:bCs/>
          <w:snapToGrid w:val="0"/>
          <w:color w:val="000000"/>
          <w:kern w:val="0"/>
        </w:rPr>
        <w:br w:type="page"/>
      </w:r>
    </w:p>
    <w:p>
      <w:pPr>
        <w:pStyle w:val="35"/>
        <w:spacing w:after="0" w:line="480" w:lineRule="exact"/>
        <w:jc w:val="center"/>
        <w:rPr>
          <w:rFonts w:cs="Times New Roman"/>
          <w:b/>
          <w:bCs/>
          <w:snapToGrid w:val="0"/>
          <w:color w:val="000000"/>
          <w:kern w:val="0"/>
          <w:lang w:val="en-US" w:eastAsia="zh-CN"/>
        </w:rPr>
      </w:pPr>
      <w:r>
        <w:rPr>
          <w:rFonts w:hint="eastAsia" w:cs="Times New Roman"/>
          <w:b/>
          <w:bCs/>
          <w:snapToGrid w:val="0"/>
          <w:color w:val="000000"/>
          <w:kern w:val="0"/>
          <w:lang w:val="en-US" w:eastAsia="zh-CN"/>
        </w:rPr>
        <w:t>五、投标</w:t>
      </w:r>
      <w:r>
        <w:rPr>
          <w:rFonts w:cs="Times New Roman"/>
          <w:b/>
          <w:bCs/>
          <w:snapToGrid w:val="0"/>
          <w:color w:val="000000"/>
          <w:kern w:val="0"/>
          <w:lang w:val="en-US" w:eastAsia="zh-CN"/>
        </w:rPr>
        <w:t>函</w:t>
      </w:r>
    </w:p>
    <w:p>
      <w:pPr>
        <w:pStyle w:val="7"/>
        <w:spacing w:after="0" w:line="480" w:lineRule="exact"/>
        <w:rPr>
          <w:rFonts w:ascii="仿宋" w:hAnsi="仿宋" w:eastAsia="仿宋"/>
          <w:spacing w:val="-5"/>
          <w:sz w:val="28"/>
          <w:szCs w:val="28"/>
        </w:rPr>
      </w:pPr>
      <w:r>
        <w:rPr>
          <w:rFonts w:hint="eastAsia" w:ascii="仿宋" w:hAnsi="仿宋" w:eastAsia="仿宋"/>
          <w:spacing w:val="-5"/>
          <w:sz w:val="28"/>
          <w:szCs w:val="28"/>
        </w:rPr>
        <w:t>致：__</w:t>
      </w:r>
      <w:r>
        <w:rPr>
          <w:rFonts w:hint="eastAsia" w:ascii="仿宋" w:hAnsi="仿宋" w:eastAsia="仿宋"/>
          <w:spacing w:val="-5"/>
          <w:sz w:val="28"/>
          <w:szCs w:val="28"/>
          <w:u w:val="single"/>
        </w:rPr>
        <w:t>____</w:t>
      </w:r>
      <w:r>
        <w:rPr>
          <w:rFonts w:ascii="仿宋" w:hAnsi="仿宋" w:eastAsia="仿宋"/>
          <w:spacing w:val="-5"/>
          <w:sz w:val="28"/>
          <w:szCs w:val="28"/>
          <w:u w:val="single"/>
        </w:rPr>
        <w:t xml:space="preserve">    </w:t>
      </w:r>
      <w:r>
        <w:rPr>
          <w:rFonts w:hint="eastAsia" w:ascii="仿宋" w:hAnsi="仿宋" w:eastAsia="仿宋"/>
          <w:spacing w:val="-5"/>
          <w:sz w:val="28"/>
          <w:szCs w:val="28"/>
          <w:u w:val="single"/>
        </w:rPr>
        <w:t>_</w:t>
      </w:r>
      <w:r>
        <w:rPr>
          <w:rFonts w:hint="eastAsia" w:ascii="仿宋" w:hAnsi="仿宋" w:eastAsia="仿宋"/>
          <w:spacing w:val="-5"/>
          <w:sz w:val="28"/>
          <w:szCs w:val="28"/>
        </w:rPr>
        <w:t>____</w:t>
      </w:r>
    </w:p>
    <w:p>
      <w:pPr>
        <w:pStyle w:val="7"/>
        <w:spacing w:after="0" w:line="480" w:lineRule="exact"/>
        <w:ind w:firstLine="540" w:firstLineChars="200"/>
        <w:jc w:val="left"/>
        <w:rPr>
          <w:rFonts w:ascii="仿宋" w:hAnsi="仿宋" w:eastAsia="仿宋"/>
          <w:spacing w:val="-5"/>
          <w:sz w:val="28"/>
          <w:szCs w:val="28"/>
        </w:rPr>
      </w:pPr>
      <w:r>
        <w:rPr>
          <w:rFonts w:hint="eastAsia" w:ascii="仿宋" w:hAnsi="仿宋" w:eastAsia="仿宋"/>
          <w:spacing w:val="-5"/>
          <w:sz w:val="28"/>
          <w:szCs w:val="28"/>
        </w:rPr>
        <w:t>根据贵方“</w:t>
      </w:r>
      <w:r>
        <w:rPr>
          <w:rFonts w:hint="eastAsia" w:ascii="仿宋" w:hAnsi="仿宋" w:eastAsia="仿宋"/>
          <w:spacing w:val="-5"/>
          <w:sz w:val="28"/>
          <w:szCs w:val="28"/>
          <w:u w:val="single"/>
        </w:rPr>
        <w:t xml:space="preserve"> 某项目 </w:t>
      </w:r>
      <w:r>
        <w:rPr>
          <w:rFonts w:hint="eastAsia" w:ascii="仿宋" w:hAnsi="仿宋" w:eastAsia="仿宋"/>
          <w:spacing w:val="-5"/>
          <w:sz w:val="28"/>
          <w:szCs w:val="28"/>
        </w:rPr>
        <w:t>”的第</w:t>
      </w:r>
      <w:r>
        <w:rPr>
          <w:rFonts w:hint="eastAsia" w:ascii="仿宋" w:hAnsi="仿宋" w:eastAsia="仿宋"/>
          <w:spacing w:val="-5"/>
          <w:sz w:val="28"/>
          <w:szCs w:val="28"/>
          <w:u w:val="single"/>
        </w:rPr>
        <w:t xml:space="preserve"> 某编号 </w:t>
      </w:r>
      <w:r>
        <w:rPr>
          <w:rFonts w:hint="eastAsia" w:ascii="仿宋" w:hAnsi="仿宋" w:eastAsia="仿宋"/>
          <w:spacing w:val="-5"/>
          <w:sz w:val="28"/>
          <w:szCs w:val="28"/>
        </w:rPr>
        <w:t>招标公告，正式授权</w:t>
      </w:r>
      <w:r>
        <w:rPr>
          <w:rFonts w:hint="eastAsia" w:ascii="仿宋" w:hAnsi="仿宋" w:eastAsia="仿宋"/>
          <w:spacing w:val="-5"/>
          <w:sz w:val="28"/>
          <w:szCs w:val="28"/>
          <w:u w:val="single"/>
        </w:rPr>
        <w:t xml:space="preserve">     </w:t>
      </w:r>
      <w:r>
        <w:rPr>
          <w:rFonts w:hint="eastAsia" w:ascii="仿宋" w:hAnsi="仿宋" w:eastAsia="仿宋"/>
          <w:spacing w:val="-5"/>
          <w:sz w:val="28"/>
          <w:szCs w:val="28"/>
        </w:rPr>
        <w:t>（姓名）代表投标人</w:t>
      </w:r>
      <w:r>
        <w:rPr>
          <w:rFonts w:hint="eastAsia" w:ascii="仿宋" w:hAnsi="仿宋" w:eastAsia="仿宋"/>
          <w:spacing w:val="-5"/>
          <w:sz w:val="28"/>
          <w:szCs w:val="28"/>
          <w:u w:val="single"/>
        </w:rPr>
        <w:t xml:space="preserve">           </w:t>
      </w:r>
      <w:r>
        <w:rPr>
          <w:rFonts w:hint="eastAsia" w:ascii="仿宋" w:hAnsi="仿宋" w:eastAsia="仿宋"/>
          <w:spacing w:val="-5"/>
          <w:sz w:val="28"/>
          <w:szCs w:val="28"/>
        </w:rPr>
        <w:t>（投标人全称）。据此函，签字人兹宣布同意如下：</w:t>
      </w:r>
    </w:p>
    <w:p>
      <w:pPr>
        <w:pStyle w:val="7"/>
        <w:spacing w:after="0" w:line="480" w:lineRule="exact"/>
        <w:ind w:firstLine="540" w:firstLineChars="200"/>
        <w:jc w:val="left"/>
        <w:rPr>
          <w:rFonts w:ascii="仿宋" w:hAnsi="仿宋" w:eastAsia="仿宋"/>
          <w:spacing w:val="-5"/>
          <w:sz w:val="28"/>
          <w:szCs w:val="28"/>
        </w:rPr>
      </w:pPr>
      <w:r>
        <w:rPr>
          <w:rFonts w:hint="eastAsia" w:ascii="仿宋" w:hAnsi="仿宋" w:eastAsia="仿宋"/>
          <w:spacing w:val="-5"/>
          <w:sz w:val="28"/>
          <w:szCs w:val="28"/>
        </w:rPr>
        <w:t>1、按询价文件规定提供交付的服务的投标报价详见报价表，并按要求进行二轮报价为我方的最终报价。</w:t>
      </w:r>
    </w:p>
    <w:p>
      <w:pPr>
        <w:pStyle w:val="7"/>
        <w:spacing w:after="0" w:line="480" w:lineRule="exact"/>
        <w:ind w:firstLine="540" w:firstLineChars="200"/>
        <w:jc w:val="left"/>
        <w:rPr>
          <w:rFonts w:ascii="仿宋" w:hAnsi="仿宋" w:eastAsia="仿宋"/>
          <w:spacing w:val="-5"/>
          <w:sz w:val="28"/>
          <w:szCs w:val="28"/>
        </w:rPr>
      </w:pPr>
      <w:r>
        <w:rPr>
          <w:rFonts w:hint="eastAsia" w:ascii="仿宋" w:hAnsi="仿宋" w:eastAsia="仿宋"/>
          <w:spacing w:val="-5"/>
          <w:sz w:val="28"/>
          <w:szCs w:val="28"/>
        </w:rPr>
        <w:t>2、我方根据询价文件的规定，严格履行合同的责任和义务,并保证于采购人要求的日期内完成服务，并通过采购人验收。</w:t>
      </w:r>
    </w:p>
    <w:p>
      <w:pPr>
        <w:pStyle w:val="7"/>
        <w:spacing w:after="0" w:line="480" w:lineRule="exact"/>
        <w:ind w:firstLine="540" w:firstLineChars="200"/>
        <w:jc w:val="left"/>
        <w:rPr>
          <w:rFonts w:ascii="仿宋" w:hAnsi="仿宋" w:eastAsia="仿宋"/>
          <w:spacing w:val="-5"/>
          <w:sz w:val="28"/>
          <w:szCs w:val="28"/>
        </w:rPr>
      </w:pPr>
      <w:r>
        <w:rPr>
          <w:rFonts w:hint="eastAsia" w:ascii="仿宋" w:hAnsi="仿宋" w:eastAsia="仿宋"/>
          <w:spacing w:val="-5"/>
          <w:sz w:val="28"/>
          <w:szCs w:val="28"/>
        </w:rPr>
        <w:t>3、我方承诺报价低于同类服务的市场平均价格。</w:t>
      </w:r>
    </w:p>
    <w:p>
      <w:pPr>
        <w:pStyle w:val="7"/>
        <w:spacing w:after="0" w:line="480" w:lineRule="exact"/>
        <w:ind w:firstLine="540" w:firstLineChars="200"/>
        <w:jc w:val="left"/>
        <w:rPr>
          <w:rFonts w:ascii="仿宋" w:hAnsi="仿宋" w:eastAsia="仿宋"/>
          <w:spacing w:val="-5"/>
          <w:sz w:val="28"/>
          <w:szCs w:val="28"/>
        </w:rPr>
      </w:pPr>
      <w:r>
        <w:rPr>
          <w:rFonts w:hint="eastAsia" w:ascii="仿宋" w:hAnsi="仿宋" w:eastAsia="仿宋"/>
          <w:spacing w:val="-5"/>
          <w:sz w:val="28"/>
          <w:szCs w:val="28"/>
        </w:rPr>
        <w:t>4、我方已详细审核全部询价文件，包括询价文件的答疑、澄清、变更或补充（如有），参考资料及有关附件，我方正式认可并遵守本次询价文件，并对询价文件各项条款（包括开标时间）、规定及要求均无异议。我方知道必须放弃提出含糊不清或误解的问题的权利。</w:t>
      </w:r>
    </w:p>
    <w:p>
      <w:pPr>
        <w:pStyle w:val="7"/>
        <w:spacing w:after="0" w:line="480" w:lineRule="exact"/>
        <w:ind w:firstLine="540" w:firstLineChars="200"/>
        <w:jc w:val="left"/>
        <w:rPr>
          <w:rFonts w:ascii="仿宋" w:hAnsi="仿宋" w:eastAsia="仿宋"/>
          <w:spacing w:val="-5"/>
          <w:sz w:val="28"/>
          <w:szCs w:val="28"/>
        </w:rPr>
      </w:pPr>
      <w:r>
        <w:rPr>
          <w:rFonts w:hint="eastAsia" w:ascii="仿宋" w:hAnsi="仿宋" w:eastAsia="仿宋"/>
          <w:spacing w:val="-5"/>
          <w:sz w:val="28"/>
          <w:szCs w:val="28"/>
        </w:rPr>
        <w:t>5、我方同意从询价文件规定的开标日期起遵循本投标文件，并在询价文件规定的投标有效期之前均具有约束力。</w:t>
      </w:r>
    </w:p>
    <w:p>
      <w:pPr>
        <w:pStyle w:val="7"/>
        <w:spacing w:after="0" w:line="480" w:lineRule="exact"/>
        <w:ind w:firstLine="540" w:firstLineChars="200"/>
        <w:jc w:val="left"/>
        <w:rPr>
          <w:rFonts w:ascii="仿宋" w:hAnsi="仿宋" w:eastAsia="仿宋"/>
          <w:spacing w:val="-5"/>
          <w:sz w:val="28"/>
          <w:szCs w:val="28"/>
        </w:rPr>
      </w:pPr>
      <w:r>
        <w:rPr>
          <w:rFonts w:hint="eastAsia" w:ascii="仿宋" w:hAnsi="仿宋" w:eastAsia="仿宋"/>
          <w:spacing w:val="-5"/>
          <w:sz w:val="28"/>
          <w:szCs w:val="28"/>
        </w:rPr>
        <w:t>6、我方声明投标文件所提供的一切资料均真实无误、及时、有效。企业运营正常（注册登记信息、年报信息可查），由于我方提供资料不实而造成的责任和后果由我方承担。我方同意按照贵方提出的要求，提供与投标有关的任何证据、数据或资料。</w:t>
      </w:r>
    </w:p>
    <w:p>
      <w:pPr>
        <w:pStyle w:val="7"/>
        <w:spacing w:after="0" w:line="480" w:lineRule="exact"/>
        <w:ind w:firstLine="540" w:firstLineChars="200"/>
        <w:jc w:val="left"/>
        <w:rPr>
          <w:rFonts w:ascii="仿宋" w:hAnsi="仿宋" w:eastAsia="仿宋"/>
          <w:spacing w:val="-5"/>
          <w:sz w:val="28"/>
          <w:szCs w:val="28"/>
        </w:rPr>
      </w:pPr>
      <w:r>
        <w:rPr>
          <w:rFonts w:hint="eastAsia" w:ascii="仿宋" w:hAnsi="仿宋" w:eastAsia="仿宋"/>
          <w:spacing w:val="-5"/>
          <w:sz w:val="28"/>
          <w:szCs w:val="28"/>
        </w:rPr>
        <w:t>7、我方完全理解贵方不一定接受最低报价的投标。</w:t>
      </w:r>
    </w:p>
    <w:p>
      <w:pPr>
        <w:pStyle w:val="7"/>
        <w:spacing w:after="0" w:line="480" w:lineRule="exact"/>
        <w:ind w:firstLine="540" w:firstLineChars="200"/>
        <w:jc w:val="left"/>
        <w:rPr>
          <w:rFonts w:ascii="仿宋" w:hAnsi="仿宋" w:eastAsia="仿宋"/>
          <w:spacing w:val="-5"/>
          <w:sz w:val="28"/>
          <w:szCs w:val="28"/>
        </w:rPr>
      </w:pPr>
      <w:r>
        <w:rPr>
          <w:rFonts w:hint="eastAsia" w:ascii="仿宋" w:hAnsi="仿宋" w:eastAsia="仿宋"/>
          <w:spacing w:val="-5"/>
          <w:sz w:val="28"/>
          <w:szCs w:val="28"/>
        </w:rPr>
        <w:t>8、我方同意询价文件规定的付款方式。</w:t>
      </w:r>
    </w:p>
    <w:p>
      <w:pPr>
        <w:pStyle w:val="7"/>
        <w:spacing w:after="0" w:line="480" w:lineRule="exact"/>
        <w:ind w:firstLine="540" w:firstLineChars="200"/>
        <w:jc w:val="left"/>
        <w:rPr>
          <w:rFonts w:ascii="仿宋" w:hAnsi="仿宋" w:eastAsia="仿宋"/>
          <w:spacing w:val="-5"/>
          <w:sz w:val="28"/>
          <w:szCs w:val="28"/>
        </w:rPr>
      </w:pPr>
      <w:r>
        <w:rPr>
          <w:rFonts w:hint="eastAsia" w:ascii="仿宋" w:hAnsi="仿宋" w:eastAsia="仿宋"/>
          <w:spacing w:val="-5"/>
          <w:sz w:val="28"/>
          <w:szCs w:val="28"/>
        </w:rPr>
        <w:t xml:space="preserve">9、与本投标有关的通讯地址：                                  </w:t>
      </w:r>
    </w:p>
    <w:p>
      <w:pPr>
        <w:pStyle w:val="7"/>
        <w:spacing w:after="0" w:line="480" w:lineRule="exact"/>
        <w:ind w:firstLine="540" w:firstLineChars="200"/>
        <w:jc w:val="left"/>
        <w:rPr>
          <w:rFonts w:ascii="仿宋" w:hAnsi="仿宋" w:eastAsia="仿宋"/>
          <w:spacing w:val="-5"/>
          <w:sz w:val="28"/>
          <w:szCs w:val="28"/>
        </w:rPr>
      </w:pPr>
      <w:r>
        <w:rPr>
          <w:rFonts w:hint="eastAsia" w:ascii="仿宋" w:hAnsi="仿宋" w:eastAsia="仿宋"/>
          <w:spacing w:val="-5"/>
          <w:sz w:val="28"/>
          <w:szCs w:val="28"/>
        </w:rPr>
        <w:t>电    话：</w:t>
      </w:r>
      <w:r>
        <w:rPr>
          <w:rFonts w:hint="eastAsia" w:ascii="仿宋" w:hAnsi="仿宋" w:eastAsia="仿宋"/>
          <w:spacing w:val="-5"/>
          <w:sz w:val="28"/>
          <w:szCs w:val="28"/>
          <w:u w:val="single"/>
        </w:rPr>
        <w:t xml:space="preserve">                 </w:t>
      </w:r>
      <w:r>
        <w:rPr>
          <w:rFonts w:hint="eastAsia" w:ascii="仿宋" w:hAnsi="仿宋" w:eastAsia="仿宋"/>
          <w:spacing w:val="-5"/>
          <w:sz w:val="28"/>
          <w:szCs w:val="28"/>
        </w:rPr>
        <w:t xml:space="preserve">     传    真：</w:t>
      </w:r>
      <w:r>
        <w:rPr>
          <w:rFonts w:hint="eastAsia" w:ascii="仿宋" w:hAnsi="仿宋" w:eastAsia="仿宋"/>
          <w:spacing w:val="-5"/>
          <w:sz w:val="28"/>
          <w:szCs w:val="28"/>
          <w:u w:val="single"/>
        </w:rPr>
        <w:t xml:space="preserve">                 </w:t>
      </w:r>
    </w:p>
    <w:p>
      <w:pPr>
        <w:pStyle w:val="7"/>
        <w:spacing w:after="0" w:line="480" w:lineRule="exact"/>
        <w:ind w:firstLine="540" w:firstLineChars="200"/>
        <w:jc w:val="left"/>
        <w:rPr>
          <w:rFonts w:ascii="仿宋" w:hAnsi="仿宋" w:eastAsia="仿宋"/>
          <w:spacing w:val="-5"/>
          <w:sz w:val="28"/>
          <w:szCs w:val="28"/>
        </w:rPr>
      </w:pPr>
      <w:r>
        <w:rPr>
          <w:rFonts w:hint="eastAsia" w:ascii="仿宋" w:hAnsi="仿宋" w:eastAsia="仿宋"/>
          <w:spacing w:val="-5"/>
          <w:sz w:val="28"/>
          <w:szCs w:val="28"/>
        </w:rPr>
        <w:t>投标人基本账户开户名：</w:t>
      </w:r>
      <w:r>
        <w:rPr>
          <w:rFonts w:hint="eastAsia" w:ascii="仿宋" w:hAnsi="仿宋" w:eastAsia="仿宋"/>
          <w:spacing w:val="-5"/>
          <w:sz w:val="28"/>
          <w:szCs w:val="28"/>
          <w:u w:val="single"/>
        </w:rPr>
        <w:t xml:space="preserve">       </w:t>
      </w:r>
      <w:r>
        <w:rPr>
          <w:rFonts w:ascii="仿宋" w:hAnsi="仿宋" w:eastAsia="仿宋"/>
          <w:spacing w:val="-5"/>
          <w:sz w:val="28"/>
          <w:szCs w:val="28"/>
          <w:u w:val="single"/>
        </w:rPr>
        <w:t xml:space="preserve">                </w:t>
      </w:r>
      <w:r>
        <w:rPr>
          <w:rFonts w:hint="eastAsia" w:ascii="仿宋" w:hAnsi="仿宋" w:eastAsia="仿宋"/>
          <w:spacing w:val="-5"/>
          <w:sz w:val="28"/>
          <w:szCs w:val="28"/>
          <w:u w:val="single"/>
        </w:rPr>
        <w:t xml:space="preserve">  </w:t>
      </w:r>
      <w:r>
        <w:rPr>
          <w:rFonts w:ascii="仿宋" w:hAnsi="仿宋" w:eastAsia="仿宋"/>
          <w:spacing w:val="-5"/>
          <w:sz w:val="28"/>
          <w:szCs w:val="28"/>
        </w:rPr>
        <w:t xml:space="preserve"> </w:t>
      </w:r>
      <w:r>
        <w:rPr>
          <w:rFonts w:hint="eastAsia" w:ascii="仿宋" w:hAnsi="仿宋" w:eastAsia="仿宋"/>
          <w:spacing w:val="-5"/>
          <w:sz w:val="28"/>
          <w:szCs w:val="28"/>
        </w:rPr>
        <w:t xml:space="preserve">   </w:t>
      </w:r>
    </w:p>
    <w:p>
      <w:pPr>
        <w:pStyle w:val="7"/>
        <w:spacing w:after="0" w:line="480" w:lineRule="exact"/>
        <w:ind w:firstLine="540" w:firstLineChars="200"/>
        <w:jc w:val="left"/>
        <w:rPr>
          <w:rFonts w:ascii="仿宋" w:hAnsi="仿宋" w:eastAsia="仿宋"/>
          <w:spacing w:val="-5"/>
          <w:sz w:val="28"/>
          <w:szCs w:val="28"/>
        </w:rPr>
      </w:pPr>
      <w:r>
        <w:rPr>
          <w:rFonts w:hint="eastAsia" w:ascii="仿宋" w:hAnsi="仿宋" w:eastAsia="仿宋"/>
          <w:spacing w:val="-5"/>
          <w:sz w:val="28"/>
          <w:szCs w:val="28"/>
        </w:rPr>
        <w:t>账号：</w:t>
      </w:r>
      <w:r>
        <w:rPr>
          <w:rFonts w:hint="eastAsia" w:ascii="仿宋" w:hAnsi="仿宋" w:eastAsia="仿宋"/>
          <w:spacing w:val="-5"/>
          <w:sz w:val="28"/>
          <w:szCs w:val="28"/>
          <w:u w:val="single"/>
        </w:rPr>
        <w:t xml:space="preserve">        </w:t>
      </w:r>
      <w:r>
        <w:rPr>
          <w:rFonts w:ascii="仿宋" w:hAnsi="仿宋" w:eastAsia="仿宋"/>
          <w:spacing w:val="-5"/>
          <w:sz w:val="28"/>
          <w:szCs w:val="28"/>
          <w:u w:val="single"/>
        </w:rPr>
        <w:t xml:space="preserve">        </w:t>
      </w:r>
      <w:r>
        <w:rPr>
          <w:rFonts w:hint="eastAsia" w:ascii="仿宋" w:hAnsi="仿宋" w:eastAsia="仿宋"/>
          <w:spacing w:val="-5"/>
          <w:sz w:val="28"/>
          <w:szCs w:val="28"/>
          <w:u w:val="single"/>
        </w:rPr>
        <w:t xml:space="preserve"> </w:t>
      </w:r>
      <w:r>
        <w:rPr>
          <w:rFonts w:hint="eastAsia" w:ascii="仿宋" w:hAnsi="仿宋" w:eastAsia="仿宋"/>
          <w:spacing w:val="-5"/>
          <w:sz w:val="28"/>
          <w:szCs w:val="28"/>
        </w:rPr>
        <w:t xml:space="preserve">   开户行：</w:t>
      </w:r>
      <w:r>
        <w:rPr>
          <w:rFonts w:hint="eastAsia" w:ascii="仿宋" w:hAnsi="仿宋" w:eastAsia="仿宋"/>
          <w:spacing w:val="-5"/>
          <w:sz w:val="28"/>
          <w:szCs w:val="28"/>
          <w:u w:val="single"/>
        </w:rPr>
        <w:t xml:space="preserve">     </w:t>
      </w:r>
      <w:r>
        <w:rPr>
          <w:rFonts w:ascii="仿宋" w:hAnsi="仿宋" w:eastAsia="仿宋"/>
          <w:spacing w:val="-5"/>
          <w:sz w:val="28"/>
          <w:szCs w:val="28"/>
          <w:u w:val="single"/>
        </w:rPr>
        <w:t xml:space="preserve">             </w:t>
      </w:r>
    </w:p>
    <w:p>
      <w:pPr>
        <w:pStyle w:val="35"/>
        <w:spacing w:line="480" w:lineRule="exact"/>
        <w:jc w:val="right"/>
        <w:rPr>
          <w:rFonts w:ascii="仿宋" w:hAnsi="仿宋" w:eastAsia="仿宋" w:cs="仿宋_GB2312"/>
          <w:lang w:val="en-US" w:eastAsia="zh-CN" w:bidi="ar-SA"/>
        </w:rPr>
      </w:pPr>
      <w:r>
        <w:rPr>
          <w:rFonts w:hint="eastAsia" w:ascii="仿宋" w:hAnsi="仿宋" w:eastAsia="仿宋" w:cs="仿宋_GB2312"/>
          <w:lang w:val="en-US" w:eastAsia="zh-CN" w:bidi="ar-SA"/>
        </w:rPr>
        <w:t xml:space="preserve">      投标人盖章： </w:t>
      </w:r>
    </w:p>
    <w:p>
      <w:pPr>
        <w:pStyle w:val="35"/>
        <w:spacing w:after="0" w:line="480" w:lineRule="exact"/>
        <w:jc w:val="right"/>
        <w:rPr>
          <w:rFonts w:ascii="仿宋" w:hAnsi="仿宋" w:eastAsia="仿宋" w:cs="仿宋_GB2312"/>
          <w:lang w:val="en-US" w:eastAsia="zh-CN" w:bidi="ar-SA"/>
        </w:rPr>
      </w:pPr>
      <w:r>
        <w:rPr>
          <w:rFonts w:hint="eastAsia" w:ascii="仿宋" w:hAnsi="仿宋" w:eastAsia="仿宋" w:cs="仿宋_GB2312"/>
          <w:lang w:val="en-US" w:eastAsia="zh-CN" w:bidi="ar-SA"/>
        </w:rPr>
        <w:t xml:space="preserve">日期： </w:t>
      </w:r>
      <w:r>
        <w:rPr>
          <w:rFonts w:ascii="仿宋" w:hAnsi="仿宋" w:eastAsia="仿宋" w:cs="仿宋_GB2312"/>
          <w:lang w:val="en-US" w:eastAsia="zh-CN" w:bidi="ar-SA"/>
        </w:rPr>
        <w:t xml:space="preserve"> </w:t>
      </w:r>
      <w:r>
        <w:rPr>
          <w:rFonts w:hint="eastAsia" w:ascii="仿宋" w:hAnsi="仿宋" w:eastAsia="仿宋" w:cs="仿宋_GB2312"/>
          <w:lang w:val="en-US" w:eastAsia="zh-CN" w:bidi="ar-SA"/>
        </w:rPr>
        <w:t xml:space="preserve">年 </w:t>
      </w:r>
      <w:r>
        <w:rPr>
          <w:rFonts w:ascii="仿宋" w:hAnsi="仿宋" w:eastAsia="仿宋" w:cs="仿宋_GB2312"/>
          <w:lang w:val="en-US" w:eastAsia="zh-CN" w:bidi="ar-SA"/>
        </w:rPr>
        <w:t xml:space="preserve">  </w:t>
      </w:r>
      <w:r>
        <w:rPr>
          <w:rFonts w:hint="eastAsia" w:ascii="仿宋" w:hAnsi="仿宋" w:eastAsia="仿宋" w:cs="仿宋_GB2312"/>
          <w:lang w:val="en-US" w:eastAsia="zh-CN" w:bidi="ar-SA"/>
        </w:rPr>
        <w:t xml:space="preserve">月 </w:t>
      </w:r>
      <w:r>
        <w:rPr>
          <w:rFonts w:ascii="仿宋" w:hAnsi="仿宋" w:eastAsia="仿宋" w:cs="仿宋_GB2312"/>
          <w:lang w:val="en-US" w:eastAsia="zh-CN" w:bidi="ar-SA"/>
        </w:rPr>
        <w:t xml:space="preserve">  </w:t>
      </w:r>
      <w:r>
        <w:rPr>
          <w:rFonts w:hint="eastAsia" w:ascii="仿宋" w:hAnsi="仿宋" w:eastAsia="仿宋" w:cs="仿宋_GB2312"/>
          <w:lang w:val="en-US" w:eastAsia="zh-CN" w:bidi="ar-SA"/>
        </w:rPr>
        <w:t>日</w:t>
      </w:r>
    </w:p>
    <w:p>
      <w:pPr>
        <w:widowControl/>
        <w:spacing w:line="480" w:lineRule="exact"/>
        <w:jc w:val="left"/>
        <w:rPr>
          <w:rFonts w:ascii="宋体" w:hAnsi="宋体"/>
          <w:b/>
          <w:bCs/>
          <w:snapToGrid w:val="0"/>
          <w:color w:val="000000"/>
          <w:kern w:val="0"/>
          <w:sz w:val="28"/>
          <w:szCs w:val="28"/>
          <w:lang w:bidi="zh-TW"/>
        </w:rPr>
      </w:pPr>
      <w:r>
        <w:rPr>
          <w:b/>
          <w:bCs/>
          <w:snapToGrid w:val="0"/>
          <w:color w:val="000000"/>
          <w:kern w:val="0"/>
        </w:rPr>
        <w:br w:type="page"/>
      </w:r>
    </w:p>
    <w:p>
      <w:pPr>
        <w:pStyle w:val="35"/>
        <w:spacing w:after="0" w:line="480" w:lineRule="exact"/>
        <w:jc w:val="center"/>
        <w:rPr>
          <w:rFonts w:cs="Times New Roman"/>
          <w:b/>
          <w:bCs/>
          <w:snapToGrid w:val="0"/>
          <w:color w:val="000000"/>
          <w:kern w:val="0"/>
          <w:lang w:val="en-US" w:eastAsia="zh-CN"/>
        </w:rPr>
      </w:pPr>
      <w:r>
        <w:rPr>
          <w:rFonts w:hint="eastAsia" w:cs="Times New Roman"/>
          <w:b/>
          <w:bCs/>
          <w:snapToGrid w:val="0"/>
          <w:color w:val="000000"/>
          <w:kern w:val="0"/>
          <w:lang w:val="en-US" w:eastAsia="zh-CN"/>
        </w:rPr>
        <w:t>六、</w:t>
      </w:r>
      <w:r>
        <w:rPr>
          <w:rFonts w:cs="Times New Roman"/>
          <w:b/>
          <w:bCs/>
          <w:snapToGrid w:val="0"/>
          <w:color w:val="000000"/>
          <w:kern w:val="0"/>
          <w:lang w:val="en-US" w:eastAsia="zh-CN"/>
        </w:rPr>
        <w:t>询价文件要求和供应商认为需要提供的其它说明和资料</w:t>
      </w:r>
    </w:p>
    <w:p>
      <w:pPr>
        <w:pStyle w:val="7"/>
        <w:spacing w:before="147" w:line="480" w:lineRule="exact"/>
        <w:jc w:val="center"/>
        <w:rPr>
          <w:rFonts w:ascii="仿宋" w:hAnsi="仿宋" w:eastAsia="仿宋" w:cs="仿宋_GB2312"/>
          <w:sz w:val="28"/>
          <w:szCs w:val="28"/>
        </w:rPr>
      </w:pPr>
      <w:r>
        <w:rPr>
          <w:rFonts w:hint="eastAsia" w:ascii="仿宋" w:hAnsi="仿宋" w:eastAsia="仿宋" w:cs="仿宋_GB2312"/>
          <w:sz w:val="28"/>
          <w:szCs w:val="28"/>
        </w:rPr>
        <w:t>（根据采购相关要求提供）</w:t>
      </w:r>
    </w:p>
    <w:p>
      <w:pPr>
        <w:pStyle w:val="35"/>
        <w:spacing w:after="0" w:line="480" w:lineRule="exact"/>
        <w:jc w:val="center"/>
        <w:rPr>
          <w:rFonts w:cs="Times New Roman"/>
          <w:b/>
          <w:bCs/>
          <w:snapToGrid w:val="0"/>
          <w:color w:val="000000"/>
          <w:kern w:val="0"/>
          <w:lang w:val="en-US" w:eastAsia="zh-CN"/>
        </w:rPr>
      </w:pPr>
    </w:p>
    <w:p>
      <w:pPr>
        <w:pStyle w:val="35"/>
        <w:spacing w:after="0" w:line="480" w:lineRule="exact"/>
        <w:jc w:val="center"/>
        <w:rPr>
          <w:rFonts w:ascii="仿宋_GB2312" w:hAnsi="仿宋_GB2312" w:eastAsia="仿宋_GB2312" w:cs="仿宋_GB2312"/>
          <w:b/>
          <w:bCs/>
          <w:lang w:val="en-US" w:eastAsia="zh-CN" w:bidi="ar-SA"/>
        </w:rPr>
      </w:pPr>
      <w:r>
        <w:rPr>
          <w:rFonts w:hint="eastAsia" w:cs="Times New Roman"/>
          <w:b/>
          <w:bCs/>
          <w:snapToGrid w:val="0"/>
          <w:color w:val="000000"/>
          <w:kern w:val="0"/>
          <w:lang w:val="en-US" w:eastAsia="zh-CN"/>
        </w:rPr>
        <w:t>七、六安市中医院除四害外包服务项目报价表</w:t>
      </w:r>
    </w:p>
    <w:tbl>
      <w:tblPr>
        <w:tblStyle w:val="15"/>
        <w:tblpPr w:leftFromText="180" w:rightFromText="180" w:vertAnchor="text" w:horzAnchor="page" w:tblpXSpec="center" w:tblpY="149"/>
        <w:tblOverlap w:val="never"/>
        <w:tblW w:w="85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850"/>
        <w:gridCol w:w="2410"/>
        <w:gridCol w:w="2216"/>
        <w:gridCol w:w="1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35"/>
              <w:spacing w:after="0" w:line="480" w:lineRule="exact"/>
              <w:jc w:val="center"/>
              <w:rPr>
                <w:rFonts w:ascii="仿宋" w:hAnsi="仿宋" w:eastAsia="仿宋" w:cs="仿宋_GB2312"/>
                <w:b/>
                <w:bCs/>
                <w:lang w:val="en-US" w:eastAsia="zh-CN" w:bidi="ar-SA"/>
              </w:rPr>
            </w:pPr>
            <w:r>
              <w:rPr>
                <w:rFonts w:hint="eastAsia" w:ascii="仿宋" w:hAnsi="仿宋" w:eastAsia="仿宋" w:cs="仿宋_GB2312"/>
                <w:b/>
                <w:bCs/>
                <w:lang w:val="en-US" w:eastAsia="zh-CN" w:bidi="ar-SA"/>
              </w:rPr>
              <w:t>服务内容</w:t>
            </w:r>
          </w:p>
        </w:tc>
        <w:tc>
          <w:tcPr>
            <w:tcW w:w="850" w:type="dxa"/>
          </w:tcPr>
          <w:p>
            <w:pPr>
              <w:pStyle w:val="35"/>
              <w:spacing w:after="0" w:line="480" w:lineRule="exact"/>
              <w:jc w:val="center"/>
              <w:rPr>
                <w:rFonts w:ascii="仿宋" w:hAnsi="仿宋" w:eastAsia="仿宋" w:cs="仿宋_GB2312"/>
                <w:b/>
                <w:bCs/>
                <w:lang w:val="en-US" w:eastAsia="zh-CN" w:bidi="ar-SA"/>
              </w:rPr>
            </w:pPr>
            <w:r>
              <w:rPr>
                <w:rFonts w:hint="eastAsia" w:ascii="仿宋" w:hAnsi="仿宋" w:eastAsia="仿宋" w:cs="仿宋_GB2312"/>
                <w:b/>
                <w:bCs/>
                <w:lang w:val="en-US" w:eastAsia="zh-CN" w:bidi="ar-SA"/>
              </w:rPr>
              <w:t>单位</w:t>
            </w:r>
          </w:p>
        </w:tc>
        <w:tc>
          <w:tcPr>
            <w:tcW w:w="2410" w:type="dxa"/>
          </w:tcPr>
          <w:p>
            <w:pPr>
              <w:pStyle w:val="35"/>
              <w:spacing w:after="0" w:line="480" w:lineRule="exact"/>
              <w:jc w:val="center"/>
              <w:rPr>
                <w:rFonts w:ascii="仿宋" w:hAnsi="仿宋" w:eastAsia="仿宋" w:cs="仿宋_GB2312"/>
                <w:b/>
                <w:bCs/>
                <w:lang w:val="en-US" w:eastAsia="zh-CN" w:bidi="ar-SA"/>
              </w:rPr>
            </w:pPr>
            <w:r>
              <w:rPr>
                <w:rFonts w:hint="eastAsia" w:ascii="仿宋" w:hAnsi="仿宋" w:eastAsia="仿宋" w:cs="仿宋_GB2312"/>
                <w:b/>
                <w:bCs/>
                <w:lang w:val="en-US" w:eastAsia="zh-CN" w:bidi="ar-SA"/>
              </w:rPr>
              <w:t>服务周期（年）</w:t>
            </w:r>
          </w:p>
        </w:tc>
        <w:tc>
          <w:tcPr>
            <w:tcW w:w="2216" w:type="dxa"/>
          </w:tcPr>
          <w:p>
            <w:pPr>
              <w:pStyle w:val="35"/>
              <w:spacing w:after="0" w:line="480" w:lineRule="exact"/>
              <w:jc w:val="center"/>
              <w:rPr>
                <w:rFonts w:ascii="仿宋" w:hAnsi="仿宋" w:eastAsia="仿宋" w:cs="仿宋_GB2312"/>
                <w:b/>
                <w:bCs/>
                <w:lang w:val="en-US" w:eastAsia="zh-CN" w:bidi="ar-SA"/>
              </w:rPr>
            </w:pPr>
            <w:r>
              <w:rPr>
                <w:rFonts w:hint="eastAsia" w:ascii="仿宋" w:hAnsi="仿宋" w:eastAsia="仿宋" w:cs="仿宋_GB2312"/>
                <w:b/>
                <w:bCs/>
                <w:lang w:val="en-US" w:eastAsia="zh-CN" w:bidi="ar-SA"/>
              </w:rPr>
              <w:t>年报价（元）</w:t>
            </w:r>
          </w:p>
        </w:tc>
        <w:tc>
          <w:tcPr>
            <w:tcW w:w="1490" w:type="dxa"/>
          </w:tcPr>
          <w:p>
            <w:pPr>
              <w:pStyle w:val="35"/>
              <w:spacing w:after="0" w:line="480" w:lineRule="exact"/>
              <w:jc w:val="center"/>
              <w:rPr>
                <w:rFonts w:ascii="仿宋" w:hAnsi="仿宋" w:eastAsia="仿宋" w:cs="仿宋_GB2312"/>
                <w:b/>
                <w:bCs/>
                <w:lang w:val="en-US" w:eastAsia="zh-CN" w:bidi="ar-SA"/>
              </w:rPr>
            </w:pPr>
            <w:r>
              <w:rPr>
                <w:rFonts w:hint="eastAsia" w:ascii="仿宋" w:hAnsi="仿宋" w:eastAsia="仿宋" w:cs="仿宋_GB2312"/>
                <w:b/>
                <w:bCs/>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35"/>
              <w:spacing w:after="0" w:line="480" w:lineRule="exact"/>
              <w:jc w:val="center"/>
              <w:rPr>
                <w:rFonts w:ascii="仿宋" w:hAnsi="仿宋" w:eastAsia="仿宋" w:cs="仿宋_GB2312"/>
                <w:lang w:val="en-US" w:eastAsia="zh-CN" w:bidi="ar-SA"/>
              </w:rPr>
            </w:pPr>
            <w:r>
              <w:rPr>
                <w:rFonts w:hint="eastAsia" w:ascii="仿宋" w:hAnsi="仿宋" w:eastAsia="仿宋" w:cs="仿宋_GB2312"/>
                <w:lang w:val="en-US" w:eastAsia="zh-CN" w:bidi="ar-SA"/>
              </w:rPr>
              <w:t>灭蟑螂</w:t>
            </w:r>
          </w:p>
        </w:tc>
        <w:tc>
          <w:tcPr>
            <w:tcW w:w="850" w:type="dxa"/>
          </w:tcPr>
          <w:p>
            <w:pPr>
              <w:pStyle w:val="35"/>
              <w:spacing w:after="0" w:line="480" w:lineRule="exact"/>
              <w:jc w:val="center"/>
              <w:rPr>
                <w:rFonts w:ascii="仿宋" w:hAnsi="仿宋" w:eastAsia="仿宋" w:cs="仿宋_GB2312"/>
                <w:lang w:val="en-US" w:eastAsia="zh-CN" w:bidi="ar-SA"/>
              </w:rPr>
            </w:pPr>
            <w:r>
              <w:rPr>
                <w:rFonts w:hint="eastAsia" w:ascii="仿宋" w:hAnsi="仿宋" w:eastAsia="仿宋" w:cs="仿宋_GB2312"/>
                <w:lang w:val="en-US" w:eastAsia="zh-CN" w:bidi="ar-SA"/>
              </w:rPr>
              <w:t>项</w:t>
            </w:r>
          </w:p>
        </w:tc>
        <w:tc>
          <w:tcPr>
            <w:tcW w:w="2410" w:type="dxa"/>
          </w:tcPr>
          <w:p>
            <w:pPr>
              <w:pStyle w:val="35"/>
              <w:spacing w:after="0" w:line="480" w:lineRule="exact"/>
              <w:jc w:val="center"/>
              <w:rPr>
                <w:rFonts w:ascii="仿宋" w:hAnsi="仿宋" w:eastAsia="仿宋" w:cs="仿宋_GB2312"/>
                <w:lang w:val="en-US" w:eastAsia="zh-CN" w:bidi="ar-SA"/>
              </w:rPr>
            </w:pPr>
            <w:r>
              <w:rPr>
                <w:rFonts w:hint="eastAsia" w:ascii="仿宋" w:hAnsi="仿宋" w:eastAsia="仿宋" w:cs="仿宋_GB2312"/>
                <w:lang w:val="en-US" w:eastAsia="zh-CN" w:bidi="ar-SA"/>
              </w:rPr>
              <w:t>1</w:t>
            </w:r>
          </w:p>
        </w:tc>
        <w:tc>
          <w:tcPr>
            <w:tcW w:w="2216" w:type="dxa"/>
          </w:tcPr>
          <w:p>
            <w:pPr>
              <w:pStyle w:val="35"/>
              <w:spacing w:after="0" w:line="480" w:lineRule="exact"/>
              <w:jc w:val="center"/>
              <w:rPr>
                <w:rFonts w:ascii="仿宋" w:hAnsi="仿宋" w:eastAsia="仿宋" w:cs="仿宋_GB2312"/>
                <w:lang w:val="en-US" w:eastAsia="zh-CN" w:bidi="ar-SA"/>
              </w:rPr>
            </w:pPr>
          </w:p>
        </w:tc>
        <w:tc>
          <w:tcPr>
            <w:tcW w:w="1490" w:type="dxa"/>
          </w:tcPr>
          <w:p>
            <w:pPr>
              <w:pStyle w:val="35"/>
              <w:spacing w:after="0" w:line="480" w:lineRule="exact"/>
              <w:jc w:val="center"/>
              <w:rPr>
                <w:rFonts w:ascii="仿宋" w:hAnsi="仿宋" w:eastAsia="仿宋" w:cs="仿宋_GB231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35"/>
              <w:spacing w:after="0" w:line="480" w:lineRule="exact"/>
              <w:jc w:val="center"/>
              <w:rPr>
                <w:rFonts w:ascii="仿宋" w:hAnsi="仿宋" w:eastAsia="仿宋" w:cs="仿宋_GB2312"/>
                <w:lang w:val="en-US" w:eastAsia="zh-CN" w:bidi="ar-SA"/>
              </w:rPr>
            </w:pPr>
            <w:r>
              <w:rPr>
                <w:rFonts w:hint="eastAsia" w:ascii="仿宋" w:hAnsi="仿宋" w:eastAsia="仿宋" w:cs="仿宋_GB2312"/>
                <w:lang w:val="en-US" w:eastAsia="zh-CN" w:bidi="ar-SA"/>
              </w:rPr>
              <w:t>灭鼠</w:t>
            </w:r>
          </w:p>
        </w:tc>
        <w:tc>
          <w:tcPr>
            <w:tcW w:w="850" w:type="dxa"/>
          </w:tcPr>
          <w:p>
            <w:pPr>
              <w:pStyle w:val="35"/>
              <w:spacing w:after="0" w:line="480" w:lineRule="exact"/>
              <w:jc w:val="center"/>
              <w:rPr>
                <w:rFonts w:ascii="仿宋" w:hAnsi="仿宋" w:eastAsia="仿宋" w:cs="仿宋_GB2312"/>
                <w:lang w:val="en-US" w:eastAsia="zh-CN" w:bidi="ar-SA"/>
              </w:rPr>
            </w:pPr>
            <w:r>
              <w:rPr>
                <w:rFonts w:hint="eastAsia" w:ascii="仿宋" w:hAnsi="仿宋" w:eastAsia="仿宋" w:cs="仿宋_GB2312"/>
                <w:lang w:val="en-US" w:eastAsia="zh-CN" w:bidi="ar-SA"/>
              </w:rPr>
              <w:t>项</w:t>
            </w:r>
          </w:p>
        </w:tc>
        <w:tc>
          <w:tcPr>
            <w:tcW w:w="2410" w:type="dxa"/>
          </w:tcPr>
          <w:p>
            <w:pPr>
              <w:pStyle w:val="35"/>
              <w:spacing w:after="0" w:line="480" w:lineRule="exact"/>
              <w:jc w:val="center"/>
              <w:rPr>
                <w:rFonts w:ascii="仿宋" w:hAnsi="仿宋" w:eastAsia="仿宋" w:cs="仿宋_GB2312"/>
                <w:lang w:val="en-US" w:eastAsia="zh-CN" w:bidi="ar-SA"/>
              </w:rPr>
            </w:pPr>
            <w:r>
              <w:rPr>
                <w:rFonts w:hint="eastAsia" w:ascii="仿宋" w:hAnsi="仿宋" w:eastAsia="仿宋" w:cs="仿宋_GB2312"/>
                <w:lang w:val="en-US" w:eastAsia="zh-CN" w:bidi="ar-SA"/>
              </w:rPr>
              <w:t>1</w:t>
            </w:r>
          </w:p>
        </w:tc>
        <w:tc>
          <w:tcPr>
            <w:tcW w:w="2216" w:type="dxa"/>
          </w:tcPr>
          <w:p>
            <w:pPr>
              <w:pStyle w:val="35"/>
              <w:spacing w:after="0" w:line="480" w:lineRule="exact"/>
              <w:jc w:val="center"/>
              <w:rPr>
                <w:rFonts w:ascii="仿宋" w:hAnsi="仿宋" w:eastAsia="仿宋" w:cs="仿宋_GB2312"/>
                <w:lang w:val="en-US" w:eastAsia="zh-CN" w:bidi="ar-SA"/>
              </w:rPr>
            </w:pPr>
          </w:p>
        </w:tc>
        <w:tc>
          <w:tcPr>
            <w:tcW w:w="1490" w:type="dxa"/>
          </w:tcPr>
          <w:p>
            <w:pPr>
              <w:pStyle w:val="35"/>
              <w:spacing w:after="0" w:line="480" w:lineRule="exact"/>
              <w:jc w:val="center"/>
              <w:rPr>
                <w:rFonts w:ascii="仿宋" w:hAnsi="仿宋" w:eastAsia="仿宋" w:cs="仿宋_GB231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35"/>
              <w:spacing w:after="0" w:line="480" w:lineRule="exact"/>
              <w:jc w:val="center"/>
              <w:rPr>
                <w:rFonts w:ascii="仿宋" w:hAnsi="仿宋" w:eastAsia="仿宋" w:cs="仿宋_GB2312"/>
                <w:lang w:val="en-US" w:eastAsia="zh-CN" w:bidi="ar-SA"/>
              </w:rPr>
            </w:pPr>
            <w:r>
              <w:rPr>
                <w:rFonts w:hint="eastAsia" w:ascii="仿宋" w:hAnsi="仿宋" w:eastAsia="仿宋" w:cs="仿宋_GB2312"/>
                <w:lang w:val="en-US" w:eastAsia="zh-CN" w:bidi="ar-SA"/>
              </w:rPr>
              <w:t>灭蚊蝇</w:t>
            </w:r>
          </w:p>
        </w:tc>
        <w:tc>
          <w:tcPr>
            <w:tcW w:w="850" w:type="dxa"/>
          </w:tcPr>
          <w:p>
            <w:pPr>
              <w:pStyle w:val="35"/>
              <w:spacing w:after="0" w:line="480" w:lineRule="exact"/>
              <w:jc w:val="center"/>
              <w:rPr>
                <w:rFonts w:ascii="仿宋" w:hAnsi="仿宋" w:eastAsia="仿宋" w:cs="仿宋_GB2312"/>
                <w:lang w:val="en-US" w:eastAsia="zh-CN" w:bidi="ar-SA"/>
              </w:rPr>
            </w:pPr>
            <w:r>
              <w:rPr>
                <w:rFonts w:hint="eastAsia" w:ascii="仿宋" w:hAnsi="仿宋" w:eastAsia="仿宋" w:cs="仿宋_GB2312"/>
                <w:lang w:val="en-US" w:eastAsia="zh-CN" w:bidi="ar-SA"/>
              </w:rPr>
              <w:t>项</w:t>
            </w:r>
          </w:p>
        </w:tc>
        <w:tc>
          <w:tcPr>
            <w:tcW w:w="2410" w:type="dxa"/>
          </w:tcPr>
          <w:p>
            <w:pPr>
              <w:pStyle w:val="35"/>
              <w:spacing w:after="0" w:line="480" w:lineRule="exact"/>
              <w:jc w:val="center"/>
              <w:rPr>
                <w:rFonts w:ascii="仿宋" w:hAnsi="仿宋" w:eastAsia="仿宋" w:cs="仿宋_GB2312"/>
                <w:lang w:val="en-US" w:eastAsia="zh-CN" w:bidi="ar-SA"/>
              </w:rPr>
            </w:pPr>
            <w:r>
              <w:rPr>
                <w:rFonts w:hint="eastAsia" w:ascii="仿宋" w:hAnsi="仿宋" w:eastAsia="仿宋" w:cs="仿宋_GB2312"/>
                <w:lang w:val="en-US" w:eastAsia="zh-CN" w:bidi="ar-SA"/>
              </w:rPr>
              <w:t>1</w:t>
            </w:r>
          </w:p>
        </w:tc>
        <w:tc>
          <w:tcPr>
            <w:tcW w:w="2216" w:type="dxa"/>
          </w:tcPr>
          <w:p>
            <w:pPr>
              <w:pStyle w:val="35"/>
              <w:spacing w:after="0" w:line="480" w:lineRule="exact"/>
              <w:jc w:val="center"/>
              <w:rPr>
                <w:rFonts w:ascii="仿宋" w:hAnsi="仿宋" w:eastAsia="仿宋" w:cs="仿宋_GB2312"/>
                <w:lang w:val="en-US" w:eastAsia="zh-CN" w:bidi="ar-SA"/>
              </w:rPr>
            </w:pPr>
          </w:p>
        </w:tc>
        <w:tc>
          <w:tcPr>
            <w:tcW w:w="1490" w:type="dxa"/>
          </w:tcPr>
          <w:p>
            <w:pPr>
              <w:pStyle w:val="35"/>
              <w:spacing w:after="0" w:line="480" w:lineRule="exact"/>
              <w:jc w:val="center"/>
              <w:rPr>
                <w:rFonts w:ascii="仿宋" w:hAnsi="仿宋" w:eastAsia="仿宋" w:cs="仿宋_GB231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1" w:type="dxa"/>
            <w:gridSpan w:val="5"/>
          </w:tcPr>
          <w:p>
            <w:pPr>
              <w:pStyle w:val="35"/>
              <w:spacing w:after="0" w:line="480" w:lineRule="exact"/>
              <w:jc w:val="left"/>
              <w:rPr>
                <w:rFonts w:ascii="仿宋" w:hAnsi="仿宋" w:eastAsia="仿宋" w:cs="仿宋_GB2312"/>
                <w:b/>
                <w:bCs/>
                <w:lang w:val="en-US" w:eastAsia="zh-CN" w:bidi="ar-SA"/>
              </w:rPr>
            </w:pPr>
            <w:r>
              <w:rPr>
                <w:rFonts w:hint="eastAsia" w:ascii="仿宋" w:hAnsi="仿宋" w:eastAsia="仿宋" w:cs="仿宋_GB2312"/>
                <w:b/>
                <w:bCs/>
                <w:lang w:val="en-US" w:eastAsia="zh-CN" w:bidi="ar-SA"/>
              </w:rPr>
              <w:t xml:space="preserve">合计金额（元/年）：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1" w:type="dxa"/>
            <w:gridSpan w:val="5"/>
          </w:tcPr>
          <w:p>
            <w:pPr>
              <w:pStyle w:val="35"/>
              <w:spacing w:after="0" w:line="480" w:lineRule="exact"/>
              <w:jc w:val="left"/>
              <w:rPr>
                <w:rFonts w:ascii="仿宋" w:hAnsi="仿宋" w:eastAsia="仿宋" w:cs="仿宋_GB2312"/>
                <w:lang w:val="en-US" w:eastAsia="zh-CN" w:bidi="ar-SA"/>
              </w:rPr>
            </w:pPr>
            <w:r>
              <w:rPr>
                <w:rFonts w:hint="eastAsia" w:ascii="仿宋" w:hAnsi="仿宋" w:eastAsia="仿宋" w:cs="仿宋_GB2312"/>
                <w:b/>
                <w:bCs/>
                <w:lang w:val="en-US" w:eastAsia="zh-CN" w:bidi="ar-SA"/>
              </w:rPr>
              <w:t xml:space="preserve">合计金额（元/年）大写： </w:t>
            </w:r>
          </w:p>
        </w:tc>
      </w:tr>
    </w:tbl>
    <w:p>
      <w:pPr>
        <w:pStyle w:val="35"/>
        <w:spacing w:after="0" w:line="480" w:lineRule="exact"/>
        <w:jc w:val="left"/>
        <w:rPr>
          <w:rFonts w:ascii="仿宋" w:hAnsi="仿宋" w:eastAsia="仿宋" w:cs="仿宋_GB2312"/>
          <w:lang w:val="en-US" w:eastAsia="zh-CN" w:bidi="ar-SA"/>
        </w:rPr>
      </w:pPr>
      <w:r>
        <w:rPr>
          <w:rFonts w:hint="eastAsia" w:ascii="仿宋" w:hAnsi="仿宋" w:eastAsia="仿宋" w:cs="仿宋_GB2312"/>
          <w:lang w:val="en-US" w:eastAsia="zh-CN" w:bidi="ar-SA"/>
        </w:rPr>
        <w:t>（注：以上报价含人工费、材料费、税价等其他可能涉及的所有用于本项目的费用。）</w:t>
      </w:r>
    </w:p>
    <w:p>
      <w:pPr>
        <w:pStyle w:val="35"/>
        <w:spacing w:after="0" w:line="480" w:lineRule="exact"/>
        <w:jc w:val="left"/>
        <w:rPr>
          <w:rFonts w:ascii="仿宋" w:hAnsi="仿宋" w:eastAsia="仿宋" w:cs="仿宋_GB2312"/>
          <w:lang w:val="en-US" w:eastAsia="zh-CN" w:bidi="ar-SA"/>
        </w:rPr>
      </w:pPr>
    </w:p>
    <w:p>
      <w:pPr>
        <w:pStyle w:val="35"/>
        <w:spacing w:line="480" w:lineRule="exact"/>
        <w:jc w:val="right"/>
        <w:rPr>
          <w:rFonts w:ascii="仿宋" w:hAnsi="仿宋" w:eastAsia="仿宋" w:cs="仿宋_GB2312"/>
          <w:lang w:val="en-US" w:eastAsia="zh-CN" w:bidi="ar-SA"/>
        </w:rPr>
      </w:pPr>
      <w:bookmarkStart w:id="4" w:name="_Hlk148546489"/>
      <w:r>
        <w:rPr>
          <w:rFonts w:hint="eastAsia" w:ascii="仿宋" w:hAnsi="仿宋" w:eastAsia="仿宋" w:cs="仿宋_GB2312"/>
          <w:lang w:val="en-US" w:eastAsia="zh-CN" w:bidi="ar-SA"/>
        </w:rPr>
        <w:t xml:space="preserve">  投标人盖章： </w:t>
      </w:r>
    </w:p>
    <w:p>
      <w:pPr>
        <w:pStyle w:val="35"/>
        <w:spacing w:after="0" w:line="480" w:lineRule="exact"/>
        <w:jc w:val="right"/>
        <w:rPr>
          <w:rFonts w:ascii="仿宋" w:hAnsi="仿宋" w:eastAsia="仿宋" w:cs="仿宋_GB2312"/>
          <w:lang w:val="en-US" w:eastAsia="zh-CN" w:bidi="ar-SA"/>
        </w:rPr>
      </w:pPr>
      <w:r>
        <w:rPr>
          <w:rFonts w:hint="eastAsia" w:ascii="仿宋" w:hAnsi="仿宋" w:eastAsia="仿宋" w:cs="仿宋_GB2312"/>
          <w:lang w:val="en-US" w:eastAsia="zh-CN" w:bidi="ar-SA"/>
        </w:rPr>
        <w:t xml:space="preserve">日期： </w:t>
      </w:r>
      <w:r>
        <w:rPr>
          <w:rFonts w:ascii="仿宋" w:hAnsi="仿宋" w:eastAsia="仿宋" w:cs="仿宋_GB2312"/>
          <w:lang w:val="en-US" w:eastAsia="zh-CN" w:bidi="ar-SA"/>
        </w:rPr>
        <w:t xml:space="preserve"> </w:t>
      </w:r>
      <w:r>
        <w:rPr>
          <w:rFonts w:hint="eastAsia" w:ascii="仿宋" w:hAnsi="仿宋" w:eastAsia="仿宋" w:cs="仿宋_GB2312"/>
          <w:lang w:val="en-US" w:eastAsia="zh-CN" w:bidi="ar-SA"/>
        </w:rPr>
        <w:t xml:space="preserve">年 </w:t>
      </w:r>
      <w:r>
        <w:rPr>
          <w:rFonts w:ascii="仿宋" w:hAnsi="仿宋" w:eastAsia="仿宋" w:cs="仿宋_GB2312"/>
          <w:lang w:val="en-US" w:eastAsia="zh-CN" w:bidi="ar-SA"/>
        </w:rPr>
        <w:t xml:space="preserve">  </w:t>
      </w:r>
      <w:r>
        <w:rPr>
          <w:rFonts w:hint="eastAsia" w:ascii="仿宋" w:hAnsi="仿宋" w:eastAsia="仿宋" w:cs="仿宋_GB2312"/>
          <w:lang w:val="en-US" w:eastAsia="zh-CN" w:bidi="ar-SA"/>
        </w:rPr>
        <w:t xml:space="preserve">月 </w:t>
      </w:r>
      <w:r>
        <w:rPr>
          <w:rFonts w:ascii="仿宋" w:hAnsi="仿宋" w:eastAsia="仿宋" w:cs="仿宋_GB2312"/>
          <w:lang w:val="en-US" w:eastAsia="zh-CN" w:bidi="ar-SA"/>
        </w:rPr>
        <w:t xml:space="preserve">  </w:t>
      </w:r>
      <w:r>
        <w:rPr>
          <w:rFonts w:hint="eastAsia" w:ascii="仿宋" w:hAnsi="仿宋" w:eastAsia="仿宋" w:cs="仿宋_GB2312"/>
          <w:lang w:val="en-US" w:eastAsia="zh-CN" w:bidi="ar-SA"/>
        </w:rPr>
        <w:t>日</w:t>
      </w:r>
      <w:bookmarkEnd w:id="4"/>
    </w:p>
    <w:sectPr>
      <w:headerReference r:id="rId3" w:type="default"/>
      <w:footerReference r:id="rId4" w:type="default"/>
      <w:pgSz w:w="11906" w:h="16838"/>
      <w:pgMar w:top="1361" w:right="1758" w:bottom="1361" w:left="1758" w:header="851" w:footer="79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96520814"/>
    </w:sdtPr>
    <w:sdtContent>
      <w:p>
        <w:pPr>
          <w:pStyle w:val="9"/>
          <w:jc w:val="center"/>
        </w:pPr>
        <w:r>
          <w:fldChar w:fldCharType="begin"/>
        </w:r>
        <w:r>
          <w:instrText xml:space="preserve">PAGE   \* MERGEFORMAT</w:instrText>
        </w:r>
        <w:r>
          <w:fldChar w:fldCharType="separate"/>
        </w:r>
        <w:r>
          <w:rPr>
            <w:lang w:val="zh-CN"/>
          </w:rPr>
          <w:t>2</w:t>
        </w:r>
        <w:r>
          <w:fldChar w:fldCharType="end"/>
        </w:r>
      </w:p>
    </w:sdtContent>
  </w:sdt>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DCD298"/>
    <w:multiLevelType w:val="singleLevel"/>
    <w:tmpl w:val="E5DCD298"/>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RkNTIyYTNiOGU4YzIwYWUyOTE5NDgyMGI5ODlmNTIifQ=="/>
  </w:docVars>
  <w:rsids>
    <w:rsidRoot w:val="00172A27"/>
    <w:rsid w:val="00023B41"/>
    <w:rsid w:val="00025C87"/>
    <w:rsid w:val="00027FE3"/>
    <w:rsid w:val="00050748"/>
    <w:rsid w:val="00066821"/>
    <w:rsid w:val="000705E7"/>
    <w:rsid w:val="00083ABA"/>
    <w:rsid w:val="00091771"/>
    <w:rsid w:val="00094AD2"/>
    <w:rsid w:val="000B1EE4"/>
    <w:rsid w:val="000C4317"/>
    <w:rsid w:val="000D4E04"/>
    <w:rsid w:val="0014515B"/>
    <w:rsid w:val="00172A27"/>
    <w:rsid w:val="001A7064"/>
    <w:rsid w:val="00243973"/>
    <w:rsid w:val="002523E3"/>
    <w:rsid w:val="00397588"/>
    <w:rsid w:val="003A26C4"/>
    <w:rsid w:val="004058B8"/>
    <w:rsid w:val="00467942"/>
    <w:rsid w:val="004B3D16"/>
    <w:rsid w:val="005457BE"/>
    <w:rsid w:val="005475AF"/>
    <w:rsid w:val="0056448D"/>
    <w:rsid w:val="00572766"/>
    <w:rsid w:val="00641F95"/>
    <w:rsid w:val="006B61BE"/>
    <w:rsid w:val="006C1BDE"/>
    <w:rsid w:val="007652A3"/>
    <w:rsid w:val="007875D5"/>
    <w:rsid w:val="00790D99"/>
    <w:rsid w:val="007B1BBB"/>
    <w:rsid w:val="007D10DC"/>
    <w:rsid w:val="007D7A24"/>
    <w:rsid w:val="007E2567"/>
    <w:rsid w:val="0080551E"/>
    <w:rsid w:val="00847018"/>
    <w:rsid w:val="0086240B"/>
    <w:rsid w:val="00867625"/>
    <w:rsid w:val="00867A1A"/>
    <w:rsid w:val="008A4FCC"/>
    <w:rsid w:val="008E247E"/>
    <w:rsid w:val="00913638"/>
    <w:rsid w:val="009201E4"/>
    <w:rsid w:val="0094344D"/>
    <w:rsid w:val="009A3433"/>
    <w:rsid w:val="00A434A0"/>
    <w:rsid w:val="00A87FF7"/>
    <w:rsid w:val="00AB2DA0"/>
    <w:rsid w:val="00AC2744"/>
    <w:rsid w:val="00B00943"/>
    <w:rsid w:val="00B77351"/>
    <w:rsid w:val="00BC0E34"/>
    <w:rsid w:val="00BE0E05"/>
    <w:rsid w:val="00C20236"/>
    <w:rsid w:val="00C87D88"/>
    <w:rsid w:val="00CC6C95"/>
    <w:rsid w:val="00D25E7F"/>
    <w:rsid w:val="00D466FC"/>
    <w:rsid w:val="00DC72D6"/>
    <w:rsid w:val="00DD4F28"/>
    <w:rsid w:val="00DE69C4"/>
    <w:rsid w:val="00E1432F"/>
    <w:rsid w:val="00E231DB"/>
    <w:rsid w:val="00E97381"/>
    <w:rsid w:val="00EA2970"/>
    <w:rsid w:val="00ED75B5"/>
    <w:rsid w:val="00ED7CB7"/>
    <w:rsid w:val="00F0716C"/>
    <w:rsid w:val="00F122F3"/>
    <w:rsid w:val="00F320BD"/>
    <w:rsid w:val="00F454C1"/>
    <w:rsid w:val="00FA6117"/>
    <w:rsid w:val="00FC2491"/>
    <w:rsid w:val="00FD307B"/>
    <w:rsid w:val="00FF7684"/>
    <w:rsid w:val="014B323D"/>
    <w:rsid w:val="06373941"/>
    <w:rsid w:val="067E2EB5"/>
    <w:rsid w:val="09692FCC"/>
    <w:rsid w:val="0ADA5482"/>
    <w:rsid w:val="0AFC324E"/>
    <w:rsid w:val="0E9003BB"/>
    <w:rsid w:val="130B3D87"/>
    <w:rsid w:val="14B20E11"/>
    <w:rsid w:val="155B4E99"/>
    <w:rsid w:val="17C65B41"/>
    <w:rsid w:val="1A833083"/>
    <w:rsid w:val="1E553233"/>
    <w:rsid w:val="220954BE"/>
    <w:rsid w:val="22776818"/>
    <w:rsid w:val="232F0FE7"/>
    <w:rsid w:val="240148C2"/>
    <w:rsid w:val="28425CA1"/>
    <w:rsid w:val="28B6753E"/>
    <w:rsid w:val="2947479A"/>
    <w:rsid w:val="2D461813"/>
    <w:rsid w:val="2D653ED7"/>
    <w:rsid w:val="2FDD1E22"/>
    <w:rsid w:val="302E63D2"/>
    <w:rsid w:val="309D305C"/>
    <w:rsid w:val="32515567"/>
    <w:rsid w:val="36A81F29"/>
    <w:rsid w:val="38225A3A"/>
    <w:rsid w:val="3F335254"/>
    <w:rsid w:val="3FD424DB"/>
    <w:rsid w:val="447217A3"/>
    <w:rsid w:val="44936495"/>
    <w:rsid w:val="45605D5B"/>
    <w:rsid w:val="45AE41D8"/>
    <w:rsid w:val="46A165C4"/>
    <w:rsid w:val="4A8F6FED"/>
    <w:rsid w:val="4AB30D4D"/>
    <w:rsid w:val="4C806F3C"/>
    <w:rsid w:val="4D37577D"/>
    <w:rsid w:val="4EEE046C"/>
    <w:rsid w:val="5089327B"/>
    <w:rsid w:val="50DB25D7"/>
    <w:rsid w:val="522D1746"/>
    <w:rsid w:val="52694080"/>
    <w:rsid w:val="57197143"/>
    <w:rsid w:val="58453DFC"/>
    <w:rsid w:val="590F6A11"/>
    <w:rsid w:val="5C7B2FBB"/>
    <w:rsid w:val="5CE62A10"/>
    <w:rsid w:val="5D451F5F"/>
    <w:rsid w:val="5EF525ED"/>
    <w:rsid w:val="60327746"/>
    <w:rsid w:val="619C17F9"/>
    <w:rsid w:val="6571556C"/>
    <w:rsid w:val="68F73F53"/>
    <w:rsid w:val="6B1A1E2D"/>
    <w:rsid w:val="706D1EE8"/>
    <w:rsid w:val="73883DEF"/>
    <w:rsid w:val="74641DDB"/>
    <w:rsid w:val="74736BB0"/>
    <w:rsid w:val="75052FC2"/>
    <w:rsid w:val="79002D6F"/>
    <w:rsid w:val="794F428E"/>
    <w:rsid w:val="7A8A27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6">
    <w:name w:val="heading 2"/>
    <w:basedOn w:val="1"/>
    <w:next w:val="1"/>
    <w:link w:val="21"/>
    <w:qFormat/>
    <w:uiPriority w:val="0"/>
    <w:pPr>
      <w:keepNext/>
      <w:keepLines/>
      <w:spacing w:before="260" w:after="260" w:line="413" w:lineRule="auto"/>
      <w:outlineLvl w:val="1"/>
    </w:pPr>
    <w:rPr>
      <w:rFonts w:ascii="Arial" w:hAnsi="Arial" w:eastAsia="黑体"/>
      <w:b/>
      <w:sz w:val="32"/>
    </w:rPr>
  </w:style>
  <w:style w:type="character" w:default="1" w:styleId="16">
    <w:name w:val="Default Paragraph Font"/>
    <w:semiHidden/>
    <w:unhideWhenUsed/>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next w:val="1"/>
    <w:unhideWhenUsed/>
    <w:qFormat/>
    <w:uiPriority w:val="99"/>
    <w:pPr>
      <w:ind w:firstLine="420" w:firstLineChars="200"/>
    </w:pPr>
  </w:style>
  <w:style w:type="paragraph" w:styleId="3">
    <w:name w:val="Body Text Indent"/>
    <w:basedOn w:val="1"/>
    <w:next w:val="4"/>
    <w:qFormat/>
    <w:uiPriority w:val="0"/>
    <w:pPr>
      <w:spacing w:line="480" w:lineRule="auto"/>
      <w:ind w:firstLine="600"/>
    </w:pPr>
    <w:rPr>
      <w:sz w:val="28"/>
      <w:szCs w:val="20"/>
    </w:rPr>
  </w:style>
  <w:style w:type="paragraph" w:styleId="4">
    <w:name w:val="annotation subject"/>
    <w:basedOn w:val="5"/>
    <w:next w:val="1"/>
    <w:qFormat/>
    <w:uiPriority w:val="0"/>
    <w:rPr>
      <w:b/>
      <w:bCs/>
    </w:rPr>
  </w:style>
  <w:style w:type="paragraph" w:styleId="5">
    <w:name w:val="annotation text"/>
    <w:basedOn w:val="1"/>
    <w:qFormat/>
    <w:uiPriority w:val="0"/>
    <w:pPr>
      <w:jc w:val="left"/>
    </w:pPr>
  </w:style>
  <w:style w:type="paragraph" w:styleId="7">
    <w:name w:val="Body Text"/>
    <w:basedOn w:val="1"/>
    <w:link w:val="40"/>
    <w:qFormat/>
    <w:uiPriority w:val="0"/>
    <w:pPr>
      <w:spacing w:after="120"/>
    </w:pPr>
  </w:style>
  <w:style w:type="paragraph" w:styleId="8">
    <w:name w:val="Plain Text"/>
    <w:basedOn w:val="1"/>
    <w:link w:val="39"/>
    <w:qFormat/>
    <w:uiPriority w:val="0"/>
    <w:rPr>
      <w:rFonts w:ascii="宋体" w:hAnsi="Courier New"/>
      <w:szCs w:val="20"/>
    </w:rPr>
  </w:style>
  <w:style w:type="paragraph" w:styleId="9">
    <w:name w:val="footer"/>
    <w:basedOn w:val="1"/>
    <w:link w:val="22"/>
    <w:qFormat/>
    <w:uiPriority w:val="99"/>
    <w:pPr>
      <w:tabs>
        <w:tab w:val="center" w:pos="4153"/>
        <w:tab w:val="right" w:pos="8306"/>
      </w:tabs>
      <w:snapToGrid w:val="0"/>
      <w:jc w:val="left"/>
    </w:pPr>
    <w:rPr>
      <w:sz w:val="18"/>
      <w:szCs w:val="18"/>
    </w:rPr>
  </w:style>
  <w:style w:type="paragraph" w:styleId="10">
    <w:name w:val="header"/>
    <w:basedOn w:val="1"/>
    <w:link w:val="23"/>
    <w:qFormat/>
    <w:uiPriority w:val="0"/>
    <w:pPr>
      <w:pBdr>
        <w:bottom w:val="single" w:color="auto" w:sz="6" w:space="1"/>
      </w:pBdr>
      <w:tabs>
        <w:tab w:val="center" w:pos="4153"/>
        <w:tab w:val="right" w:pos="8306"/>
      </w:tabs>
      <w:snapToGrid w:val="0"/>
      <w:jc w:val="center"/>
    </w:pPr>
    <w:rPr>
      <w:sz w:val="18"/>
      <w:szCs w:val="18"/>
    </w:rPr>
  </w:style>
  <w:style w:type="paragraph" w:styleId="11">
    <w:name w:val="Body Text 2"/>
    <w:basedOn w:val="1"/>
    <w:qFormat/>
    <w:uiPriority w:val="0"/>
    <w:pPr>
      <w:adjustRightInd w:val="0"/>
      <w:snapToGrid w:val="0"/>
      <w:spacing w:line="360" w:lineRule="auto"/>
      <w:jc w:val="center"/>
    </w:pPr>
    <w:rPr>
      <w:rFonts w:ascii="黑体" w:eastAsia="黑体"/>
      <w:b/>
      <w:snapToGrid w:val="0"/>
      <w:kern w:val="0"/>
      <w:sz w:val="84"/>
    </w:rPr>
  </w:style>
  <w:style w:type="paragraph" w:styleId="12">
    <w:name w:val="Normal (Web)"/>
    <w:basedOn w:val="1"/>
    <w:qFormat/>
    <w:uiPriority w:val="0"/>
    <w:pPr>
      <w:jc w:val="left"/>
    </w:pPr>
    <w:rPr>
      <w:kern w:val="0"/>
      <w:sz w:val="24"/>
    </w:rPr>
  </w:style>
  <w:style w:type="paragraph" w:styleId="13">
    <w:name w:val="Body Text First Indent"/>
    <w:basedOn w:val="7"/>
    <w:unhideWhenUsed/>
    <w:qFormat/>
    <w:uiPriority w:val="99"/>
    <w:pPr>
      <w:spacing w:line="400" w:lineRule="atLeast"/>
      <w:ind w:firstLine="426"/>
    </w:pPr>
    <w:rPr>
      <w:rFonts w:ascii="Times New Roman" w:hAnsi="Times New Roman"/>
      <w:sz w:val="24"/>
      <w:szCs w:val="20"/>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qFormat/>
    <w:uiPriority w:val="22"/>
    <w:rPr>
      <w:b/>
      <w:bCs/>
    </w:rPr>
  </w:style>
  <w:style w:type="character" w:styleId="18">
    <w:name w:val="page number"/>
    <w:basedOn w:val="16"/>
    <w:qFormat/>
    <w:uiPriority w:val="0"/>
  </w:style>
  <w:style w:type="character" w:styleId="19">
    <w:name w:val="FollowedHyperlink"/>
    <w:qFormat/>
    <w:uiPriority w:val="0"/>
    <w:rPr>
      <w:color w:val="000000"/>
      <w:u w:val="none"/>
    </w:rPr>
  </w:style>
  <w:style w:type="character" w:styleId="20">
    <w:name w:val="Hyperlink"/>
    <w:qFormat/>
    <w:uiPriority w:val="0"/>
    <w:rPr>
      <w:color w:val="000000"/>
      <w:u w:val="none"/>
    </w:rPr>
  </w:style>
  <w:style w:type="character" w:customStyle="1" w:styleId="21">
    <w:name w:val="标题 2 字符"/>
    <w:link w:val="6"/>
    <w:qFormat/>
    <w:uiPriority w:val="0"/>
    <w:rPr>
      <w:rFonts w:ascii="Arial" w:hAnsi="Arial" w:eastAsia="黑体"/>
      <w:b/>
      <w:sz w:val="32"/>
    </w:rPr>
  </w:style>
  <w:style w:type="character" w:customStyle="1" w:styleId="22">
    <w:name w:val="页脚 字符"/>
    <w:link w:val="9"/>
    <w:qFormat/>
    <w:uiPriority w:val="99"/>
    <w:rPr>
      <w:rFonts w:ascii="Calibri" w:hAnsi="Calibri"/>
      <w:kern w:val="2"/>
      <w:sz w:val="18"/>
      <w:szCs w:val="18"/>
    </w:rPr>
  </w:style>
  <w:style w:type="character" w:customStyle="1" w:styleId="23">
    <w:name w:val="页眉 字符"/>
    <w:link w:val="10"/>
    <w:qFormat/>
    <w:uiPriority w:val="0"/>
    <w:rPr>
      <w:rFonts w:ascii="Calibri" w:hAnsi="Calibri"/>
      <w:kern w:val="2"/>
      <w:sz w:val="18"/>
      <w:szCs w:val="18"/>
    </w:rPr>
  </w:style>
  <w:style w:type="character" w:customStyle="1" w:styleId="24">
    <w:name w:val="jbox-icon-success"/>
    <w:basedOn w:val="16"/>
    <w:qFormat/>
    <w:uiPriority w:val="0"/>
  </w:style>
  <w:style w:type="character" w:customStyle="1" w:styleId="25">
    <w:name w:val="jbox-icon-loading"/>
    <w:basedOn w:val="16"/>
    <w:qFormat/>
    <w:uiPriority w:val="0"/>
  </w:style>
  <w:style w:type="character" w:customStyle="1" w:styleId="26">
    <w:name w:val="jbox-icon-error"/>
    <w:basedOn w:val="16"/>
    <w:qFormat/>
    <w:uiPriority w:val="0"/>
  </w:style>
  <w:style w:type="character" w:customStyle="1" w:styleId="27">
    <w:name w:val="jbox-icon-question"/>
    <w:basedOn w:val="16"/>
    <w:qFormat/>
    <w:uiPriority w:val="0"/>
  </w:style>
  <w:style w:type="character" w:customStyle="1" w:styleId="28">
    <w:name w:val="jbox-icon"/>
    <w:basedOn w:val="16"/>
    <w:qFormat/>
    <w:uiPriority w:val="0"/>
  </w:style>
  <w:style w:type="character" w:customStyle="1" w:styleId="29">
    <w:name w:val="jbox-icon-info"/>
    <w:basedOn w:val="16"/>
    <w:qFormat/>
    <w:uiPriority w:val="0"/>
  </w:style>
  <w:style w:type="character" w:customStyle="1" w:styleId="30">
    <w:name w:val="jbox-icon-warning"/>
    <w:basedOn w:val="16"/>
    <w:qFormat/>
    <w:uiPriority w:val="0"/>
  </w:style>
  <w:style w:type="character" w:customStyle="1" w:styleId="31">
    <w:name w:val="jbox-icon-none"/>
    <w:qFormat/>
    <w:uiPriority w:val="0"/>
    <w:rPr>
      <w:vanish/>
    </w:rPr>
  </w:style>
  <w:style w:type="paragraph" w:customStyle="1" w:styleId="32">
    <w:name w:val="z-窗体底端1"/>
    <w:basedOn w:val="1"/>
    <w:next w:val="1"/>
    <w:qFormat/>
    <w:uiPriority w:val="0"/>
    <w:pPr>
      <w:pBdr>
        <w:top w:val="single" w:color="auto" w:sz="6" w:space="1"/>
      </w:pBdr>
      <w:jc w:val="center"/>
    </w:pPr>
    <w:rPr>
      <w:rFonts w:ascii="Arial"/>
      <w:vanish/>
      <w:sz w:val="16"/>
    </w:rPr>
  </w:style>
  <w:style w:type="paragraph" w:customStyle="1" w:styleId="33">
    <w:name w:val="z-窗体顶端1"/>
    <w:basedOn w:val="1"/>
    <w:next w:val="1"/>
    <w:qFormat/>
    <w:uiPriority w:val="0"/>
    <w:pPr>
      <w:pBdr>
        <w:bottom w:val="single" w:color="auto" w:sz="6" w:space="1"/>
      </w:pBdr>
      <w:jc w:val="center"/>
    </w:pPr>
    <w:rPr>
      <w:rFonts w:ascii="Arial"/>
      <w:vanish/>
      <w:sz w:val="16"/>
    </w:rPr>
  </w:style>
  <w:style w:type="character" w:customStyle="1" w:styleId="34">
    <w:name w:val="未处理的提及1"/>
    <w:unhideWhenUsed/>
    <w:qFormat/>
    <w:uiPriority w:val="99"/>
    <w:rPr>
      <w:color w:val="605E5C"/>
      <w:shd w:val="clear" w:color="auto" w:fill="E1DFDD"/>
    </w:rPr>
  </w:style>
  <w:style w:type="paragraph" w:customStyle="1" w:styleId="35">
    <w:name w:val="Body text|1"/>
    <w:basedOn w:val="1"/>
    <w:qFormat/>
    <w:uiPriority w:val="0"/>
    <w:pPr>
      <w:spacing w:after="50" w:line="480" w:lineRule="auto"/>
    </w:pPr>
    <w:rPr>
      <w:rFonts w:ascii="宋体" w:hAnsi="宋体" w:cs="宋体"/>
      <w:sz w:val="28"/>
      <w:szCs w:val="28"/>
      <w:lang w:val="zh-TW" w:eastAsia="zh-TW" w:bidi="zh-TW"/>
    </w:rPr>
  </w:style>
  <w:style w:type="paragraph" w:customStyle="1" w:styleId="36">
    <w:name w:val="Body text|2"/>
    <w:basedOn w:val="1"/>
    <w:qFormat/>
    <w:uiPriority w:val="0"/>
    <w:pPr>
      <w:spacing w:after="100" w:line="180" w:lineRule="auto"/>
      <w:ind w:left="5360"/>
    </w:pPr>
    <w:rPr>
      <w:sz w:val="26"/>
      <w:szCs w:val="26"/>
    </w:rPr>
  </w:style>
  <w:style w:type="table" w:customStyle="1" w:styleId="37">
    <w:name w:val="Table Normal"/>
    <w:unhideWhenUsed/>
    <w:qFormat/>
    <w:uiPriority w:val="0"/>
    <w:tblPr>
      <w:tblCellMar>
        <w:top w:w="0" w:type="dxa"/>
        <w:left w:w="0" w:type="dxa"/>
        <w:bottom w:w="0" w:type="dxa"/>
        <w:right w:w="0" w:type="dxa"/>
      </w:tblCellMar>
    </w:tblPr>
  </w:style>
  <w:style w:type="paragraph" w:customStyle="1" w:styleId="38">
    <w:name w:val="Char"/>
    <w:basedOn w:val="1"/>
    <w:qFormat/>
    <w:uiPriority w:val="0"/>
  </w:style>
  <w:style w:type="character" w:customStyle="1" w:styleId="39">
    <w:name w:val="纯文本 字符"/>
    <w:basedOn w:val="16"/>
    <w:link w:val="8"/>
    <w:qFormat/>
    <w:uiPriority w:val="0"/>
    <w:rPr>
      <w:rFonts w:ascii="宋体" w:hAnsi="Courier New"/>
      <w:kern w:val="2"/>
      <w:sz w:val="21"/>
    </w:rPr>
  </w:style>
  <w:style w:type="character" w:customStyle="1" w:styleId="40">
    <w:name w:val="正文文本 字符"/>
    <w:basedOn w:val="16"/>
    <w:link w:val="7"/>
    <w:qFormat/>
    <w:uiPriority w:val="0"/>
    <w:rPr>
      <w:rFonts w:ascii="Calibri" w:hAnsi="Calibri"/>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764</Words>
  <Characters>4356</Characters>
  <Lines>36</Lines>
  <Paragraphs>10</Paragraphs>
  <TotalTime>16</TotalTime>
  <ScaleCrop>false</ScaleCrop>
  <LinksUpToDate>false</LinksUpToDate>
  <CharactersWithSpaces>5110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2023-10-19T03:43:00Z</dcterms:created>
  <dc:creator>Administrator</dc:creator>
  <cp:lastModifiedBy>渡</cp:lastModifiedBy>
  <cp:lastPrinted>2019-05-20T07:29:00Z</cp:lastPrinted>
  <dcterms:modified xsi:type="dcterms:W3CDTF">2023-10-19T06:51:10Z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0F996BE3FDB0427BB11E48C886C48BED</vt:lpwstr>
  </property>
</Properties>
</file>