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24"/>
          <w:szCs w:val="24"/>
        </w:rPr>
      </w:pPr>
      <w:r>
        <w:rPr>
          <w:rFonts w:hint="eastAsia" w:asciiTheme="majorEastAsia" w:hAnsiTheme="majorEastAsia" w:eastAsiaTheme="majorEastAsia"/>
          <w:b/>
          <w:sz w:val="36"/>
          <w:szCs w:val="36"/>
        </w:rPr>
        <w:t>附件7</w:t>
      </w:r>
      <w:r>
        <w:rPr>
          <w:rFonts w:hint="eastAsia" w:asciiTheme="majorEastAsia" w:hAnsiTheme="majorEastAsia" w:eastAsiaTheme="majorEastAsia"/>
          <w:b/>
          <w:sz w:val="32"/>
          <w:szCs w:val="32"/>
        </w:rPr>
        <w:t>：拟购</w:t>
      </w:r>
      <w:r>
        <w:rPr>
          <w:rFonts w:hint="eastAsia" w:hAnsi="宋体"/>
          <w:b/>
          <w:sz w:val="32"/>
          <w:szCs w:val="32"/>
          <w:u w:val="single"/>
          <w:lang w:eastAsia="zh-CN"/>
        </w:rPr>
        <w:t>六安市中医院护士鞋采购</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w:t>
      </w:r>
      <w:r>
        <w:rPr>
          <w:rFonts w:hint="eastAsia" w:ascii="仿宋" w:hAnsi="仿宋" w:eastAsia="仿宋"/>
          <w:strike/>
          <w:dstrike w:val="0"/>
          <w:szCs w:val="21"/>
        </w:rPr>
        <w:t>医疗器械注册证号</w:t>
      </w:r>
      <w:r>
        <w:rPr>
          <w:rFonts w:hint="eastAsia" w:ascii="仿宋" w:hAnsi="仿宋" w:eastAsia="仿宋"/>
          <w:szCs w:val="21"/>
        </w:rPr>
        <w:t>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trike/>
          <w:dstrike w:val="0"/>
          <w:szCs w:val="21"/>
        </w:rPr>
        <w:t>（</w:t>
      </w:r>
      <w:r>
        <w:rPr>
          <w:rFonts w:hint="eastAsia" w:ascii="仿宋" w:hAnsi="仿宋" w:eastAsia="仿宋"/>
          <w:strike/>
          <w:dstrike w:val="0"/>
          <w:szCs w:val="21"/>
          <w:u w:val="single"/>
        </w:rPr>
        <w:t>招标办</w:t>
      </w:r>
      <w:r>
        <w:rPr>
          <w:rFonts w:hint="eastAsia" w:ascii="仿宋" w:hAnsi="仿宋" w:eastAsia="仿宋"/>
          <w:strike/>
          <w:dstrike w:val="0"/>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w:t>
      </w:r>
      <w:r>
        <w:rPr>
          <w:rFonts w:hint="eastAsia" w:ascii="仿宋" w:hAnsi="仿宋" w:eastAsia="仿宋"/>
          <w:szCs w:val="21"/>
          <w:bdr w:val="single" w:color="auto" w:sz="4" w:space="0"/>
        </w:rPr>
        <w:t>√</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 w:val="20"/>
          <w:szCs w:val="20"/>
          <w:u w:val="single"/>
        </w:rPr>
        <w:t xml:space="preserve"> </w:t>
      </w:r>
      <w:r>
        <w:rPr>
          <w:rFonts w:hint="eastAsia" w:ascii="黑体" w:hAnsi="黑体" w:eastAsia="黑体"/>
          <w:sz w:val="32"/>
          <w:szCs w:val="32"/>
          <w:u w:val="single"/>
        </w:rPr>
        <w:t>zyyzwk</w:t>
      </w:r>
      <w:r>
        <w:rPr>
          <w:rFonts w:hint="eastAsia" w:ascii="仿宋" w:hAnsi="仿宋" w:eastAsia="仿宋"/>
          <w:sz w:val="32"/>
          <w:szCs w:val="32"/>
          <w:u w:val="single"/>
        </w:rPr>
        <w:t>2020@126</w:t>
      </w:r>
      <w:r>
        <w:rPr>
          <w:rFonts w:hint="eastAsia" w:ascii="仿宋" w:hAnsi="仿宋" w:eastAsia="仿宋"/>
          <w:sz w:val="24"/>
          <w:szCs w:val="24"/>
          <w:u w:val="single"/>
        </w:rPr>
        <w:t>.</w:t>
      </w:r>
      <w:r>
        <w:rPr>
          <w:rFonts w:hint="eastAsia" w:ascii="仿宋" w:hAnsi="仿宋" w:eastAsia="仿宋"/>
          <w:sz w:val="28"/>
          <w:szCs w:val="28"/>
          <w:u w:val="single"/>
        </w:rPr>
        <w:t>com</w:t>
      </w:r>
      <w:r>
        <w:rPr>
          <w:rFonts w:hint="eastAsia" w:ascii="仿宋" w:hAnsi="仿宋" w:eastAsia="仿宋"/>
          <w:szCs w:val="21"/>
          <w:u w:val="single"/>
        </w:rPr>
        <w:t xml:space="preserve">      </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trike/>
          <w:dstrike w:val="0"/>
          <w:szCs w:val="21"/>
        </w:rPr>
      </w:pPr>
      <w:r>
        <w:rPr>
          <w:rFonts w:hint="eastAsia" w:ascii="仿宋" w:hAnsi="仿宋" w:eastAsia="仿宋"/>
          <w:b/>
          <w:strike/>
          <w:dstrike w:val="0"/>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hint="eastAsia" w:ascii="仿宋" w:hAnsi="仿宋" w:eastAsia="仿宋"/>
          <w:b/>
          <w:szCs w:val="21"/>
        </w:rPr>
      </w:pPr>
      <w:r>
        <w:rPr>
          <w:rFonts w:hint="eastAsia" w:ascii="仿宋" w:hAnsi="仿宋" w:eastAsia="仿宋"/>
          <w:b/>
          <w:szCs w:val="21"/>
        </w:rPr>
        <w:t>拟购项目初步参数结构如下：</w:t>
      </w:r>
    </w:p>
    <w:p>
      <w:pPr>
        <w:spacing w:line="320" w:lineRule="exact"/>
        <w:ind w:firstLine="560" w:firstLineChars="200"/>
        <w:rPr>
          <w:rFonts w:hint="eastAsia" w:ascii="仿宋" w:hAnsi="仿宋" w:eastAsia="仿宋" w:cs="仿宋"/>
          <w:b/>
          <w:szCs w:val="21"/>
          <w:lang w:val="en-US"/>
        </w:rPr>
      </w:pPr>
      <w:r>
        <w:rPr>
          <w:rFonts w:hint="eastAsia" w:ascii="仿宋" w:hAnsi="仿宋" w:eastAsia="仿宋"/>
          <w:sz w:val="28"/>
          <w:szCs w:val="28"/>
        </w:rPr>
        <w:t>初步拟采购</w:t>
      </w:r>
      <w:r>
        <w:rPr>
          <w:rFonts w:hint="eastAsia" w:ascii="仿宋" w:hAnsi="仿宋" w:eastAsia="仿宋"/>
          <w:sz w:val="28"/>
          <w:szCs w:val="28"/>
          <w:lang w:val="en-US" w:eastAsia="zh-CN"/>
        </w:rPr>
        <w:t>944双，供货期为三年，每年按需供货据实结算</w:t>
      </w:r>
      <w:bookmarkStart w:id="0" w:name="_GoBack"/>
      <w:bookmarkEnd w:id="0"/>
      <w:r>
        <w:rPr>
          <w:rFonts w:hint="eastAsia" w:ascii="仿宋" w:hAnsi="仿宋" w:eastAsia="仿宋"/>
          <w:sz w:val="28"/>
          <w:szCs w:val="28"/>
        </w:rPr>
        <w:t>。</w:t>
      </w:r>
      <w:r>
        <w:rPr>
          <w:rFonts w:hint="eastAsia" w:ascii="仿宋" w:hAnsi="仿宋" w:eastAsia="仿宋"/>
          <w:sz w:val="28"/>
          <w:szCs w:val="28"/>
          <w:lang w:val="en-US" w:eastAsia="zh-CN"/>
        </w:rPr>
        <w:t>以下各类参数如响应请在响应情况上注明“响应”两字。如不响应，可在建议修改指标中提出修改意见。</w:t>
      </w:r>
    </w:p>
    <w:p>
      <w:pPr>
        <w:spacing w:line="320" w:lineRule="exact"/>
        <w:rPr>
          <w:rFonts w:hint="eastAsia" w:ascii="仿宋" w:hAnsi="仿宋" w:eastAsia="仿宋"/>
          <w:b/>
          <w:szCs w:val="21"/>
        </w:rPr>
      </w:pP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32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134" w:type="dxa"/>
            <w:vAlign w:val="center"/>
          </w:tcPr>
          <w:p>
            <w:pPr>
              <w:spacing w:line="320" w:lineRule="exact"/>
              <w:jc w:val="center"/>
              <w:rPr>
                <w:rFonts w:hint="eastAsia" w:ascii="仿宋" w:hAnsi="仿宋" w:eastAsia="仿宋"/>
                <w:szCs w:val="21"/>
              </w:rPr>
            </w:pPr>
            <w:r>
              <w:rPr>
                <w:rFonts w:hint="eastAsia" w:ascii="仿宋" w:hAnsi="仿宋" w:eastAsia="仿宋"/>
                <w:szCs w:val="21"/>
              </w:rPr>
              <w:t>鞋面</w:t>
            </w:r>
          </w:p>
        </w:tc>
        <w:tc>
          <w:tcPr>
            <w:tcW w:w="3261" w:type="dxa"/>
          </w:tcPr>
          <w:p>
            <w:pPr>
              <w:spacing w:line="320" w:lineRule="exact"/>
              <w:rPr>
                <w:rFonts w:hint="eastAsia" w:ascii="仿宋" w:hAnsi="仿宋" w:eastAsia="仿宋"/>
                <w:szCs w:val="21"/>
              </w:rPr>
            </w:pPr>
            <w:r>
              <w:rPr>
                <w:rFonts w:hint="eastAsia" w:ascii="仿宋" w:hAnsi="仿宋" w:eastAsia="仿宋"/>
                <w:szCs w:val="21"/>
              </w:rPr>
              <w:t>优质头层白色粒面牛皮，质地柔韧，具有一定的抗张强度和抗崩裂强度，一定的延伸性和可塑性</w:t>
            </w:r>
            <w:r>
              <w:rPr>
                <w:rFonts w:hint="eastAsia" w:ascii="仿宋" w:hAnsi="仿宋" w:eastAsia="仿宋"/>
                <w:szCs w:val="21"/>
                <w:lang w:eastAsia="zh-CN"/>
              </w:rPr>
              <w:t>，</w:t>
            </w:r>
            <w:r>
              <w:rPr>
                <w:rFonts w:hint="eastAsia" w:ascii="仿宋" w:hAnsi="仿宋" w:eastAsia="仿宋"/>
                <w:szCs w:val="21"/>
              </w:rPr>
              <w:t>牛皮厚度平均为1.6mm~1.7mm，鞋面需覆盖脚背的2∕3</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320" w:lineRule="exact"/>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1134" w:type="dxa"/>
            <w:vAlign w:val="center"/>
          </w:tcPr>
          <w:p>
            <w:pPr>
              <w:spacing w:line="320" w:lineRule="exact"/>
              <w:jc w:val="center"/>
              <w:rPr>
                <w:rFonts w:hint="eastAsia" w:ascii="仿宋" w:hAnsi="仿宋" w:eastAsia="仿宋"/>
                <w:szCs w:val="21"/>
              </w:rPr>
            </w:pPr>
            <w:r>
              <w:rPr>
                <w:rFonts w:hint="eastAsia" w:ascii="仿宋" w:hAnsi="仿宋" w:eastAsia="仿宋"/>
                <w:szCs w:val="21"/>
              </w:rPr>
              <w:t>侧面</w:t>
            </w:r>
          </w:p>
        </w:tc>
        <w:tc>
          <w:tcPr>
            <w:tcW w:w="3261" w:type="dxa"/>
          </w:tcPr>
          <w:p>
            <w:pPr>
              <w:spacing w:line="320" w:lineRule="exact"/>
              <w:rPr>
                <w:rFonts w:hint="eastAsia" w:ascii="仿宋" w:hAnsi="仿宋" w:eastAsia="仿宋"/>
                <w:szCs w:val="21"/>
              </w:rPr>
            </w:pPr>
            <w:r>
              <w:rPr>
                <w:rFonts w:hint="eastAsia" w:ascii="仿宋" w:hAnsi="仿宋" w:eastAsia="仿宋"/>
                <w:szCs w:val="21"/>
              </w:rPr>
              <w:t>有透气孔设计，透气散热</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320" w:lineRule="exact"/>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1134" w:type="dxa"/>
            <w:vAlign w:val="center"/>
          </w:tcPr>
          <w:p>
            <w:pPr>
              <w:spacing w:line="320" w:lineRule="exact"/>
              <w:jc w:val="center"/>
              <w:rPr>
                <w:rFonts w:hint="eastAsia" w:ascii="仿宋" w:hAnsi="仿宋" w:eastAsia="仿宋"/>
                <w:szCs w:val="21"/>
              </w:rPr>
            </w:pPr>
            <w:r>
              <w:rPr>
                <w:rFonts w:hint="eastAsia" w:ascii="仿宋" w:hAnsi="仿宋" w:eastAsia="仿宋"/>
                <w:szCs w:val="21"/>
              </w:rPr>
              <w:t>内里</w:t>
            </w:r>
          </w:p>
        </w:tc>
        <w:tc>
          <w:tcPr>
            <w:tcW w:w="3261" w:type="dxa"/>
          </w:tcPr>
          <w:p>
            <w:pPr>
              <w:spacing w:line="320" w:lineRule="exact"/>
              <w:rPr>
                <w:rFonts w:hint="eastAsia" w:ascii="仿宋" w:hAnsi="仿宋" w:eastAsia="仿宋"/>
                <w:szCs w:val="21"/>
                <w:lang w:eastAsia="zh-CN"/>
              </w:rPr>
            </w:pPr>
            <w:r>
              <w:rPr>
                <w:rFonts w:hint="eastAsia" w:ascii="仿宋" w:hAnsi="仿宋" w:eastAsia="仿宋"/>
                <w:szCs w:val="21"/>
              </w:rPr>
              <w:t>为天然猪皮。舒适透气</w:t>
            </w:r>
            <w:r>
              <w:rPr>
                <w:rFonts w:hint="eastAsia" w:ascii="仿宋" w:hAnsi="仿宋" w:eastAsia="仿宋"/>
                <w:szCs w:val="21"/>
                <w:lang w:eastAsia="zh-CN"/>
              </w:rPr>
              <w:t>，</w:t>
            </w:r>
            <w:r>
              <w:rPr>
                <w:rFonts w:hint="eastAsia" w:ascii="仿宋" w:hAnsi="仿宋" w:eastAsia="仿宋"/>
                <w:szCs w:val="21"/>
              </w:rPr>
              <w:t>有较大的强度和耐磨性。经抗微生物处理，防臭、防霉、防菌、绿色环保</w:t>
            </w:r>
          </w:p>
          <w:p>
            <w:pPr>
              <w:spacing w:line="320" w:lineRule="exact"/>
              <w:rPr>
                <w:rFonts w:hint="eastAsia" w:ascii="仿宋" w:hAnsi="仿宋" w:eastAsia="仿宋"/>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320" w:lineRule="exact"/>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1134" w:type="dxa"/>
            <w:vAlign w:val="center"/>
          </w:tcPr>
          <w:p>
            <w:pPr>
              <w:spacing w:line="320" w:lineRule="exact"/>
              <w:jc w:val="center"/>
              <w:rPr>
                <w:rFonts w:hint="eastAsia" w:ascii="仿宋" w:hAnsi="仿宋" w:eastAsia="仿宋"/>
                <w:szCs w:val="21"/>
              </w:rPr>
            </w:pPr>
            <w:r>
              <w:rPr>
                <w:rFonts w:hint="eastAsia" w:ascii="仿宋" w:hAnsi="仿宋" w:eastAsia="仿宋"/>
                <w:szCs w:val="21"/>
              </w:rPr>
              <w:t>鞋垫</w:t>
            </w:r>
          </w:p>
        </w:tc>
        <w:tc>
          <w:tcPr>
            <w:tcW w:w="3261" w:type="dxa"/>
          </w:tcPr>
          <w:p>
            <w:pPr>
              <w:spacing w:line="320" w:lineRule="exact"/>
              <w:rPr>
                <w:rFonts w:hint="eastAsia" w:ascii="仿宋" w:hAnsi="仿宋" w:eastAsia="仿宋"/>
                <w:szCs w:val="21"/>
              </w:rPr>
            </w:pPr>
            <w:r>
              <w:rPr>
                <w:rFonts w:hint="eastAsia" w:ascii="仿宋" w:hAnsi="仿宋" w:eastAsia="仿宋"/>
                <w:szCs w:val="21"/>
              </w:rPr>
              <w:t>6mm天然乳胶海棉外贴猪皮垫面，脚弓处贴合半月形海棉，增加脚弓部位支撑有吸附透气功能，保持脚部干爽</w:t>
            </w:r>
          </w:p>
          <w:p>
            <w:pPr>
              <w:spacing w:line="320" w:lineRule="exact"/>
              <w:rPr>
                <w:rFonts w:hint="eastAsia" w:ascii="仿宋" w:hAnsi="仿宋" w:eastAsia="仿宋"/>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320" w:lineRule="exact"/>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1134" w:type="dxa"/>
            <w:vAlign w:val="center"/>
          </w:tcPr>
          <w:p>
            <w:pPr>
              <w:spacing w:line="320" w:lineRule="exact"/>
              <w:jc w:val="center"/>
              <w:rPr>
                <w:rFonts w:hint="eastAsia" w:ascii="仿宋" w:hAnsi="仿宋" w:eastAsia="仿宋"/>
                <w:szCs w:val="21"/>
              </w:rPr>
            </w:pPr>
            <w:r>
              <w:rPr>
                <w:rFonts w:hint="eastAsia" w:ascii="仿宋" w:hAnsi="仿宋" w:eastAsia="仿宋"/>
                <w:szCs w:val="21"/>
              </w:rPr>
              <w:t>鞋底</w:t>
            </w:r>
          </w:p>
        </w:tc>
        <w:tc>
          <w:tcPr>
            <w:tcW w:w="3261" w:type="dxa"/>
          </w:tcPr>
          <w:p>
            <w:pPr>
              <w:spacing w:line="320" w:lineRule="exact"/>
              <w:rPr>
                <w:rFonts w:hint="eastAsia" w:ascii="仿宋" w:hAnsi="仿宋" w:eastAsia="仿宋"/>
                <w:szCs w:val="21"/>
              </w:rPr>
            </w:pPr>
            <w:r>
              <w:rPr>
                <w:rFonts w:hint="eastAsia" w:ascii="仿宋" w:hAnsi="仿宋" w:eastAsia="仿宋"/>
                <w:szCs w:val="21"/>
              </w:rPr>
              <w:t>鞋底大U型气柱气垫，U型气垫增强回弹性，减缓行走冲击力，鞋子轻便柔软。特殊止滑刻纹，复合橡胶材质，弹性佳，耐磨，止滑，静音</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320" w:lineRule="exact"/>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1134" w:type="dxa"/>
            <w:vAlign w:val="center"/>
          </w:tcPr>
          <w:p>
            <w:pPr>
              <w:spacing w:line="320" w:lineRule="exact"/>
              <w:jc w:val="center"/>
              <w:rPr>
                <w:rFonts w:hint="eastAsia" w:ascii="仿宋" w:hAnsi="仿宋" w:eastAsia="仿宋"/>
                <w:szCs w:val="21"/>
              </w:rPr>
            </w:pPr>
            <w:r>
              <w:rPr>
                <w:rFonts w:hint="eastAsia" w:ascii="仿宋" w:hAnsi="仿宋" w:eastAsia="仿宋"/>
                <w:szCs w:val="21"/>
                <w:lang w:val="en-US" w:eastAsia="zh-CN"/>
              </w:rPr>
              <w:t>胶水</w:t>
            </w:r>
          </w:p>
        </w:tc>
        <w:tc>
          <w:tcPr>
            <w:tcW w:w="3261" w:type="dxa"/>
          </w:tcPr>
          <w:p>
            <w:pPr>
              <w:spacing w:line="320" w:lineRule="exact"/>
              <w:rPr>
                <w:rFonts w:hint="eastAsia" w:ascii="仿宋" w:hAnsi="仿宋" w:eastAsia="仿宋"/>
                <w:szCs w:val="21"/>
              </w:rPr>
            </w:pPr>
            <w:r>
              <w:rPr>
                <w:rFonts w:hint="eastAsia" w:ascii="仿宋" w:hAnsi="仿宋" w:eastAsia="仿宋"/>
                <w:szCs w:val="21"/>
                <w:lang w:val="en-US" w:eastAsia="zh-CN"/>
              </w:rPr>
              <w:t>采用环保胶水，减少有害气体</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320" w:lineRule="exact"/>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1134" w:type="dxa"/>
            <w:vAlign w:val="center"/>
          </w:tcPr>
          <w:p>
            <w:pPr>
              <w:spacing w:line="320" w:lineRule="exact"/>
              <w:jc w:val="center"/>
              <w:rPr>
                <w:rFonts w:hint="eastAsia" w:ascii="仿宋" w:hAnsi="仿宋" w:eastAsia="仿宋"/>
                <w:szCs w:val="21"/>
              </w:rPr>
            </w:pPr>
            <w:r>
              <w:rPr>
                <w:rFonts w:hint="eastAsia" w:ascii="仿宋" w:hAnsi="仿宋" w:eastAsia="仿宋"/>
                <w:szCs w:val="21"/>
              </w:rPr>
              <w:t>尺码</w:t>
            </w:r>
          </w:p>
        </w:tc>
        <w:tc>
          <w:tcPr>
            <w:tcW w:w="3261" w:type="dxa"/>
          </w:tcPr>
          <w:p>
            <w:pPr>
              <w:spacing w:line="320" w:lineRule="exact"/>
              <w:rPr>
                <w:rFonts w:hint="eastAsia" w:ascii="仿宋" w:hAnsi="仿宋" w:eastAsia="仿宋"/>
                <w:szCs w:val="21"/>
              </w:rPr>
            </w:pPr>
            <w:r>
              <w:rPr>
                <w:rFonts w:hint="eastAsia" w:ascii="仿宋" w:hAnsi="仿宋" w:eastAsia="仿宋"/>
                <w:szCs w:val="21"/>
                <w:lang w:eastAsia="zh-CN"/>
              </w:rPr>
              <w:t>国标号码，男女款，</w:t>
            </w:r>
            <w:r>
              <w:rPr>
                <w:rFonts w:hint="eastAsia" w:ascii="仿宋" w:hAnsi="仿宋" w:eastAsia="仿宋"/>
                <w:szCs w:val="21"/>
              </w:rPr>
              <w:t>33码～4</w:t>
            </w:r>
            <w:r>
              <w:rPr>
                <w:rFonts w:hint="eastAsia" w:ascii="仿宋" w:hAnsi="仿宋" w:eastAsia="仿宋"/>
                <w:szCs w:val="21"/>
                <w:lang w:val="en-US" w:eastAsia="zh-CN"/>
              </w:rPr>
              <w:t>5</w:t>
            </w:r>
            <w:r>
              <w:rPr>
                <w:rFonts w:hint="eastAsia" w:ascii="仿宋" w:hAnsi="仿宋" w:eastAsia="仿宋"/>
                <w:szCs w:val="21"/>
              </w:rPr>
              <w:t>码，并有半码设计</w:t>
            </w:r>
          </w:p>
          <w:p>
            <w:pPr>
              <w:spacing w:line="320" w:lineRule="exact"/>
              <w:rPr>
                <w:rFonts w:hint="eastAsia" w:ascii="仿宋" w:hAnsi="仿宋" w:eastAsia="仿宋"/>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320" w:lineRule="exact"/>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1134" w:type="dxa"/>
            <w:vAlign w:val="center"/>
          </w:tcPr>
          <w:p>
            <w:pPr>
              <w:spacing w:line="320" w:lineRule="exact"/>
              <w:jc w:val="center"/>
              <w:rPr>
                <w:rFonts w:hint="eastAsia" w:ascii="仿宋" w:hAnsi="仿宋" w:eastAsia="仿宋"/>
                <w:szCs w:val="21"/>
                <w:lang w:eastAsia="zh-CN"/>
              </w:rPr>
            </w:pPr>
            <w:r>
              <w:rPr>
                <w:rFonts w:hint="eastAsia" w:ascii="仿宋" w:hAnsi="仿宋" w:eastAsia="仿宋"/>
                <w:szCs w:val="21"/>
                <w:lang w:eastAsia="zh-CN"/>
              </w:rPr>
              <w:t>服务要求</w:t>
            </w:r>
          </w:p>
        </w:tc>
        <w:tc>
          <w:tcPr>
            <w:tcW w:w="3261" w:type="dxa"/>
          </w:tcPr>
          <w:p>
            <w:pPr>
              <w:spacing w:line="320" w:lineRule="exact"/>
              <w:rPr>
                <w:rFonts w:hint="eastAsia" w:ascii="仿宋" w:hAnsi="仿宋" w:eastAsia="仿宋"/>
                <w:szCs w:val="21"/>
              </w:rPr>
            </w:pPr>
            <w:r>
              <w:rPr>
                <w:rFonts w:hint="eastAsia" w:ascii="仿宋" w:hAnsi="仿宋" w:eastAsia="仿宋"/>
                <w:szCs w:val="21"/>
              </w:rPr>
              <w:t>1、质保期一年，自护理鞋验收合格之日起算。在质保期内，产品如有非人为造成的质量问题（包括上述所有质量要求）乙方有义务遵守“包退、包调、包换”的原则。</w:t>
            </w:r>
          </w:p>
          <w:p>
            <w:pPr>
              <w:spacing w:line="320" w:lineRule="exact"/>
              <w:rPr>
                <w:rFonts w:hint="eastAsia" w:ascii="仿宋" w:hAnsi="仿宋" w:eastAsia="仿宋"/>
                <w:szCs w:val="21"/>
              </w:rPr>
            </w:pPr>
            <w:r>
              <w:rPr>
                <w:rFonts w:hint="eastAsia" w:ascii="仿宋" w:hAnsi="仿宋" w:eastAsia="仿宋"/>
                <w:szCs w:val="21"/>
              </w:rPr>
              <w:t xml:space="preserve"> 2、供应商须提供近3年医院用户产品类似业绩合同不少于3份（标书内提供清晰完整的合同复印件）。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hint="eastAsia" w:ascii="仿宋" w:hAnsi="仿宋" w:eastAsia="仿宋"/>
          <w:szCs w:val="21"/>
          <w:lang w:val="en-US" w:eastAsia="zh-CN"/>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trike/>
          <w:dstrike w:val="0"/>
          <w:szCs w:val="21"/>
        </w:rPr>
      </w:pPr>
      <w:r>
        <w:rPr>
          <w:rFonts w:hint="eastAsia" w:ascii="仿宋" w:hAnsi="仿宋" w:eastAsia="仿宋"/>
          <w:strike/>
          <w:dstrike w:val="0"/>
          <w:szCs w:val="21"/>
        </w:rPr>
        <w:t xml:space="preserve">    配套耗材报价清单（样表，可单列且加盖公章）  </w:t>
      </w:r>
    </w:p>
    <w:tbl>
      <w:tblPr>
        <w:tblStyle w:val="6"/>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trike/>
                <w:dstrike w:val="0"/>
                <w:szCs w:val="21"/>
              </w:rPr>
            </w:pPr>
            <w:r>
              <w:rPr>
                <w:rFonts w:hint="eastAsia" w:ascii="仿宋" w:hAnsi="仿宋" w:eastAsia="仿宋"/>
                <w:strike/>
                <w:dstrike w:val="0"/>
                <w:szCs w:val="21"/>
              </w:rPr>
              <w:t>序号</w:t>
            </w:r>
          </w:p>
        </w:tc>
        <w:tc>
          <w:tcPr>
            <w:tcW w:w="1560" w:type="dxa"/>
          </w:tcPr>
          <w:p>
            <w:pPr>
              <w:spacing w:line="280" w:lineRule="exact"/>
              <w:rPr>
                <w:rFonts w:ascii="仿宋" w:hAnsi="仿宋" w:eastAsia="仿宋"/>
                <w:strike/>
                <w:dstrike w:val="0"/>
                <w:szCs w:val="21"/>
              </w:rPr>
            </w:pPr>
            <w:r>
              <w:rPr>
                <w:rFonts w:hint="eastAsia" w:ascii="仿宋" w:hAnsi="仿宋" w:eastAsia="仿宋"/>
                <w:strike/>
                <w:dstrike w:val="0"/>
                <w:szCs w:val="21"/>
              </w:rPr>
              <w:t>耗材使用学科</w:t>
            </w:r>
          </w:p>
        </w:tc>
        <w:tc>
          <w:tcPr>
            <w:tcW w:w="992" w:type="dxa"/>
          </w:tcPr>
          <w:p>
            <w:pPr>
              <w:spacing w:line="280" w:lineRule="exact"/>
              <w:rPr>
                <w:rFonts w:ascii="仿宋" w:hAnsi="仿宋" w:eastAsia="仿宋"/>
                <w:strike/>
                <w:dstrike w:val="0"/>
                <w:szCs w:val="21"/>
              </w:rPr>
            </w:pPr>
            <w:r>
              <w:rPr>
                <w:rFonts w:hint="eastAsia" w:ascii="仿宋" w:hAnsi="仿宋" w:eastAsia="仿宋"/>
                <w:strike/>
                <w:dstrike w:val="0"/>
                <w:szCs w:val="21"/>
              </w:rPr>
              <w:t>名称</w:t>
            </w:r>
          </w:p>
        </w:tc>
        <w:tc>
          <w:tcPr>
            <w:tcW w:w="1559" w:type="dxa"/>
          </w:tcPr>
          <w:p>
            <w:pPr>
              <w:spacing w:line="280" w:lineRule="exact"/>
              <w:rPr>
                <w:rFonts w:ascii="仿宋" w:hAnsi="仿宋" w:eastAsia="仿宋"/>
                <w:strike/>
                <w:dstrike w:val="0"/>
                <w:szCs w:val="21"/>
              </w:rPr>
            </w:pPr>
            <w:r>
              <w:rPr>
                <w:rFonts w:hint="eastAsia" w:ascii="仿宋" w:hAnsi="仿宋" w:eastAsia="仿宋"/>
                <w:strike/>
                <w:dstrike w:val="0"/>
                <w:szCs w:val="21"/>
              </w:rPr>
              <w:t>品牌规格型号</w:t>
            </w:r>
          </w:p>
        </w:tc>
        <w:tc>
          <w:tcPr>
            <w:tcW w:w="1418" w:type="dxa"/>
          </w:tcPr>
          <w:p>
            <w:pPr>
              <w:spacing w:line="280" w:lineRule="exact"/>
              <w:rPr>
                <w:rFonts w:ascii="仿宋" w:hAnsi="仿宋" w:eastAsia="仿宋"/>
                <w:strike/>
                <w:dstrike w:val="0"/>
                <w:szCs w:val="21"/>
              </w:rPr>
            </w:pPr>
            <w:r>
              <w:rPr>
                <w:rFonts w:hint="eastAsia" w:ascii="仿宋" w:hAnsi="仿宋" w:eastAsia="仿宋"/>
                <w:strike/>
                <w:dstrike w:val="0"/>
                <w:szCs w:val="21"/>
              </w:rPr>
              <w:t>价格（元/个）</w:t>
            </w:r>
          </w:p>
        </w:tc>
        <w:tc>
          <w:tcPr>
            <w:tcW w:w="1134" w:type="dxa"/>
          </w:tcPr>
          <w:p>
            <w:pPr>
              <w:spacing w:line="280" w:lineRule="exact"/>
              <w:rPr>
                <w:rFonts w:ascii="仿宋" w:hAnsi="仿宋" w:eastAsia="仿宋"/>
                <w:strike/>
                <w:dstrike w:val="0"/>
                <w:szCs w:val="21"/>
              </w:rPr>
            </w:pPr>
            <w:r>
              <w:rPr>
                <w:rFonts w:hint="eastAsia" w:ascii="仿宋" w:hAnsi="仿宋" w:eastAsia="仿宋"/>
                <w:strike/>
                <w:dstrike w:val="0"/>
                <w:szCs w:val="21"/>
              </w:rPr>
              <w:t>是否开放</w:t>
            </w:r>
          </w:p>
        </w:tc>
        <w:tc>
          <w:tcPr>
            <w:tcW w:w="2795" w:type="dxa"/>
          </w:tcPr>
          <w:p>
            <w:pPr>
              <w:spacing w:line="280" w:lineRule="exact"/>
              <w:rPr>
                <w:rFonts w:ascii="仿宋" w:hAnsi="仿宋" w:eastAsia="仿宋"/>
                <w:strike/>
                <w:dstrike w:val="0"/>
                <w:szCs w:val="21"/>
              </w:rPr>
            </w:pPr>
            <w:r>
              <w:rPr>
                <w:rFonts w:hint="eastAsia" w:ascii="仿宋" w:hAnsi="仿宋" w:eastAsia="仿宋"/>
                <w:b/>
                <w:strike/>
                <w:dstrike w:val="0"/>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trike/>
                <w:dstrike w:val="0"/>
                <w:szCs w:val="21"/>
              </w:rPr>
            </w:pPr>
          </w:p>
        </w:tc>
        <w:tc>
          <w:tcPr>
            <w:tcW w:w="1560" w:type="dxa"/>
          </w:tcPr>
          <w:p>
            <w:pPr>
              <w:spacing w:line="280" w:lineRule="exact"/>
              <w:rPr>
                <w:rFonts w:ascii="仿宋" w:hAnsi="仿宋" w:eastAsia="仿宋"/>
                <w:strike/>
                <w:dstrike w:val="0"/>
                <w:szCs w:val="21"/>
              </w:rPr>
            </w:pPr>
          </w:p>
        </w:tc>
        <w:tc>
          <w:tcPr>
            <w:tcW w:w="992" w:type="dxa"/>
          </w:tcPr>
          <w:p>
            <w:pPr>
              <w:spacing w:line="280" w:lineRule="exact"/>
              <w:rPr>
                <w:rFonts w:ascii="仿宋" w:hAnsi="仿宋" w:eastAsia="仿宋"/>
                <w:strike/>
                <w:dstrike w:val="0"/>
                <w:szCs w:val="21"/>
              </w:rPr>
            </w:pPr>
          </w:p>
        </w:tc>
        <w:tc>
          <w:tcPr>
            <w:tcW w:w="1559" w:type="dxa"/>
          </w:tcPr>
          <w:p>
            <w:pPr>
              <w:spacing w:line="280" w:lineRule="exact"/>
              <w:rPr>
                <w:rFonts w:ascii="仿宋" w:hAnsi="仿宋" w:eastAsia="仿宋"/>
                <w:strike/>
                <w:dstrike w:val="0"/>
                <w:szCs w:val="21"/>
              </w:rPr>
            </w:pPr>
          </w:p>
        </w:tc>
        <w:tc>
          <w:tcPr>
            <w:tcW w:w="1418" w:type="dxa"/>
          </w:tcPr>
          <w:p>
            <w:pPr>
              <w:spacing w:line="280" w:lineRule="exact"/>
              <w:rPr>
                <w:rFonts w:ascii="仿宋" w:hAnsi="仿宋" w:eastAsia="仿宋"/>
                <w:strike/>
                <w:dstrike w:val="0"/>
                <w:szCs w:val="21"/>
              </w:rPr>
            </w:pPr>
          </w:p>
        </w:tc>
        <w:tc>
          <w:tcPr>
            <w:tcW w:w="1134" w:type="dxa"/>
          </w:tcPr>
          <w:p>
            <w:pPr>
              <w:spacing w:line="280" w:lineRule="exact"/>
              <w:rPr>
                <w:rFonts w:ascii="仿宋" w:hAnsi="仿宋" w:eastAsia="仿宋"/>
                <w:strike/>
                <w:dstrike w:val="0"/>
                <w:szCs w:val="21"/>
              </w:rPr>
            </w:pPr>
          </w:p>
        </w:tc>
        <w:tc>
          <w:tcPr>
            <w:tcW w:w="2795" w:type="dxa"/>
          </w:tcPr>
          <w:p>
            <w:pPr>
              <w:spacing w:line="280" w:lineRule="exact"/>
              <w:rPr>
                <w:rFonts w:ascii="仿宋" w:hAnsi="仿宋" w:eastAsia="仿宋"/>
                <w:strike/>
                <w:dstrike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trike/>
                <w:dstrike w:val="0"/>
                <w:szCs w:val="21"/>
              </w:rPr>
            </w:pPr>
          </w:p>
        </w:tc>
        <w:tc>
          <w:tcPr>
            <w:tcW w:w="1560" w:type="dxa"/>
          </w:tcPr>
          <w:p>
            <w:pPr>
              <w:spacing w:line="280" w:lineRule="exact"/>
              <w:rPr>
                <w:rFonts w:ascii="仿宋" w:hAnsi="仿宋" w:eastAsia="仿宋"/>
                <w:strike/>
                <w:dstrike w:val="0"/>
                <w:szCs w:val="21"/>
              </w:rPr>
            </w:pPr>
          </w:p>
        </w:tc>
        <w:tc>
          <w:tcPr>
            <w:tcW w:w="992" w:type="dxa"/>
          </w:tcPr>
          <w:p>
            <w:pPr>
              <w:spacing w:line="280" w:lineRule="exact"/>
              <w:rPr>
                <w:rFonts w:ascii="仿宋" w:hAnsi="仿宋" w:eastAsia="仿宋"/>
                <w:strike/>
                <w:dstrike w:val="0"/>
                <w:szCs w:val="21"/>
              </w:rPr>
            </w:pPr>
          </w:p>
        </w:tc>
        <w:tc>
          <w:tcPr>
            <w:tcW w:w="1559" w:type="dxa"/>
          </w:tcPr>
          <w:p>
            <w:pPr>
              <w:spacing w:line="280" w:lineRule="exact"/>
              <w:rPr>
                <w:rFonts w:ascii="仿宋" w:hAnsi="仿宋" w:eastAsia="仿宋"/>
                <w:strike/>
                <w:dstrike w:val="0"/>
                <w:szCs w:val="21"/>
              </w:rPr>
            </w:pPr>
          </w:p>
        </w:tc>
        <w:tc>
          <w:tcPr>
            <w:tcW w:w="1418" w:type="dxa"/>
          </w:tcPr>
          <w:p>
            <w:pPr>
              <w:spacing w:line="280" w:lineRule="exact"/>
              <w:rPr>
                <w:rFonts w:ascii="仿宋" w:hAnsi="仿宋" w:eastAsia="仿宋"/>
                <w:strike/>
                <w:dstrike w:val="0"/>
                <w:szCs w:val="21"/>
              </w:rPr>
            </w:pPr>
          </w:p>
        </w:tc>
        <w:tc>
          <w:tcPr>
            <w:tcW w:w="1134" w:type="dxa"/>
          </w:tcPr>
          <w:p>
            <w:pPr>
              <w:spacing w:line="280" w:lineRule="exact"/>
              <w:rPr>
                <w:rFonts w:ascii="仿宋" w:hAnsi="仿宋" w:eastAsia="仿宋"/>
                <w:strike/>
                <w:dstrike w:val="0"/>
                <w:szCs w:val="21"/>
              </w:rPr>
            </w:pPr>
          </w:p>
        </w:tc>
        <w:tc>
          <w:tcPr>
            <w:tcW w:w="2795" w:type="dxa"/>
          </w:tcPr>
          <w:p>
            <w:pPr>
              <w:spacing w:line="280" w:lineRule="exact"/>
              <w:rPr>
                <w:rFonts w:ascii="仿宋" w:hAnsi="仿宋" w:eastAsia="仿宋"/>
                <w:strike/>
                <w:dstrike w:val="0"/>
                <w:szCs w:val="21"/>
              </w:rPr>
            </w:pPr>
          </w:p>
        </w:tc>
      </w:tr>
    </w:tbl>
    <w:p>
      <w:pPr>
        <w:spacing w:line="280" w:lineRule="exact"/>
        <w:ind w:firstLine="420" w:firstLineChars="200"/>
        <w:rPr>
          <w:rFonts w:ascii="仿宋" w:hAnsi="仿宋" w:eastAsia="仿宋"/>
          <w:strike/>
          <w:dstrike w:val="0"/>
          <w:szCs w:val="21"/>
        </w:rPr>
      </w:pPr>
    </w:p>
    <w:p>
      <w:pPr>
        <w:spacing w:line="280" w:lineRule="exact"/>
        <w:ind w:firstLine="420" w:firstLineChars="200"/>
        <w:rPr>
          <w:rFonts w:ascii="仿宋" w:hAnsi="仿宋" w:eastAsia="仿宋"/>
          <w:strike/>
          <w:dstrike w:val="0"/>
          <w:szCs w:val="21"/>
        </w:rPr>
      </w:pPr>
      <w:r>
        <w:rPr>
          <w:rFonts w:hint="eastAsia" w:ascii="仿宋" w:hAnsi="仿宋" w:eastAsia="仿宋"/>
          <w:strike/>
          <w:dstrike w:val="0"/>
          <w:szCs w:val="21"/>
        </w:rPr>
        <w:t xml:space="preserve">配套试剂【单人次费用】报价清单（样表，可单列且加盖公章）                           </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Cs w:val="21"/>
              </w:rPr>
            </w:pPr>
            <w:r>
              <w:rPr>
                <w:rFonts w:hint="eastAsia" w:ascii="仿宋" w:hAnsi="仿宋" w:eastAsia="仿宋"/>
                <w:strike/>
                <w:dstrike w:val="0"/>
                <w:szCs w:val="21"/>
              </w:rPr>
              <w:t>序号</w:t>
            </w:r>
          </w:p>
        </w:tc>
        <w:tc>
          <w:tcPr>
            <w:tcW w:w="1985" w:type="dxa"/>
          </w:tcPr>
          <w:p>
            <w:pPr>
              <w:spacing w:line="280" w:lineRule="exact"/>
              <w:rPr>
                <w:rFonts w:ascii="仿宋" w:hAnsi="仿宋" w:eastAsia="仿宋"/>
                <w:strike/>
                <w:dstrike w:val="0"/>
                <w:szCs w:val="21"/>
              </w:rPr>
            </w:pPr>
            <w:r>
              <w:rPr>
                <w:rFonts w:hint="eastAsia" w:ascii="仿宋" w:hAnsi="仿宋" w:eastAsia="仿宋"/>
                <w:strike/>
                <w:dstrike w:val="0"/>
                <w:szCs w:val="21"/>
              </w:rPr>
              <w:t>名称</w:t>
            </w:r>
          </w:p>
        </w:tc>
        <w:tc>
          <w:tcPr>
            <w:tcW w:w="2126" w:type="dxa"/>
          </w:tcPr>
          <w:p>
            <w:pPr>
              <w:spacing w:line="280" w:lineRule="exact"/>
              <w:rPr>
                <w:rFonts w:ascii="仿宋" w:hAnsi="仿宋" w:eastAsia="仿宋"/>
                <w:strike/>
                <w:dstrike w:val="0"/>
                <w:szCs w:val="21"/>
              </w:rPr>
            </w:pPr>
            <w:r>
              <w:rPr>
                <w:rFonts w:hint="eastAsia" w:ascii="仿宋" w:hAnsi="仿宋" w:eastAsia="仿宋"/>
                <w:strike/>
                <w:dstrike w:val="0"/>
                <w:szCs w:val="21"/>
              </w:rPr>
              <w:t>品牌规格型号</w:t>
            </w:r>
          </w:p>
        </w:tc>
        <w:tc>
          <w:tcPr>
            <w:tcW w:w="1784" w:type="dxa"/>
          </w:tcPr>
          <w:p>
            <w:pPr>
              <w:spacing w:line="280" w:lineRule="exact"/>
              <w:rPr>
                <w:rFonts w:ascii="仿宋" w:hAnsi="仿宋" w:eastAsia="仿宋"/>
                <w:strike/>
                <w:dstrike w:val="0"/>
                <w:szCs w:val="21"/>
              </w:rPr>
            </w:pPr>
            <w:r>
              <w:rPr>
                <w:rFonts w:hint="eastAsia" w:ascii="仿宋" w:hAnsi="仿宋" w:eastAsia="仿宋"/>
                <w:strike/>
                <w:dstrike w:val="0"/>
                <w:szCs w:val="21"/>
              </w:rPr>
              <w:t>价格（元/个）</w:t>
            </w:r>
          </w:p>
        </w:tc>
        <w:tc>
          <w:tcPr>
            <w:tcW w:w="1193" w:type="dxa"/>
          </w:tcPr>
          <w:p>
            <w:pPr>
              <w:spacing w:line="280" w:lineRule="exact"/>
              <w:rPr>
                <w:rFonts w:ascii="仿宋" w:hAnsi="仿宋" w:eastAsia="仿宋"/>
                <w:strike/>
                <w:dstrike w:val="0"/>
                <w:szCs w:val="21"/>
              </w:rPr>
            </w:pPr>
            <w:r>
              <w:rPr>
                <w:rFonts w:hint="eastAsia" w:ascii="仿宋" w:hAnsi="仿宋" w:eastAsia="仿宋"/>
                <w:strike/>
                <w:dstrike w:val="0"/>
                <w:szCs w:val="21"/>
              </w:rPr>
              <w:t>是否开放</w:t>
            </w:r>
          </w:p>
        </w:tc>
        <w:tc>
          <w:tcPr>
            <w:tcW w:w="2268" w:type="dxa"/>
          </w:tcPr>
          <w:p>
            <w:pPr>
              <w:spacing w:line="280" w:lineRule="exact"/>
              <w:rPr>
                <w:rFonts w:ascii="仿宋" w:hAnsi="仿宋" w:eastAsia="仿宋"/>
                <w:strike/>
                <w:dstrike w:val="0"/>
                <w:szCs w:val="21"/>
              </w:rPr>
            </w:pPr>
            <w:r>
              <w:rPr>
                <w:rFonts w:hint="eastAsia" w:ascii="仿宋" w:hAnsi="仿宋" w:eastAsia="仿宋"/>
                <w:strike/>
                <w:dstrike w:val="0"/>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Cs w:val="21"/>
              </w:rPr>
            </w:pPr>
          </w:p>
        </w:tc>
        <w:tc>
          <w:tcPr>
            <w:tcW w:w="1985" w:type="dxa"/>
          </w:tcPr>
          <w:p>
            <w:pPr>
              <w:spacing w:line="280" w:lineRule="exact"/>
              <w:rPr>
                <w:rFonts w:ascii="仿宋" w:hAnsi="仿宋" w:eastAsia="仿宋"/>
                <w:strike/>
                <w:dstrike w:val="0"/>
                <w:szCs w:val="21"/>
              </w:rPr>
            </w:pPr>
          </w:p>
        </w:tc>
        <w:tc>
          <w:tcPr>
            <w:tcW w:w="2126" w:type="dxa"/>
          </w:tcPr>
          <w:p>
            <w:pPr>
              <w:spacing w:line="280" w:lineRule="exact"/>
              <w:rPr>
                <w:rFonts w:ascii="仿宋" w:hAnsi="仿宋" w:eastAsia="仿宋"/>
                <w:strike/>
                <w:dstrike w:val="0"/>
                <w:szCs w:val="21"/>
              </w:rPr>
            </w:pPr>
          </w:p>
        </w:tc>
        <w:tc>
          <w:tcPr>
            <w:tcW w:w="1784" w:type="dxa"/>
          </w:tcPr>
          <w:p>
            <w:pPr>
              <w:spacing w:line="280" w:lineRule="exact"/>
              <w:rPr>
                <w:rFonts w:ascii="仿宋" w:hAnsi="仿宋" w:eastAsia="仿宋"/>
                <w:strike/>
                <w:dstrike w:val="0"/>
                <w:szCs w:val="21"/>
              </w:rPr>
            </w:pPr>
          </w:p>
        </w:tc>
        <w:tc>
          <w:tcPr>
            <w:tcW w:w="1193" w:type="dxa"/>
          </w:tcPr>
          <w:p>
            <w:pPr>
              <w:spacing w:line="280" w:lineRule="exact"/>
              <w:rPr>
                <w:rFonts w:ascii="仿宋" w:hAnsi="仿宋" w:eastAsia="仿宋"/>
                <w:strike/>
                <w:dstrike w:val="0"/>
                <w:szCs w:val="21"/>
              </w:rPr>
            </w:pPr>
          </w:p>
        </w:tc>
        <w:tc>
          <w:tcPr>
            <w:tcW w:w="2268" w:type="dxa"/>
          </w:tcPr>
          <w:p>
            <w:pPr>
              <w:spacing w:line="280" w:lineRule="exact"/>
              <w:rPr>
                <w:rFonts w:ascii="仿宋" w:hAnsi="仿宋" w:eastAsia="仿宋"/>
                <w:strike/>
                <w:dstrike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Cs w:val="21"/>
              </w:rPr>
            </w:pPr>
          </w:p>
        </w:tc>
        <w:tc>
          <w:tcPr>
            <w:tcW w:w="1985" w:type="dxa"/>
          </w:tcPr>
          <w:p>
            <w:pPr>
              <w:spacing w:line="280" w:lineRule="exact"/>
              <w:rPr>
                <w:rFonts w:ascii="仿宋" w:hAnsi="仿宋" w:eastAsia="仿宋"/>
                <w:strike/>
                <w:dstrike w:val="0"/>
                <w:szCs w:val="21"/>
              </w:rPr>
            </w:pPr>
          </w:p>
        </w:tc>
        <w:tc>
          <w:tcPr>
            <w:tcW w:w="2126" w:type="dxa"/>
          </w:tcPr>
          <w:p>
            <w:pPr>
              <w:spacing w:line="280" w:lineRule="exact"/>
              <w:rPr>
                <w:rFonts w:ascii="仿宋" w:hAnsi="仿宋" w:eastAsia="仿宋"/>
                <w:strike/>
                <w:dstrike w:val="0"/>
                <w:szCs w:val="21"/>
              </w:rPr>
            </w:pPr>
          </w:p>
        </w:tc>
        <w:tc>
          <w:tcPr>
            <w:tcW w:w="1784" w:type="dxa"/>
          </w:tcPr>
          <w:p>
            <w:pPr>
              <w:spacing w:line="280" w:lineRule="exact"/>
              <w:rPr>
                <w:rFonts w:ascii="仿宋" w:hAnsi="仿宋" w:eastAsia="仿宋"/>
                <w:strike/>
                <w:dstrike w:val="0"/>
                <w:szCs w:val="21"/>
              </w:rPr>
            </w:pPr>
          </w:p>
        </w:tc>
        <w:tc>
          <w:tcPr>
            <w:tcW w:w="1193" w:type="dxa"/>
          </w:tcPr>
          <w:p>
            <w:pPr>
              <w:spacing w:line="280" w:lineRule="exact"/>
              <w:rPr>
                <w:rFonts w:ascii="仿宋" w:hAnsi="仿宋" w:eastAsia="仿宋"/>
                <w:strike/>
                <w:dstrike w:val="0"/>
                <w:szCs w:val="21"/>
              </w:rPr>
            </w:pPr>
          </w:p>
        </w:tc>
        <w:tc>
          <w:tcPr>
            <w:tcW w:w="2268" w:type="dxa"/>
          </w:tcPr>
          <w:p>
            <w:pPr>
              <w:spacing w:line="280" w:lineRule="exact"/>
              <w:rPr>
                <w:rFonts w:ascii="仿宋" w:hAnsi="仿宋" w:eastAsia="仿宋"/>
                <w:strike/>
                <w:dstrike w:val="0"/>
                <w:szCs w:val="21"/>
              </w:rPr>
            </w:pPr>
          </w:p>
        </w:tc>
      </w:tr>
    </w:tbl>
    <w:p>
      <w:pPr>
        <w:spacing w:line="280" w:lineRule="exact"/>
        <w:ind w:firstLine="420" w:firstLineChars="200"/>
        <w:rPr>
          <w:rFonts w:ascii="仿宋" w:hAnsi="仿宋" w:eastAsia="仿宋"/>
          <w:strike/>
          <w:dstrike w:val="0"/>
          <w:szCs w:val="21"/>
        </w:rPr>
      </w:pPr>
      <w:r>
        <w:rPr>
          <w:rFonts w:hint="eastAsia" w:ascii="仿宋" w:hAnsi="仿宋" w:eastAsia="仿宋"/>
          <w:strike/>
          <w:dstrike w:val="0"/>
          <w:szCs w:val="21"/>
        </w:rPr>
        <w:t xml:space="preserve"> </w:t>
      </w:r>
    </w:p>
    <w:p>
      <w:pPr>
        <w:spacing w:line="280" w:lineRule="exact"/>
        <w:ind w:firstLine="420" w:firstLineChars="200"/>
        <w:rPr>
          <w:rFonts w:ascii="仿宋" w:hAnsi="仿宋" w:eastAsia="仿宋"/>
          <w:strike/>
          <w:dstrike w:val="0"/>
          <w:szCs w:val="21"/>
        </w:rPr>
      </w:pPr>
      <w:r>
        <w:rPr>
          <w:rFonts w:hint="eastAsia" w:ascii="仿宋" w:hAnsi="仿宋" w:eastAsia="仿宋"/>
          <w:strike/>
          <w:dstrike w:val="0"/>
          <w:szCs w:val="21"/>
        </w:rPr>
        <w:t xml:space="preserve">须定期更换零部件报价清单（样表，可单列且加盖公章）                           </w:t>
      </w:r>
    </w:p>
    <w:tbl>
      <w:tblPr>
        <w:tblStyle w:val="6"/>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Cs w:val="21"/>
              </w:rPr>
            </w:pPr>
            <w:r>
              <w:rPr>
                <w:rFonts w:hint="eastAsia" w:ascii="仿宋" w:hAnsi="仿宋" w:eastAsia="仿宋"/>
                <w:strike/>
                <w:dstrike w:val="0"/>
                <w:szCs w:val="21"/>
              </w:rPr>
              <w:t>序号</w:t>
            </w:r>
          </w:p>
        </w:tc>
        <w:tc>
          <w:tcPr>
            <w:tcW w:w="1985" w:type="dxa"/>
          </w:tcPr>
          <w:p>
            <w:pPr>
              <w:spacing w:line="280" w:lineRule="exact"/>
              <w:rPr>
                <w:rFonts w:ascii="仿宋" w:hAnsi="仿宋" w:eastAsia="仿宋"/>
                <w:strike/>
                <w:dstrike w:val="0"/>
                <w:szCs w:val="21"/>
              </w:rPr>
            </w:pPr>
            <w:r>
              <w:rPr>
                <w:rFonts w:hint="eastAsia" w:ascii="仿宋" w:hAnsi="仿宋" w:eastAsia="仿宋"/>
                <w:strike/>
                <w:dstrike w:val="0"/>
                <w:szCs w:val="21"/>
              </w:rPr>
              <w:t>须定期更换零部件</w:t>
            </w:r>
          </w:p>
        </w:tc>
        <w:tc>
          <w:tcPr>
            <w:tcW w:w="2126" w:type="dxa"/>
          </w:tcPr>
          <w:p>
            <w:pPr>
              <w:spacing w:line="280" w:lineRule="exact"/>
              <w:rPr>
                <w:rFonts w:ascii="仿宋" w:hAnsi="仿宋" w:eastAsia="仿宋"/>
                <w:strike/>
                <w:dstrike w:val="0"/>
                <w:szCs w:val="21"/>
              </w:rPr>
            </w:pPr>
            <w:r>
              <w:rPr>
                <w:rFonts w:hint="eastAsia" w:ascii="仿宋" w:hAnsi="仿宋" w:eastAsia="仿宋"/>
                <w:strike/>
                <w:dstrike w:val="0"/>
                <w:szCs w:val="21"/>
              </w:rPr>
              <w:t>品牌规格型号</w:t>
            </w:r>
          </w:p>
        </w:tc>
        <w:tc>
          <w:tcPr>
            <w:tcW w:w="1783" w:type="dxa"/>
          </w:tcPr>
          <w:p>
            <w:pPr>
              <w:spacing w:line="280" w:lineRule="exact"/>
              <w:rPr>
                <w:rFonts w:ascii="仿宋" w:hAnsi="仿宋" w:eastAsia="仿宋"/>
                <w:strike/>
                <w:dstrike w:val="0"/>
                <w:szCs w:val="21"/>
              </w:rPr>
            </w:pPr>
            <w:r>
              <w:rPr>
                <w:rFonts w:hint="eastAsia" w:ascii="仿宋" w:hAnsi="仿宋" w:eastAsia="仿宋"/>
                <w:strike/>
                <w:dstrike w:val="0"/>
                <w:szCs w:val="21"/>
              </w:rPr>
              <w:t>价格（元/个）</w:t>
            </w:r>
          </w:p>
        </w:tc>
        <w:tc>
          <w:tcPr>
            <w:tcW w:w="1194" w:type="dxa"/>
          </w:tcPr>
          <w:p>
            <w:pPr>
              <w:spacing w:line="280" w:lineRule="exact"/>
              <w:rPr>
                <w:rFonts w:ascii="仿宋" w:hAnsi="仿宋" w:eastAsia="仿宋"/>
                <w:strike/>
                <w:dstrike w:val="0"/>
                <w:szCs w:val="21"/>
              </w:rPr>
            </w:pPr>
            <w:r>
              <w:rPr>
                <w:rFonts w:hint="eastAsia" w:ascii="仿宋" w:hAnsi="仿宋" w:eastAsia="仿宋"/>
                <w:strike/>
                <w:dstrike w:val="0"/>
                <w:szCs w:val="21"/>
              </w:rPr>
              <w:t>是否开放</w:t>
            </w:r>
          </w:p>
        </w:tc>
        <w:tc>
          <w:tcPr>
            <w:tcW w:w="2268" w:type="dxa"/>
          </w:tcPr>
          <w:p>
            <w:pPr>
              <w:spacing w:line="280" w:lineRule="exact"/>
              <w:rPr>
                <w:rFonts w:ascii="仿宋" w:hAnsi="仿宋" w:eastAsia="仿宋"/>
                <w:strike/>
                <w:dstrike w:val="0"/>
                <w:szCs w:val="21"/>
              </w:rPr>
            </w:pPr>
            <w:r>
              <w:rPr>
                <w:rFonts w:hint="eastAsia" w:ascii="仿宋" w:hAnsi="仿宋" w:eastAsia="仿宋"/>
                <w:strike/>
                <w:dstrike w:val="0"/>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Cs w:val="21"/>
              </w:rPr>
            </w:pPr>
          </w:p>
        </w:tc>
        <w:tc>
          <w:tcPr>
            <w:tcW w:w="1985" w:type="dxa"/>
          </w:tcPr>
          <w:p>
            <w:pPr>
              <w:spacing w:line="280" w:lineRule="exact"/>
              <w:rPr>
                <w:rFonts w:ascii="仿宋" w:hAnsi="仿宋" w:eastAsia="仿宋"/>
                <w:strike/>
                <w:dstrike w:val="0"/>
                <w:szCs w:val="21"/>
              </w:rPr>
            </w:pPr>
          </w:p>
        </w:tc>
        <w:tc>
          <w:tcPr>
            <w:tcW w:w="2126" w:type="dxa"/>
          </w:tcPr>
          <w:p>
            <w:pPr>
              <w:spacing w:line="280" w:lineRule="exact"/>
              <w:rPr>
                <w:rFonts w:ascii="仿宋" w:hAnsi="仿宋" w:eastAsia="仿宋"/>
                <w:strike/>
                <w:dstrike w:val="0"/>
                <w:szCs w:val="21"/>
              </w:rPr>
            </w:pPr>
          </w:p>
        </w:tc>
        <w:tc>
          <w:tcPr>
            <w:tcW w:w="1783" w:type="dxa"/>
          </w:tcPr>
          <w:p>
            <w:pPr>
              <w:spacing w:line="280" w:lineRule="exact"/>
              <w:rPr>
                <w:rFonts w:ascii="仿宋" w:hAnsi="仿宋" w:eastAsia="仿宋"/>
                <w:strike/>
                <w:dstrike w:val="0"/>
                <w:szCs w:val="21"/>
              </w:rPr>
            </w:pPr>
          </w:p>
        </w:tc>
        <w:tc>
          <w:tcPr>
            <w:tcW w:w="1194" w:type="dxa"/>
          </w:tcPr>
          <w:p>
            <w:pPr>
              <w:spacing w:line="280" w:lineRule="exact"/>
              <w:rPr>
                <w:rFonts w:ascii="仿宋" w:hAnsi="仿宋" w:eastAsia="仿宋"/>
                <w:strike/>
                <w:dstrike w:val="0"/>
                <w:szCs w:val="21"/>
              </w:rPr>
            </w:pPr>
          </w:p>
        </w:tc>
        <w:tc>
          <w:tcPr>
            <w:tcW w:w="2268" w:type="dxa"/>
          </w:tcPr>
          <w:p>
            <w:pPr>
              <w:spacing w:line="280" w:lineRule="exact"/>
              <w:rPr>
                <w:rFonts w:ascii="仿宋" w:hAnsi="仿宋" w:eastAsia="仿宋"/>
                <w:strike/>
                <w:dstrike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Cs w:val="21"/>
              </w:rPr>
            </w:pPr>
          </w:p>
        </w:tc>
        <w:tc>
          <w:tcPr>
            <w:tcW w:w="1985" w:type="dxa"/>
          </w:tcPr>
          <w:p>
            <w:pPr>
              <w:spacing w:line="280" w:lineRule="exact"/>
              <w:rPr>
                <w:rFonts w:ascii="仿宋" w:hAnsi="仿宋" w:eastAsia="仿宋"/>
                <w:strike/>
                <w:dstrike w:val="0"/>
                <w:szCs w:val="21"/>
              </w:rPr>
            </w:pPr>
          </w:p>
        </w:tc>
        <w:tc>
          <w:tcPr>
            <w:tcW w:w="2126" w:type="dxa"/>
          </w:tcPr>
          <w:p>
            <w:pPr>
              <w:spacing w:line="280" w:lineRule="exact"/>
              <w:rPr>
                <w:rFonts w:ascii="仿宋" w:hAnsi="仿宋" w:eastAsia="仿宋"/>
                <w:strike/>
                <w:dstrike w:val="0"/>
                <w:szCs w:val="21"/>
              </w:rPr>
            </w:pPr>
          </w:p>
        </w:tc>
        <w:tc>
          <w:tcPr>
            <w:tcW w:w="1783" w:type="dxa"/>
          </w:tcPr>
          <w:p>
            <w:pPr>
              <w:spacing w:line="280" w:lineRule="exact"/>
              <w:rPr>
                <w:rFonts w:ascii="仿宋" w:hAnsi="仿宋" w:eastAsia="仿宋"/>
                <w:strike/>
                <w:dstrike w:val="0"/>
                <w:szCs w:val="21"/>
              </w:rPr>
            </w:pPr>
          </w:p>
        </w:tc>
        <w:tc>
          <w:tcPr>
            <w:tcW w:w="1194" w:type="dxa"/>
          </w:tcPr>
          <w:p>
            <w:pPr>
              <w:spacing w:line="280" w:lineRule="exact"/>
              <w:rPr>
                <w:rFonts w:ascii="仿宋" w:hAnsi="仿宋" w:eastAsia="仿宋"/>
                <w:strike/>
                <w:dstrike w:val="0"/>
                <w:szCs w:val="21"/>
              </w:rPr>
            </w:pPr>
          </w:p>
        </w:tc>
        <w:tc>
          <w:tcPr>
            <w:tcW w:w="2268" w:type="dxa"/>
          </w:tcPr>
          <w:p>
            <w:pPr>
              <w:spacing w:line="280" w:lineRule="exact"/>
              <w:rPr>
                <w:rFonts w:ascii="仿宋" w:hAnsi="仿宋" w:eastAsia="仿宋"/>
                <w:strike/>
                <w:dstrike w:val="0"/>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0"/>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NTIyYTNiOGU4YzIwYWUyOTE5NDgyMGI5ODlmN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32A8"/>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5145"/>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161F7585"/>
    <w:rsid w:val="2E7C0A28"/>
    <w:rsid w:val="4D1C5C65"/>
    <w:rsid w:val="57242B4A"/>
    <w:rsid w:val="74B13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before="60"/>
      <w:ind w:firstLine="420" w:firstLineChars="200"/>
    </w:pPr>
    <w:rPr>
      <w:szCs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1028</Words>
  <Characters>1077</Characters>
  <Lines>6</Lines>
  <Paragraphs>1</Paragraphs>
  <TotalTime>3</TotalTime>
  <ScaleCrop>false</ScaleCrop>
  <LinksUpToDate>false</LinksUpToDate>
  <CharactersWithSpaces>1253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渡</cp:lastModifiedBy>
  <dcterms:modified xsi:type="dcterms:W3CDTF">2023-06-13T09:43:00Z</dcterms:modified>
  <cp:revision>1083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DD1BEDE83CA24DA28DCA5FD6E688F84E_13</vt:lpwstr>
  </property>
</Properties>
</file>