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00"/>
        <w:jc w:val="center"/>
        <w:rPr>
          <w:rStyle w:val="8"/>
          <w:rFonts w:hint="eastAsia" w:ascii="仿宋_GB2312" w:hAnsi="仿宋_GB2312" w:eastAsia="仿宋_GB2312" w:cs="仿宋_GB2312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sz w:val="48"/>
          <w:szCs w:val="48"/>
          <w:lang w:eastAsia="zh-CN"/>
        </w:rPr>
        <w:t>六安市中医院诊断床零星</w:t>
      </w:r>
      <w:r>
        <w:rPr>
          <w:rStyle w:val="8"/>
          <w:rFonts w:hint="eastAsia" w:ascii="仿宋_GB2312" w:hAnsi="仿宋_GB2312" w:eastAsia="仿宋_GB2312" w:cs="仿宋_GB2312"/>
          <w:sz w:val="48"/>
          <w:szCs w:val="48"/>
        </w:rPr>
        <w:t>询价文件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根据&lt;&lt;中华人民共和国政府采购法&gt;&gt;等相关规定,六安市中医院就下列所需货物服务进行询价采购。此次所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购物品</w:t>
      </w:r>
      <w:r>
        <w:rPr>
          <w:rFonts w:hint="eastAsia" w:ascii="仿宋_GB2312" w:hAnsi="仿宋_GB2312" w:eastAsia="仿宋_GB2312" w:cs="仿宋_GB2312"/>
          <w:sz w:val="30"/>
          <w:szCs w:val="30"/>
        </w:rPr>
        <w:t>售后依据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条款。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一、项目名称：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诊断床</w:t>
      </w:r>
      <w:r>
        <w:rPr>
          <w:rFonts w:hint="eastAsia" w:ascii="仿宋_GB2312" w:hAnsi="仿宋_GB2312" w:eastAsia="仿宋_GB2312" w:cs="仿宋_GB2312"/>
          <w:sz w:val="30"/>
          <w:szCs w:val="30"/>
        </w:rPr>
        <w:t>询价文件</w:t>
      </w:r>
    </w:p>
    <w:p>
      <w:pPr>
        <w:rPr>
          <w:rFonts w:hint="default" w:ascii="微软雅黑" w:hAnsi="微软雅黑" w:eastAsia="微软雅黑"/>
          <w:kern w:val="0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二、项目编号：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LASZYY-zwklx</w:t>
      </w:r>
      <w:r>
        <w:rPr>
          <w:rFonts w:hint="eastAsia" w:ascii="微软雅黑" w:hAnsi="微软雅黑" w:eastAsia="微软雅黑"/>
          <w:kern w:val="0"/>
          <w:sz w:val="22"/>
          <w:szCs w:val="24"/>
          <w:lang w:val="zh-CN"/>
        </w:rPr>
        <w:t>202</w:t>
      </w:r>
      <w:r>
        <w:rPr>
          <w:rFonts w:hint="eastAsia" w:ascii="微软雅黑" w:hAnsi="微软雅黑" w:eastAsia="微软雅黑"/>
          <w:kern w:val="0"/>
          <w:sz w:val="22"/>
          <w:szCs w:val="24"/>
          <w:lang w:val="en-US" w:eastAsia="zh-CN"/>
        </w:rPr>
        <w:t>3009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三、拟购数量：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诊断床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1个，</w:t>
      </w:r>
      <w:r>
        <w:rPr>
          <w:rFonts w:hint="eastAsia" w:ascii="仿宋_GB2312" w:hAnsi="仿宋_GB2312" w:eastAsia="仿宋_GB2312" w:cs="仿宋_GB2312"/>
          <w:sz w:val="30"/>
          <w:szCs w:val="30"/>
        </w:rPr>
        <w:t>本年度内按需供货并遵照成交单价据实结算。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四、报价清单</w:t>
      </w:r>
    </w:p>
    <w:tbl>
      <w:tblPr>
        <w:tblStyle w:val="4"/>
        <w:tblW w:w="9244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951"/>
        <w:gridCol w:w="989"/>
        <w:gridCol w:w="150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</w:p>
        </w:tc>
        <w:tc>
          <w:tcPr>
            <w:tcW w:w="29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规格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数量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保质期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1177290" cy="934085"/>
                  <wp:effectExtent l="0" t="0" r="3810" b="18415"/>
                  <wp:docPr id="1" name="图片 1" descr="55163543c46ca384e18ed8a458312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5163543c46ca384e18ed8a4583126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材质:优质碳钢光亮管，床框≥25*50*1.0mm，床腿≥50*50*1.2mm，高档人革皮面厚0.8mm，床垫珍珠棉40mm。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(2)喷塑:优质碳钢光亮管，坚实耐用防锈:用进口粉末静电喷涂，经酸洗、磷化、高温烤制等，耐腐蚀，不脱皮。1800*650*450mm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4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报价应包含税票运输及人工费用，保质期内免费维修。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单位盖章：                       总计：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 xml:space="preserve">大写：（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  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六、报价文件接收：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1.报价文件递交截止时间：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:00 整，如第一询价中标方所送货物质量存在问题，影响我方正常使用。我方有权退货并选择第二询价中标方进行供货。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在使用过程中因乙方产品质量问题导致我方人员受伤，其一切责任及费用均由乙方承担并有权退货。</w:t>
      </w:r>
    </w:p>
    <w:p>
      <w:pPr>
        <w:ind w:firstLine="60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2.报价文件送达地址：</w:t>
      </w:r>
      <w:r>
        <w:rPr>
          <w:rFonts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 HYPERLINK "mailto: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六安市中医院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19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楼总务科或以电子版的形式发至</w:instrText>
      </w:r>
      <w:r>
        <w:rPr>
          <w:rFonts w:hint="eastAsia" w:ascii="仿宋" w:hAnsi="仿宋" w:eastAsia="仿宋"/>
          <w:sz w:val="24"/>
        </w:rPr>
        <w:instrText xml:space="preserve">zyyzwk2020@126.com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" </w:instrText>
      </w:r>
      <w:r>
        <w:rPr>
          <w:rFonts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六安市中医院</w:t>
      </w:r>
      <w:r>
        <w:rPr>
          <w:rStyle w:val="7"/>
          <w:rFonts w:ascii="仿宋_GB2312" w:hAnsi="仿宋_GB2312" w:eastAsia="仿宋_GB2312" w:cs="仿宋_GB2312"/>
          <w:sz w:val="30"/>
          <w:szCs w:val="30"/>
        </w:rPr>
        <w:t>19</w:t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楼总务科或以电子版的形式发至</w:t>
      </w:r>
      <w:r>
        <w:rPr>
          <w:rStyle w:val="7"/>
          <w:rFonts w:hint="eastAsia" w:ascii="仿宋" w:hAnsi="仿宋" w:eastAsia="仿宋"/>
          <w:sz w:val="24"/>
        </w:rPr>
        <w:t>zyyzwk2020@126.com</w:t>
      </w:r>
      <w:r>
        <w:rPr>
          <w:rFonts w:ascii="仿宋_GB2312" w:hAnsi="仿宋_GB2312" w:eastAsia="仿宋_GB2312" w:cs="仿宋_GB2312"/>
          <w:sz w:val="30"/>
          <w:szCs w:val="30"/>
        </w:rPr>
        <w:fldChar w:fldCharType="end"/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七、联系事项：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联系人：六安市中医院总务科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张老师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联系方式：0564-3597279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六安市中医院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73297"/>
    <w:multiLevelType w:val="singleLevel"/>
    <w:tmpl w:val="B9F7329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519C424C"/>
    <w:rsid w:val="0BE83000"/>
    <w:rsid w:val="16E75A7B"/>
    <w:rsid w:val="462E094B"/>
    <w:rsid w:val="467B2EE2"/>
    <w:rsid w:val="519C424C"/>
    <w:rsid w:val="701C027A"/>
    <w:rsid w:val="7423420D"/>
    <w:rsid w:val="7D596FE4"/>
    <w:rsid w:val="7F5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571</Characters>
  <Lines>0</Lines>
  <Paragraphs>0</Paragraphs>
  <TotalTime>17</TotalTime>
  <ScaleCrop>false</ScaleCrop>
  <LinksUpToDate>false</LinksUpToDate>
  <CharactersWithSpaces>688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2023-02-10T07:11:00Z</dcterms:created>
  <dc:creator>张淼</dc:creator>
  <cp:lastModifiedBy>张淼</cp:lastModifiedBy>
  <dcterms:modified xsi:type="dcterms:W3CDTF">2023-04-12T08:30:36Z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7D646843342E4A2AA332D142FBD30691</vt:lpwstr>
  </property>
</Properties>
</file>