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bookmarkStart w:id="0" w:name="_GoBack"/>
      <w:r>
        <w:rPr>
          <w:rFonts w:hint="eastAsia" w:asciiTheme="majorEastAsia" w:hAnsiTheme="majorEastAsia" w:eastAsiaTheme="majorEastAsia"/>
          <w:b/>
          <w:sz w:val="32"/>
          <w:szCs w:val="32"/>
        </w:rPr>
        <w:t>拟购</w:t>
      </w:r>
      <w:r>
        <w:rPr>
          <w:rFonts w:hint="eastAsia"/>
          <w:sz w:val="28"/>
          <w:szCs w:val="28"/>
          <w:u w:val="single"/>
        </w:rPr>
        <w:t>便携式睡眠诊断系统</w:t>
      </w:r>
      <w:r>
        <w:rPr>
          <w:rFonts w:hint="eastAsia" w:asciiTheme="majorEastAsia" w:hAnsiTheme="majorEastAsia" w:eastAsiaTheme="majorEastAsia"/>
          <w:b/>
          <w:sz w:val="32"/>
          <w:szCs w:val="32"/>
        </w:rPr>
        <w:t>项目初步参数论证征集意见表</w:t>
      </w:r>
    </w:p>
    <w:bookmarkEnd w:id="0"/>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u w:val="single"/>
          <w:lang w:val="en-US" w:eastAsia="zh-CN"/>
        </w:rPr>
        <w:t>3362790562@qq.com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675"/>
        <w:gridCol w:w="3375"/>
        <w:gridCol w:w="1095"/>
        <w:gridCol w:w="675"/>
        <w:gridCol w:w="117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20"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675"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117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337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9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675" w:type="dxa"/>
            <w:vMerge w:val="continue"/>
          </w:tcPr>
          <w:p>
            <w:pPr>
              <w:spacing w:line="320" w:lineRule="exact"/>
              <w:rPr>
                <w:rFonts w:ascii="仿宋" w:hAnsi="仿宋" w:eastAsia="仿宋"/>
                <w:b w:val="0"/>
                <w:bCs/>
                <w:szCs w:val="21"/>
              </w:rPr>
            </w:pPr>
          </w:p>
        </w:tc>
        <w:tc>
          <w:tcPr>
            <w:tcW w:w="117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337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Hans"/>
              </w:rPr>
              <w:t>提供中华人民共和国（进）字号多导睡眠记录仪注册证，提供设备FDA认证。</w:t>
            </w:r>
          </w:p>
        </w:tc>
        <w:tc>
          <w:tcPr>
            <w:tcW w:w="109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17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337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GB" w:eastAsia="zh-CN"/>
              </w:rPr>
              <w:t>导联数</w:t>
            </w:r>
            <w:r>
              <w:rPr>
                <w:rFonts w:hint="eastAsia" w:ascii="仿宋" w:hAnsi="仿宋" w:eastAsia="仿宋" w:cs="仿宋"/>
                <w:sz w:val="24"/>
                <w:szCs w:val="24"/>
                <w:lang w:val="en-US" w:eastAsia="zh-Hans"/>
              </w:rPr>
              <w:t>≥</w:t>
            </w:r>
            <w:r>
              <w:rPr>
                <w:rFonts w:hint="default" w:ascii="仿宋" w:hAnsi="仿宋" w:eastAsia="仿宋" w:cs="仿宋"/>
                <w:sz w:val="24"/>
                <w:szCs w:val="24"/>
                <w:lang w:val="en-US" w:eastAsia="zh-Hans"/>
              </w:rPr>
              <w:t>24</w:t>
            </w:r>
            <w:r>
              <w:rPr>
                <w:rFonts w:hint="eastAsia" w:ascii="仿宋" w:hAnsi="仿宋" w:eastAsia="仿宋" w:cs="仿宋"/>
                <w:sz w:val="24"/>
                <w:szCs w:val="24"/>
                <w:lang w:val="en-GB" w:eastAsia="zh-CN"/>
              </w:rPr>
              <w:t>导：</w:t>
            </w:r>
            <w:r>
              <w:rPr>
                <w:rFonts w:hint="eastAsia" w:ascii="仿宋" w:hAnsi="仿宋" w:eastAsia="仿宋" w:cs="仿宋"/>
                <w:sz w:val="24"/>
                <w:szCs w:val="24"/>
                <w:lang w:val="en-US" w:eastAsia="zh-CN"/>
              </w:rPr>
              <w:t>脑电*5导、眼电*2导、下颌肌电*3导、</w:t>
            </w:r>
            <w:r>
              <w:rPr>
                <w:rFonts w:hint="eastAsia" w:ascii="仿宋" w:hAnsi="仿宋" w:eastAsia="仿宋" w:cs="仿宋"/>
                <w:sz w:val="24"/>
                <w:szCs w:val="24"/>
                <w:lang w:val="en-GB" w:eastAsia="zh-CN"/>
              </w:rPr>
              <w:t>ECG、腿动*2导、SpO2 、脉搏率 、胸式呼吸 、腹式呼吸 、麦克风鼾声、压力 、压力式气流 、压力式鼾声 、躯体活动 、体位 、患者标记 、环境光</w:t>
            </w:r>
            <w:r>
              <w:rPr>
                <w:rFonts w:hint="eastAsia" w:ascii="仿宋" w:hAnsi="仿宋" w:eastAsia="仿宋" w:cs="仿宋"/>
                <w:sz w:val="24"/>
                <w:szCs w:val="24"/>
                <w:lang w:val="en-US" w:eastAsia="zh-CN"/>
              </w:rPr>
              <w:t>感</w:t>
            </w:r>
            <w:r>
              <w:rPr>
                <w:rFonts w:hint="eastAsia" w:ascii="仿宋" w:hAnsi="仿宋" w:eastAsia="仿宋" w:cs="仿宋"/>
                <w:sz w:val="24"/>
                <w:szCs w:val="24"/>
                <w:lang w:val="en-GB" w:eastAsia="zh-CN"/>
              </w:rPr>
              <w:t xml:space="preserve"> 、</w:t>
            </w:r>
            <w:r>
              <w:rPr>
                <w:rFonts w:hint="eastAsia" w:ascii="仿宋" w:hAnsi="仿宋" w:eastAsia="仿宋" w:cs="仿宋"/>
                <w:sz w:val="24"/>
                <w:szCs w:val="24"/>
                <w:lang w:val="en-US" w:eastAsia="zh-CN"/>
              </w:rPr>
              <w:t>外置按键输入LCD显示。导联可拆卸，可扩展。</w:t>
            </w:r>
          </w:p>
        </w:tc>
        <w:tc>
          <w:tcPr>
            <w:tcW w:w="109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17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337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Hans"/>
              </w:rPr>
              <w:t>软件支持升级功能，联网可自动更新软件版本。</w:t>
            </w:r>
          </w:p>
        </w:tc>
        <w:tc>
          <w:tcPr>
            <w:tcW w:w="109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17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337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GB" w:eastAsia="zh-CN"/>
              </w:rPr>
              <w:t>信号处理：快速滤波，16位模数转换，采样频率可调，4倍过采样技术。</w:t>
            </w:r>
          </w:p>
        </w:tc>
        <w:tc>
          <w:tcPr>
            <w:tcW w:w="109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17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337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GB" w:eastAsia="zh-CN"/>
              </w:rPr>
              <w:t>根据AASM</w:t>
            </w:r>
            <w:r>
              <w:rPr>
                <w:rFonts w:hint="eastAsia" w:ascii="仿宋" w:hAnsi="仿宋" w:eastAsia="仿宋" w:cs="仿宋"/>
                <w:sz w:val="24"/>
                <w:szCs w:val="24"/>
                <w:lang w:val="en-US" w:eastAsia="zh-CN"/>
              </w:rPr>
              <w:t>2</w:t>
            </w:r>
            <w:r>
              <w:rPr>
                <w:rFonts w:hint="default" w:ascii="仿宋" w:hAnsi="仿宋" w:eastAsia="仿宋" w:cs="仿宋"/>
                <w:sz w:val="24"/>
                <w:szCs w:val="24"/>
                <w:lang w:val="en-US" w:eastAsia="zh-CN"/>
              </w:rPr>
              <w:t>.6</w:t>
            </w:r>
            <w:r>
              <w:rPr>
                <w:rFonts w:hint="eastAsia" w:ascii="仿宋" w:hAnsi="仿宋" w:eastAsia="仿宋" w:cs="仿宋"/>
                <w:sz w:val="24"/>
                <w:szCs w:val="24"/>
                <w:lang w:val="en-US" w:eastAsia="zh-CN"/>
              </w:rPr>
              <w:t>推荐标准</w:t>
            </w:r>
            <w:r>
              <w:rPr>
                <w:rFonts w:hint="eastAsia" w:ascii="仿宋" w:hAnsi="仿宋" w:eastAsia="仿宋" w:cs="仿宋"/>
                <w:sz w:val="24"/>
                <w:szCs w:val="24"/>
                <w:lang w:val="en-GB" w:eastAsia="zh-CN"/>
              </w:rPr>
              <w:t>，</w:t>
            </w:r>
            <w:r>
              <w:rPr>
                <w:rFonts w:hint="eastAsia" w:ascii="仿宋" w:hAnsi="仿宋" w:eastAsia="仿宋" w:cs="仿宋"/>
                <w:sz w:val="24"/>
                <w:szCs w:val="24"/>
                <w:lang w:val="en-US" w:eastAsia="zh-CN"/>
              </w:rPr>
              <w:t>在睡眠监测过程中，可</w:t>
            </w:r>
            <w:r>
              <w:rPr>
                <w:rFonts w:hint="eastAsia" w:ascii="仿宋" w:hAnsi="仿宋" w:eastAsia="仿宋" w:cs="仿宋"/>
                <w:sz w:val="24"/>
                <w:szCs w:val="24"/>
                <w:lang w:val="en-GB" w:eastAsia="zh-CN"/>
              </w:rPr>
              <w:t>采集热敏式口鼻气流及压力式鼻气流信号；热敏式口鼻气流用于呼吸暂停判读，压力式鼻气流用于低通气判读</w:t>
            </w:r>
            <w:r>
              <w:rPr>
                <w:rFonts w:hint="eastAsia" w:ascii="仿宋" w:hAnsi="仿宋" w:eastAsia="仿宋" w:cs="仿宋"/>
                <w:sz w:val="24"/>
                <w:szCs w:val="24"/>
                <w:lang w:val="en-US" w:eastAsia="zh-CN"/>
              </w:rPr>
              <w:t>。</w:t>
            </w:r>
          </w:p>
        </w:tc>
        <w:tc>
          <w:tcPr>
            <w:tcW w:w="109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17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337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GB" w:eastAsia="zh-CN"/>
              </w:rPr>
              <w:t>设备采用非触控显示，配备LCD屏显可实时显示监测数据。</w:t>
            </w:r>
          </w:p>
        </w:tc>
        <w:tc>
          <w:tcPr>
            <w:tcW w:w="109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17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337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GB" w:eastAsia="zh-CN"/>
              </w:rPr>
              <w:t>设备可同时监测压力式鼾声和麦克风鼾声两种信号，当鼻气流管脱落时，可使用喉部麦克风传感器进行鼾声采集备份；同时</w:t>
            </w:r>
            <w:r>
              <w:rPr>
                <w:rFonts w:hint="eastAsia" w:ascii="仿宋" w:hAnsi="仿宋" w:eastAsia="仿宋" w:cs="仿宋"/>
                <w:sz w:val="24"/>
                <w:szCs w:val="24"/>
                <w:lang w:val="en-US" w:eastAsia="zh-CN"/>
              </w:rPr>
              <w:t>具有鼾声频率分析、鼾声频谱或功率图功能</w:t>
            </w:r>
          </w:p>
        </w:tc>
        <w:tc>
          <w:tcPr>
            <w:tcW w:w="109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17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337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主机采用非触碰式内置LCD液晶屏，可显示实时血氧饱和度，记录时间，脉率，可在主机屏幕上检测通道连接信号，参数设定之后无需连接电脑可直接在主机开启记录模式。</w:t>
            </w:r>
          </w:p>
        </w:tc>
        <w:tc>
          <w:tcPr>
            <w:tcW w:w="109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17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337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GB" w:eastAsia="zh-CN"/>
              </w:rPr>
              <w:t>设备小巧便携，</w:t>
            </w:r>
            <w:r>
              <w:rPr>
                <w:rFonts w:hint="eastAsia" w:ascii="仿宋" w:hAnsi="仿宋" w:eastAsia="仿宋" w:cs="仿宋"/>
                <w:sz w:val="24"/>
                <w:szCs w:val="24"/>
                <w:lang w:val="en-US" w:eastAsia="zh-CN"/>
              </w:rPr>
              <w:t>不超过250g，</w:t>
            </w:r>
            <w:r>
              <w:rPr>
                <w:rFonts w:hint="eastAsia" w:ascii="仿宋" w:hAnsi="仿宋" w:eastAsia="仿宋" w:cs="仿宋"/>
                <w:sz w:val="24"/>
                <w:szCs w:val="24"/>
                <w:lang w:val="en-GB" w:eastAsia="zh-CN"/>
              </w:rPr>
              <w:t>整套系统都安装在患者身上（包括主机和探头），监测过程中患者可在睡眠室自由活动；设备采用锂电池直流电源供电，可重复使用，降低传统干电池的日常损耗及环境污染，并可在数据记录过程中减少交流电的干扰；电源最长连续记录时间不少于60小时。</w:t>
            </w:r>
          </w:p>
        </w:tc>
        <w:tc>
          <w:tcPr>
            <w:tcW w:w="109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17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337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GB" w:eastAsia="zh-CN"/>
              </w:rPr>
              <w:t>主机配有高速CF卡，内存不小于1GB</w:t>
            </w:r>
            <w:r>
              <w:rPr>
                <w:rFonts w:hint="eastAsia" w:ascii="仿宋" w:hAnsi="仿宋" w:eastAsia="仿宋" w:cs="仿宋"/>
                <w:sz w:val="24"/>
                <w:szCs w:val="24"/>
                <w:lang w:val="en-GB" w:eastAsia="zh-Hans"/>
              </w:rPr>
              <w:t>。</w:t>
            </w:r>
          </w:p>
        </w:tc>
        <w:tc>
          <w:tcPr>
            <w:tcW w:w="109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17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337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GB" w:eastAsia="zh-CN"/>
              </w:rPr>
              <w:t>患者报告可导出到WORD、EXCEL、PDF、SPSS</w:t>
            </w:r>
            <w:r>
              <w:rPr>
                <w:rFonts w:hint="eastAsia" w:ascii="仿宋" w:hAnsi="仿宋" w:eastAsia="仿宋" w:cs="仿宋"/>
                <w:sz w:val="24"/>
                <w:szCs w:val="24"/>
                <w:lang w:val="en-GB" w:eastAsia="zh-Hans"/>
              </w:rPr>
              <w:t>。</w:t>
            </w:r>
          </w:p>
        </w:tc>
        <w:tc>
          <w:tcPr>
            <w:tcW w:w="109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17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337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蓝牙连接计算机主机。</w:t>
            </w:r>
          </w:p>
        </w:tc>
        <w:tc>
          <w:tcPr>
            <w:tcW w:w="109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17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337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设备可连接任意品牌呼吸机进行压力滴定</w:t>
            </w:r>
            <w:r>
              <w:rPr>
                <w:rFonts w:hint="eastAsia" w:ascii="仿宋" w:hAnsi="仿宋" w:eastAsia="仿宋" w:cs="仿宋"/>
                <w:sz w:val="24"/>
                <w:szCs w:val="24"/>
                <w:lang w:val="en-US" w:eastAsia="zh-Hans"/>
              </w:rPr>
              <w:t>。</w:t>
            </w:r>
          </w:p>
        </w:tc>
        <w:tc>
          <w:tcPr>
            <w:tcW w:w="109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17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337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GB" w:eastAsia="zh-CN"/>
              </w:rPr>
              <w:t>软件可选择全中文操作界面，同时</w:t>
            </w:r>
            <w:r>
              <w:rPr>
                <w:rFonts w:hint="eastAsia" w:ascii="仿宋" w:hAnsi="仿宋" w:eastAsia="仿宋" w:cs="仿宋"/>
                <w:sz w:val="24"/>
                <w:szCs w:val="24"/>
                <w:lang w:val="en-US" w:eastAsia="zh-CN"/>
              </w:rPr>
              <w:t>可选</w:t>
            </w:r>
            <w:r>
              <w:rPr>
                <w:rFonts w:hint="eastAsia" w:ascii="仿宋" w:hAnsi="仿宋" w:eastAsia="仿宋" w:cs="仿宋"/>
                <w:sz w:val="24"/>
                <w:szCs w:val="24"/>
                <w:lang w:val="en-GB" w:eastAsia="zh-CN"/>
              </w:rPr>
              <w:t>其他多国语言操作界面供选择</w:t>
            </w:r>
            <w:r>
              <w:rPr>
                <w:rFonts w:hint="eastAsia" w:ascii="仿宋" w:hAnsi="仿宋" w:eastAsia="仿宋" w:cs="仿宋"/>
                <w:sz w:val="24"/>
                <w:szCs w:val="24"/>
                <w:lang w:val="en-GB" w:eastAsia="zh-Hans"/>
              </w:rPr>
              <w:t>。</w:t>
            </w:r>
          </w:p>
        </w:tc>
        <w:tc>
          <w:tcPr>
            <w:tcW w:w="109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17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337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GB" w:eastAsia="zh-CN"/>
              </w:rPr>
              <w:t>软件在自动睡眠分期</w:t>
            </w:r>
            <w:r>
              <w:rPr>
                <w:rFonts w:hint="eastAsia" w:ascii="仿宋" w:hAnsi="仿宋" w:eastAsia="仿宋" w:cs="仿宋"/>
                <w:sz w:val="24"/>
                <w:szCs w:val="24"/>
                <w:lang w:val="en-US" w:eastAsia="zh-CN"/>
              </w:rPr>
              <w:t>功能</w:t>
            </w:r>
            <w:r>
              <w:rPr>
                <w:rFonts w:hint="eastAsia" w:ascii="仿宋" w:hAnsi="仿宋" w:eastAsia="仿宋" w:cs="仿宋"/>
                <w:sz w:val="24"/>
                <w:szCs w:val="24"/>
                <w:lang w:val="en-GB" w:eastAsia="zh-CN"/>
              </w:rPr>
              <w:t>，可信度高，大大降低医生技师的工作量，节约时间。</w:t>
            </w:r>
          </w:p>
        </w:tc>
        <w:tc>
          <w:tcPr>
            <w:tcW w:w="109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17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337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计算机主机：CPU i5以上，8G内存以上，1T以上硬盘（额外配2T以上数据备份硬盘），21寸以上显示器。</w:t>
            </w:r>
          </w:p>
        </w:tc>
        <w:tc>
          <w:tcPr>
            <w:tcW w:w="109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17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3375" w:type="dxa"/>
            <w:vAlign w:val="top"/>
          </w:tcPr>
          <w:p>
            <w:pPr>
              <w:pStyle w:val="9"/>
              <w:numPr>
                <w:ilvl w:val="0"/>
                <w:numId w:val="0"/>
              </w:numPr>
              <w:spacing w:line="320" w:lineRule="exact"/>
              <w:ind w:left="0" w:leftChars="0" w:firstLine="0" w:firstLineChars="0"/>
              <w:rPr>
                <w:rFonts w:ascii="仿宋" w:hAnsi="仿宋" w:eastAsia="仿宋"/>
                <w:b w:val="0"/>
                <w:bCs/>
                <w:szCs w:val="21"/>
              </w:rPr>
            </w:pPr>
            <w:r>
              <w:rPr>
                <w:rFonts w:hint="eastAsia" w:ascii="仿宋" w:hAnsi="仿宋" w:eastAsia="仿宋" w:cs="仿宋"/>
                <w:sz w:val="24"/>
                <w:szCs w:val="24"/>
                <w:lang w:val="en-US" w:eastAsia="zh-CN"/>
              </w:rPr>
              <w:t>整机免费保修三年（含所有零部件，包括须定期更换零部件）</w:t>
            </w:r>
          </w:p>
        </w:tc>
        <w:tc>
          <w:tcPr>
            <w:tcW w:w="109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17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3375"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p>
        </w:tc>
        <w:tc>
          <w:tcPr>
            <w:tcW w:w="109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17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0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8E9988"/>
    <w:multiLevelType w:val="singleLevel"/>
    <w:tmpl w:val="C58E9988"/>
    <w:lvl w:ilvl="0" w:tentative="0">
      <w:start w:val="1"/>
      <w:numFmt w:val="decimal"/>
      <w:lvlText w:val="%1."/>
      <w:lvlJc w:val="left"/>
      <w:pPr>
        <w:ind w:left="425" w:hanging="425"/>
      </w:pPr>
      <w:rPr>
        <w:rFonts w:hint="default"/>
      </w:rPr>
    </w:lvl>
  </w:abstractNum>
  <w:abstractNum w:abstractNumId="1">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4A7215"/>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851B22"/>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CB31D1"/>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semiHidden/>
    <w:unhideWhenUsed/>
    <w:qFormat/>
    <w:uiPriority w:val="99"/>
    <w:pPr>
      <w:spacing w:after="120"/>
      <w:ind w:left="420" w:leftChars="200"/>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semiHidden/>
    <w:unhideWhenUsed/>
    <w:qFormat/>
    <w:uiPriority w:val="99"/>
    <w:pPr>
      <w:ind w:firstLine="420" w:firstLineChars="200"/>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8"/>
    <w:semiHidden/>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1218</Words>
  <Characters>1266</Characters>
  <Lines>6</Lines>
  <Paragraphs>1</Paragraphs>
  <TotalTime>1</TotalTime>
  <ScaleCrop>false</ScaleCrop>
  <LinksUpToDate>false</LinksUpToDate>
  <CharactersWithSpaces>1428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2022-11-11T00:13:06Z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