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bookmarkEnd w:id="0"/>
      <w:r>
        <w:rPr>
          <w:rFonts w:hint="eastAsia" w:asciiTheme="majorEastAsia" w:hAnsiTheme="majorEastAsia" w:eastAsiaTheme="majorEastAsia"/>
          <w:b/>
          <w:sz w:val="32"/>
          <w:szCs w:val="32"/>
          <w:u w:val="single"/>
          <w:lang w:eastAsia="zh-CN"/>
        </w:rPr>
        <w:t>极超短波治疗机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u w:val="single"/>
          <w:lang w:eastAsia="zh-CN"/>
        </w:rPr>
        <w:t>设备科：</w:t>
      </w:r>
      <w:r>
        <w:rPr>
          <w:rFonts w:hint="eastAsia" w:ascii="仿宋" w:hAnsi="仿宋" w:eastAsia="仿宋"/>
          <w:szCs w:val="21"/>
          <w:u w:val="single"/>
          <w:lang w:val="en-US" w:eastAsia="zh-CN"/>
        </w:rPr>
        <w:t>3362790562@qq.com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7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1"/>
        <w:gridCol w:w="2667"/>
        <w:gridCol w:w="2405"/>
        <w:gridCol w:w="639"/>
        <w:gridCol w:w="779"/>
        <w:gridCol w:w="856"/>
        <w:gridCol w:w="16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442"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779"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856"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641"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7" w:hRule="atLeast"/>
        </w:trPr>
        <w:tc>
          <w:tcPr>
            <w:tcW w:w="731"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2667"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40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63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79" w:type="dxa"/>
            <w:vMerge w:val="continue"/>
          </w:tcPr>
          <w:p>
            <w:pPr>
              <w:spacing w:line="320" w:lineRule="exact"/>
              <w:rPr>
                <w:rFonts w:ascii="仿宋" w:hAnsi="仿宋" w:eastAsia="仿宋"/>
                <w:b w:val="0"/>
                <w:bCs/>
                <w:szCs w:val="21"/>
              </w:rPr>
            </w:pPr>
          </w:p>
        </w:tc>
        <w:tc>
          <w:tcPr>
            <w:tcW w:w="856" w:type="dxa"/>
            <w:vMerge w:val="continue"/>
          </w:tcPr>
          <w:p>
            <w:pPr>
              <w:spacing w:line="320" w:lineRule="exact"/>
              <w:rPr>
                <w:rFonts w:ascii="仿宋" w:hAnsi="仿宋" w:eastAsia="仿宋"/>
                <w:b w:val="0"/>
                <w:bCs/>
                <w:szCs w:val="21"/>
              </w:rPr>
            </w:pPr>
          </w:p>
        </w:tc>
        <w:tc>
          <w:tcPr>
            <w:tcW w:w="1641"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3" w:hRule="atLeast"/>
        </w:trPr>
        <w:tc>
          <w:tcPr>
            <w:tcW w:w="731" w:type="dxa"/>
            <w:vAlign w:val="center"/>
          </w:tcPr>
          <w:p>
            <w:pPr>
              <w:adjustRightInd w:val="0"/>
              <w:snapToGrid w:val="0"/>
              <w:jc w:val="left"/>
              <w:rPr>
                <w:rFonts w:hint="eastAsia" w:ascii="仿宋" w:hAnsi="仿宋" w:eastAsia="仿宋" w:cs="仿宋"/>
                <w:b w:val="0"/>
                <w:bCs/>
                <w:sz w:val="24"/>
                <w:szCs w:val="24"/>
                <w:lang w:eastAsia="zh-CN"/>
              </w:rPr>
            </w:pPr>
            <w:r>
              <w:rPr>
                <w:rFonts w:hint="eastAsia" w:ascii="仿宋" w:hAnsi="仿宋" w:eastAsia="仿宋" w:cs="仿宋"/>
                <w:sz w:val="24"/>
                <w:szCs w:val="24"/>
                <w:lang w:val="en-US" w:eastAsia="zh-CN"/>
              </w:rPr>
              <w:t>一</w:t>
            </w:r>
          </w:p>
        </w:tc>
        <w:tc>
          <w:tcPr>
            <w:tcW w:w="2667" w:type="dxa"/>
            <w:vAlign w:val="center"/>
          </w:tcPr>
          <w:p>
            <w:pPr>
              <w:spacing w:line="276" w:lineRule="auto"/>
              <w:jc w:val="left"/>
              <w:rPr>
                <w:rFonts w:hint="eastAsia" w:ascii="仿宋" w:hAnsi="仿宋" w:eastAsia="仿宋" w:cs="仿宋"/>
                <w:b w:val="0"/>
                <w:bCs/>
                <w:sz w:val="24"/>
                <w:szCs w:val="24"/>
                <w:lang w:eastAsia="zh-CN"/>
              </w:rPr>
            </w:pPr>
            <w:r>
              <w:rPr>
                <w:rFonts w:hint="eastAsia" w:ascii="仿宋" w:hAnsi="仿宋" w:eastAsia="仿宋" w:cs="仿宋"/>
                <w:b/>
                <w:bCs/>
                <w:kern w:val="0"/>
                <w:sz w:val="24"/>
                <w:szCs w:val="24"/>
                <w:lang w:eastAsia="zh-CN"/>
              </w:rPr>
              <w:t>技术参数</w:t>
            </w:r>
          </w:p>
        </w:tc>
        <w:tc>
          <w:tcPr>
            <w:tcW w:w="2405" w:type="dxa"/>
            <w:vAlign w:val="center"/>
          </w:tcPr>
          <w:p>
            <w:pPr>
              <w:adjustRightInd w:val="0"/>
              <w:snapToGrid w:val="0"/>
              <w:jc w:val="left"/>
              <w:rPr>
                <w:rFonts w:hint="eastAsia" w:ascii="仿宋" w:hAnsi="仿宋" w:eastAsia="仿宋" w:cs="仿宋"/>
                <w:b w:val="0"/>
                <w:bCs/>
                <w:sz w:val="24"/>
                <w:szCs w:val="24"/>
              </w:rPr>
            </w:pPr>
          </w:p>
        </w:tc>
        <w:tc>
          <w:tcPr>
            <w:tcW w:w="639" w:type="dxa"/>
          </w:tcPr>
          <w:p>
            <w:pPr>
              <w:spacing w:line="320" w:lineRule="exact"/>
              <w:jc w:val="left"/>
              <w:rPr>
                <w:rFonts w:hint="eastAsia" w:ascii="仿宋" w:hAnsi="仿宋" w:eastAsia="仿宋" w:cs="仿宋"/>
                <w:b w:val="0"/>
                <w:bCs/>
                <w:sz w:val="24"/>
                <w:szCs w:val="24"/>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31" w:type="dxa"/>
            <w:vAlign w:val="center"/>
          </w:tcPr>
          <w:p>
            <w:pPr>
              <w:adjustRightInd w:val="0"/>
              <w:snapToGrid w:val="0"/>
              <w:jc w:val="left"/>
              <w:rPr>
                <w:rFonts w:hint="eastAsia" w:ascii="仿宋" w:hAnsi="仿宋" w:eastAsia="仿宋" w:cs="仿宋"/>
                <w:b w:val="0"/>
                <w:bCs/>
                <w:sz w:val="24"/>
                <w:szCs w:val="24"/>
                <w:lang w:eastAsia="zh-CN"/>
              </w:rPr>
            </w:pPr>
            <w:r>
              <w:rPr>
                <w:rFonts w:hint="eastAsia" w:ascii="仿宋" w:hAnsi="仿宋" w:eastAsia="仿宋" w:cs="仿宋"/>
                <w:sz w:val="24"/>
                <w:szCs w:val="24"/>
                <w:lang w:val="en-US" w:eastAsia="zh-CN"/>
              </w:rPr>
              <w:t>1</w:t>
            </w:r>
          </w:p>
        </w:tc>
        <w:tc>
          <w:tcPr>
            <w:tcW w:w="2667" w:type="dxa"/>
            <w:vAlign w:val="center"/>
          </w:tcPr>
          <w:p>
            <w:pPr>
              <w:spacing w:line="276" w:lineRule="auto"/>
              <w:jc w:val="left"/>
              <w:rPr>
                <w:rFonts w:hint="eastAsia" w:ascii="仿宋" w:hAnsi="仿宋" w:eastAsia="仿宋" w:cs="仿宋"/>
                <w:b w:val="0"/>
                <w:bCs/>
                <w:sz w:val="24"/>
                <w:szCs w:val="24"/>
                <w:lang w:eastAsia="zh-CN"/>
              </w:rPr>
            </w:pPr>
            <w:r>
              <w:rPr>
                <w:rFonts w:hint="eastAsia" w:ascii="仿宋" w:hAnsi="仿宋" w:eastAsia="仿宋" w:cs="仿宋"/>
                <w:bCs/>
                <w:kern w:val="0"/>
                <w:sz w:val="24"/>
                <w:szCs w:val="24"/>
                <w:lang w:eastAsia="zh-CN"/>
              </w:rPr>
              <w:t>输入功率</w:t>
            </w:r>
          </w:p>
        </w:tc>
        <w:tc>
          <w:tcPr>
            <w:tcW w:w="2405" w:type="dxa"/>
            <w:vAlign w:val="center"/>
          </w:tcPr>
          <w:p>
            <w:pPr>
              <w:tabs>
                <w:tab w:val="left" w:pos="342"/>
              </w:tabs>
              <w:adjustRightInd w:val="0"/>
              <w:snapToGrid w:val="0"/>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1400VA</w:t>
            </w:r>
          </w:p>
        </w:tc>
        <w:tc>
          <w:tcPr>
            <w:tcW w:w="639" w:type="dxa"/>
          </w:tcPr>
          <w:p>
            <w:pPr>
              <w:spacing w:line="320" w:lineRule="exact"/>
              <w:jc w:val="left"/>
              <w:rPr>
                <w:rFonts w:hint="eastAsia" w:ascii="仿宋" w:hAnsi="仿宋" w:eastAsia="仿宋" w:cs="仿宋"/>
                <w:b w:val="0"/>
                <w:bCs/>
                <w:sz w:val="24"/>
                <w:szCs w:val="24"/>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8" w:hRule="atLeast"/>
        </w:trPr>
        <w:tc>
          <w:tcPr>
            <w:tcW w:w="731" w:type="dxa"/>
            <w:vAlign w:val="center"/>
          </w:tcPr>
          <w:p>
            <w:pPr>
              <w:adjustRightInd w:val="0"/>
              <w:snapToGrid w:val="0"/>
              <w:jc w:val="left"/>
              <w:rPr>
                <w:rFonts w:hint="eastAsia" w:ascii="仿宋" w:hAnsi="仿宋" w:eastAsia="仿宋" w:cs="仿宋"/>
                <w:b w:val="0"/>
                <w:bCs/>
                <w:sz w:val="24"/>
                <w:szCs w:val="24"/>
              </w:rPr>
            </w:pPr>
            <w:r>
              <w:rPr>
                <w:rFonts w:hint="eastAsia" w:ascii="仿宋" w:hAnsi="仿宋" w:eastAsia="仿宋" w:cs="仿宋"/>
                <w:sz w:val="24"/>
                <w:szCs w:val="24"/>
                <w:lang w:val="en-US" w:eastAsia="zh-CN"/>
              </w:rPr>
              <w:t>2</w:t>
            </w:r>
          </w:p>
        </w:tc>
        <w:tc>
          <w:tcPr>
            <w:tcW w:w="2667" w:type="dxa"/>
            <w:vAlign w:val="center"/>
          </w:tcPr>
          <w:p>
            <w:pPr>
              <w:spacing w:line="276" w:lineRule="auto"/>
              <w:jc w:val="left"/>
              <w:rPr>
                <w:rFonts w:hint="default" w:ascii="仿宋" w:hAnsi="仿宋" w:eastAsia="仿宋" w:cs="仿宋"/>
                <w:sz w:val="24"/>
                <w:szCs w:val="24"/>
                <w:lang w:val="en-US" w:eastAsia="zh-CN"/>
              </w:rPr>
            </w:pPr>
            <w:r>
              <w:rPr>
                <w:rFonts w:hint="eastAsia" w:ascii="仿宋" w:hAnsi="仿宋" w:eastAsia="仿宋" w:cs="仿宋"/>
                <w:bCs/>
                <w:kern w:val="0"/>
                <w:sz w:val="24"/>
                <w:szCs w:val="24"/>
                <w:lang w:eastAsia="zh-CN"/>
              </w:rPr>
              <w:t>额定电压</w:t>
            </w:r>
          </w:p>
        </w:tc>
        <w:tc>
          <w:tcPr>
            <w:tcW w:w="2405" w:type="dxa"/>
            <w:vAlign w:val="center"/>
          </w:tcPr>
          <w:p>
            <w:pPr>
              <w:adjustRightInd w:val="0"/>
              <w:snapToGrid w:val="0"/>
              <w:jc w:val="left"/>
              <w:rPr>
                <w:rFonts w:hint="default" w:ascii="仿宋" w:hAnsi="仿宋" w:eastAsia="仿宋" w:cs="仿宋"/>
                <w:kern w:val="2"/>
                <w:sz w:val="24"/>
                <w:szCs w:val="24"/>
                <w:lang w:val="en-US" w:eastAsia="zh-CN" w:bidi="ar-SA"/>
              </w:rPr>
            </w:pPr>
            <w:r>
              <w:rPr>
                <w:rFonts w:hint="eastAsia" w:ascii="仿宋" w:hAnsi="仿宋" w:eastAsia="仿宋" w:cs="仿宋"/>
                <w:bCs/>
                <w:kern w:val="0"/>
                <w:sz w:val="24"/>
                <w:szCs w:val="24"/>
                <w:lang w:val="en-US" w:eastAsia="zh-CN"/>
              </w:rPr>
              <w:t>a.c.</w:t>
            </w:r>
            <w:r>
              <w:rPr>
                <w:rFonts w:hint="eastAsia" w:ascii="仿宋" w:hAnsi="仿宋" w:eastAsia="仿宋" w:cs="仿宋"/>
                <w:kern w:val="2"/>
                <w:sz w:val="24"/>
                <w:szCs w:val="24"/>
                <w:lang w:val="en-US" w:eastAsia="zh-CN" w:bidi="ar-SA"/>
              </w:rPr>
              <w:t>220V</w:t>
            </w:r>
          </w:p>
        </w:tc>
        <w:tc>
          <w:tcPr>
            <w:tcW w:w="639" w:type="dxa"/>
          </w:tcPr>
          <w:p>
            <w:pPr>
              <w:spacing w:line="320" w:lineRule="exact"/>
              <w:ind w:firstLine="240" w:firstLineChars="100"/>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731" w:type="dxa"/>
            <w:vAlign w:val="center"/>
          </w:tcPr>
          <w:p>
            <w:pPr>
              <w:adjustRightInd w:val="0"/>
              <w:snapToGrid w:val="0"/>
              <w:jc w:val="left"/>
              <w:rPr>
                <w:rFonts w:hint="eastAsia" w:ascii="仿宋" w:hAnsi="仿宋" w:eastAsia="仿宋" w:cs="仿宋"/>
                <w:b w:val="0"/>
                <w:bCs/>
                <w:sz w:val="24"/>
                <w:szCs w:val="24"/>
              </w:rPr>
            </w:pPr>
            <w:r>
              <w:rPr>
                <w:rFonts w:hint="eastAsia" w:ascii="仿宋" w:hAnsi="仿宋" w:eastAsia="仿宋" w:cs="仿宋"/>
                <w:sz w:val="24"/>
                <w:szCs w:val="24"/>
                <w:lang w:val="en-US" w:eastAsia="zh-CN"/>
              </w:rPr>
              <w:t>3</w:t>
            </w:r>
          </w:p>
        </w:tc>
        <w:tc>
          <w:tcPr>
            <w:tcW w:w="2667" w:type="dxa"/>
            <w:vAlign w:val="center"/>
          </w:tcPr>
          <w:p>
            <w:pPr>
              <w:spacing w:line="276" w:lineRule="auto"/>
              <w:jc w:val="left"/>
              <w:rPr>
                <w:rFonts w:hint="eastAsia" w:ascii="仿宋" w:hAnsi="仿宋" w:eastAsia="仿宋" w:cs="仿宋"/>
                <w:sz w:val="24"/>
                <w:szCs w:val="24"/>
                <w:lang w:eastAsia="zh-CN"/>
              </w:rPr>
            </w:pPr>
            <w:r>
              <w:rPr>
                <w:rFonts w:hint="eastAsia" w:ascii="仿宋" w:hAnsi="仿宋" w:eastAsia="仿宋" w:cs="仿宋"/>
                <w:bCs/>
                <w:kern w:val="0"/>
                <w:sz w:val="24"/>
                <w:szCs w:val="24"/>
                <w:lang w:eastAsia="zh-CN"/>
              </w:rPr>
              <w:t>额定功率</w:t>
            </w:r>
          </w:p>
        </w:tc>
        <w:tc>
          <w:tcPr>
            <w:tcW w:w="2405" w:type="dxa"/>
            <w:vAlign w:val="center"/>
          </w:tcPr>
          <w:p>
            <w:pPr>
              <w:adjustRightInd w:val="0"/>
              <w:snapToGrid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50HZ</w:t>
            </w:r>
          </w:p>
        </w:tc>
        <w:tc>
          <w:tcPr>
            <w:tcW w:w="639" w:type="dxa"/>
          </w:tcPr>
          <w:p>
            <w:pPr>
              <w:spacing w:line="320" w:lineRule="exact"/>
              <w:ind w:firstLine="240" w:firstLineChars="100"/>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731" w:type="dxa"/>
            <w:vAlign w:val="center"/>
          </w:tcPr>
          <w:p>
            <w:pPr>
              <w:adjustRightInd w:val="0"/>
              <w:snapToGrid w:val="0"/>
              <w:jc w:val="left"/>
              <w:rPr>
                <w:rFonts w:hint="eastAsia" w:ascii="仿宋" w:hAnsi="仿宋" w:eastAsia="仿宋" w:cs="仿宋"/>
                <w:b w:val="0"/>
                <w:bCs/>
                <w:sz w:val="24"/>
                <w:szCs w:val="24"/>
              </w:rPr>
            </w:pPr>
            <w:r>
              <w:rPr>
                <w:rFonts w:hint="eastAsia" w:ascii="仿宋" w:hAnsi="仿宋" w:eastAsia="仿宋" w:cs="仿宋"/>
                <w:sz w:val="24"/>
                <w:szCs w:val="24"/>
                <w:lang w:val="en-US" w:eastAsia="zh-CN"/>
              </w:rPr>
              <w:t>4</w:t>
            </w:r>
          </w:p>
        </w:tc>
        <w:tc>
          <w:tcPr>
            <w:tcW w:w="2667" w:type="dxa"/>
            <w:vAlign w:val="center"/>
          </w:tcPr>
          <w:p>
            <w:pPr>
              <w:spacing w:line="276"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工作频率</w:t>
            </w:r>
          </w:p>
        </w:tc>
        <w:tc>
          <w:tcPr>
            <w:tcW w:w="2405" w:type="dxa"/>
            <w:vAlign w:val="center"/>
          </w:tcPr>
          <w:p>
            <w:pPr>
              <w:adjustRightInd w:val="0"/>
              <w:snapToGrid w:val="0"/>
              <w:jc w:val="left"/>
              <w:rPr>
                <w:rFonts w:hint="default" w:ascii="仿宋" w:hAnsi="仿宋" w:eastAsia="仿宋" w:cs="仿宋"/>
                <w:kern w:val="2"/>
                <w:sz w:val="24"/>
                <w:szCs w:val="24"/>
                <w:vertAlign w:val="subscript"/>
                <w:lang w:val="en-US" w:eastAsia="zh-CN" w:bidi="ar-SA"/>
              </w:rPr>
            </w:pPr>
            <w:r>
              <w:rPr>
                <w:rFonts w:hint="eastAsia" w:ascii="仿宋" w:hAnsi="仿宋" w:eastAsia="仿宋" w:cs="仿宋"/>
                <w:kern w:val="2"/>
                <w:sz w:val="24"/>
                <w:szCs w:val="24"/>
                <w:lang w:val="en-US" w:eastAsia="zh-CN" w:bidi="ar-SA"/>
              </w:rPr>
              <w:t>2450MHZ±50MHZ</w:t>
            </w:r>
          </w:p>
        </w:tc>
        <w:tc>
          <w:tcPr>
            <w:tcW w:w="639" w:type="dxa"/>
          </w:tcPr>
          <w:p>
            <w:pPr>
              <w:spacing w:line="320" w:lineRule="exact"/>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731" w:type="dxa"/>
            <w:vAlign w:val="center"/>
          </w:tcPr>
          <w:p>
            <w:pPr>
              <w:adjustRightInd w:val="0"/>
              <w:snapToGrid w:val="0"/>
              <w:jc w:val="lef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5</w:t>
            </w:r>
          </w:p>
        </w:tc>
        <w:tc>
          <w:tcPr>
            <w:tcW w:w="2667" w:type="dxa"/>
            <w:vAlign w:val="center"/>
          </w:tcPr>
          <w:p>
            <w:pPr>
              <w:pStyle w:val="17"/>
              <w:numPr>
                <w:ilvl w:val="0"/>
                <w:numId w:val="0"/>
              </w:numPr>
              <w:spacing w:line="520" w:lineRule="exact"/>
              <w:ind w:left="0" w:leftChars="0" w:firstLine="0" w:firstLineChars="0"/>
              <w:jc w:val="left"/>
              <w:rPr>
                <w:rFonts w:hint="eastAsia" w:ascii="仿宋" w:hAnsi="仿宋" w:eastAsia="仿宋" w:cs="仿宋"/>
                <w:b w:val="0"/>
                <w:bCs w:val="0"/>
                <w:sz w:val="24"/>
                <w:szCs w:val="24"/>
                <w:lang w:eastAsia="zh-CN"/>
              </w:rPr>
            </w:pPr>
            <w:r>
              <w:rPr>
                <w:rFonts w:hint="eastAsia" w:ascii="仿宋" w:hAnsi="仿宋" w:eastAsia="仿宋" w:cs="仿宋"/>
                <w:b w:val="0"/>
                <w:bCs w:val="0"/>
                <w:kern w:val="0"/>
                <w:sz w:val="24"/>
                <w:szCs w:val="24"/>
                <w:lang w:eastAsia="zh-CN"/>
              </w:rPr>
              <w:t>长方形辐射器尺寸</w:t>
            </w:r>
          </w:p>
        </w:tc>
        <w:tc>
          <w:tcPr>
            <w:tcW w:w="2405" w:type="dxa"/>
            <w:vAlign w:val="center"/>
          </w:tcPr>
          <w:p>
            <w:pPr>
              <w:adjustRightInd w:val="0"/>
              <w:snapToGrid w:val="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长（430mm）*宽（120mm）*高（99mm）</w:t>
            </w:r>
          </w:p>
        </w:tc>
        <w:tc>
          <w:tcPr>
            <w:tcW w:w="639" w:type="dxa"/>
          </w:tcPr>
          <w:p>
            <w:pPr>
              <w:spacing w:line="320" w:lineRule="exact"/>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31" w:type="dxa"/>
            <w:vAlign w:val="center"/>
          </w:tcPr>
          <w:p>
            <w:pPr>
              <w:adjustRightInd w:val="0"/>
              <w:snapToGrid w:val="0"/>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2667" w:type="dxa"/>
            <w:vAlign w:val="center"/>
          </w:tcPr>
          <w:p>
            <w:pPr>
              <w:pStyle w:val="17"/>
              <w:numPr>
                <w:ilvl w:val="0"/>
                <w:numId w:val="0"/>
              </w:numPr>
              <w:spacing w:line="520" w:lineRule="exact"/>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圆形辐射器尺寸</w:t>
            </w:r>
          </w:p>
        </w:tc>
        <w:tc>
          <w:tcPr>
            <w:tcW w:w="2405" w:type="dxa"/>
            <w:vAlign w:val="center"/>
          </w:tcPr>
          <w:p>
            <w:pPr>
              <w:adjustRightInd w:val="0"/>
              <w:snapToGrid w:val="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直径170mm</w:t>
            </w:r>
          </w:p>
        </w:tc>
        <w:tc>
          <w:tcPr>
            <w:tcW w:w="639" w:type="dxa"/>
          </w:tcPr>
          <w:p>
            <w:pPr>
              <w:spacing w:line="320" w:lineRule="exact"/>
              <w:ind w:firstLine="240" w:firstLineChars="100"/>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31" w:type="dxa"/>
            <w:vAlign w:val="center"/>
          </w:tcPr>
          <w:p>
            <w:pPr>
              <w:adjustRightInd w:val="0"/>
              <w:snapToGrid w:val="0"/>
              <w:jc w:val="left"/>
              <w:rPr>
                <w:rFonts w:hint="eastAsia" w:ascii="仿宋" w:hAnsi="仿宋" w:eastAsia="仿宋" w:cs="仿宋"/>
                <w:b w:val="0"/>
                <w:bCs/>
                <w:sz w:val="24"/>
                <w:szCs w:val="24"/>
              </w:rPr>
            </w:pPr>
            <w:r>
              <w:rPr>
                <w:rFonts w:hint="eastAsia" w:ascii="仿宋" w:hAnsi="仿宋" w:eastAsia="仿宋" w:cs="仿宋"/>
                <w:sz w:val="24"/>
                <w:szCs w:val="24"/>
                <w:lang w:val="en-US" w:eastAsia="zh-CN"/>
              </w:rPr>
              <w:t>7</w:t>
            </w:r>
          </w:p>
        </w:tc>
        <w:tc>
          <w:tcPr>
            <w:tcW w:w="2667" w:type="dxa"/>
            <w:vAlign w:val="center"/>
          </w:tcPr>
          <w:p>
            <w:pPr>
              <w:pStyle w:val="17"/>
              <w:numPr>
                <w:ilvl w:val="0"/>
                <w:numId w:val="0"/>
              </w:numPr>
              <w:spacing w:line="520" w:lineRule="exact"/>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配有可旋转支臂，方便医务人员操作。</w:t>
            </w:r>
          </w:p>
        </w:tc>
        <w:tc>
          <w:tcPr>
            <w:tcW w:w="2405" w:type="dxa"/>
            <w:vAlign w:val="center"/>
          </w:tcPr>
          <w:p>
            <w:pPr>
              <w:adjustRightInd w:val="0"/>
              <w:snapToGrid w:val="0"/>
              <w:jc w:val="left"/>
              <w:rPr>
                <w:rFonts w:hint="eastAsia" w:ascii="仿宋" w:hAnsi="仿宋" w:eastAsia="仿宋" w:cs="仿宋"/>
                <w:sz w:val="24"/>
                <w:szCs w:val="24"/>
                <w:lang w:val="en-US" w:eastAsia="zh-CN"/>
              </w:rPr>
            </w:pPr>
          </w:p>
        </w:tc>
        <w:tc>
          <w:tcPr>
            <w:tcW w:w="639" w:type="dxa"/>
          </w:tcPr>
          <w:p>
            <w:pPr>
              <w:spacing w:line="320" w:lineRule="exact"/>
              <w:ind w:firstLine="240" w:firstLineChars="100"/>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31" w:type="dxa"/>
            <w:vAlign w:val="center"/>
          </w:tcPr>
          <w:p>
            <w:pPr>
              <w:adjustRightInd w:val="0"/>
              <w:snapToGrid w:val="0"/>
              <w:jc w:val="left"/>
              <w:rPr>
                <w:rFonts w:hint="eastAsia" w:ascii="仿宋" w:hAnsi="仿宋" w:eastAsia="仿宋" w:cs="仿宋"/>
                <w:b w:val="0"/>
                <w:bCs/>
                <w:sz w:val="24"/>
                <w:szCs w:val="24"/>
              </w:rPr>
            </w:pPr>
            <w:r>
              <w:rPr>
                <w:rFonts w:hint="eastAsia" w:ascii="仿宋" w:hAnsi="仿宋" w:eastAsia="仿宋" w:cs="仿宋"/>
                <w:sz w:val="24"/>
                <w:szCs w:val="24"/>
                <w:lang w:val="en-US" w:eastAsia="zh-CN"/>
              </w:rPr>
              <w:t>8</w:t>
            </w:r>
          </w:p>
        </w:tc>
        <w:tc>
          <w:tcPr>
            <w:tcW w:w="2667" w:type="dxa"/>
            <w:vAlign w:val="center"/>
          </w:tcPr>
          <w:p>
            <w:pPr>
              <w:pStyle w:val="17"/>
              <w:numPr>
                <w:ilvl w:val="0"/>
                <w:numId w:val="0"/>
              </w:numPr>
              <w:spacing w:line="520" w:lineRule="exact"/>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kern w:val="0"/>
                <w:sz w:val="24"/>
                <w:szCs w:val="24"/>
                <w:lang w:eastAsia="zh-CN"/>
              </w:rPr>
              <w:t>治疗时间</w:t>
            </w:r>
          </w:p>
        </w:tc>
        <w:tc>
          <w:tcPr>
            <w:tcW w:w="2405" w:type="dxa"/>
            <w:vAlign w:val="center"/>
          </w:tcPr>
          <w:p>
            <w:pPr>
              <w:adjustRightInd w:val="0"/>
              <w:snapToGrid w:val="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1-20MIN</w:t>
            </w:r>
          </w:p>
        </w:tc>
        <w:tc>
          <w:tcPr>
            <w:tcW w:w="639" w:type="dxa"/>
          </w:tcPr>
          <w:p>
            <w:pPr>
              <w:spacing w:line="320" w:lineRule="exact"/>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31" w:type="dxa"/>
            <w:vAlign w:val="center"/>
          </w:tcPr>
          <w:p>
            <w:pPr>
              <w:adjustRightInd w:val="0"/>
              <w:snapToGrid w:val="0"/>
              <w:jc w:val="left"/>
              <w:rPr>
                <w:rFonts w:hint="eastAsia" w:ascii="仿宋" w:hAnsi="仿宋" w:eastAsia="仿宋" w:cs="仿宋"/>
                <w:b w:val="0"/>
                <w:bCs/>
                <w:sz w:val="24"/>
                <w:szCs w:val="24"/>
              </w:rPr>
            </w:pPr>
            <w:r>
              <w:rPr>
                <w:rFonts w:hint="eastAsia" w:ascii="仿宋" w:hAnsi="仿宋" w:eastAsia="仿宋" w:cs="仿宋"/>
                <w:sz w:val="24"/>
                <w:szCs w:val="24"/>
                <w:lang w:val="en-US" w:eastAsia="zh-CN"/>
              </w:rPr>
              <w:t>9</w:t>
            </w:r>
          </w:p>
        </w:tc>
        <w:tc>
          <w:tcPr>
            <w:tcW w:w="2667" w:type="dxa"/>
            <w:vAlign w:val="center"/>
          </w:tcPr>
          <w:p>
            <w:pPr>
              <w:pStyle w:val="17"/>
              <w:numPr>
                <w:ilvl w:val="0"/>
                <w:numId w:val="0"/>
              </w:numPr>
              <w:spacing w:line="520" w:lineRule="exact"/>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输出方式</w:t>
            </w:r>
          </w:p>
        </w:tc>
        <w:tc>
          <w:tcPr>
            <w:tcW w:w="2405" w:type="dxa"/>
            <w:vAlign w:val="center"/>
          </w:tcPr>
          <w:p>
            <w:pPr>
              <w:adjustRightInd w:val="0"/>
              <w:snapToGrid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连续式和脉冲式</w:t>
            </w:r>
          </w:p>
        </w:tc>
        <w:tc>
          <w:tcPr>
            <w:tcW w:w="639" w:type="dxa"/>
          </w:tcPr>
          <w:p>
            <w:pPr>
              <w:spacing w:line="320" w:lineRule="exact"/>
              <w:ind w:firstLine="240" w:firstLineChars="100"/>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31" w:type="dxa"/>
            <w:vAlign w:val="center"/>
          </w:tcPr>
          <w:p>
            <w:pPr>
              <w:adjustRightInd w:val="0"/>
              <w:snapToGrid w:val="0"/>
              <w:jc w:val="left"/>
              <w:rPr>
                <w:rFonts w:hint="default" w:ascii="仿宋" w:hAnsi="仿宋" w:eastAsia="仿宋" w:cs="仿宋"/>
                <w:b w:val="0"/>
                <w:bCs/>
                <w:sz w:val="24"/>
                <w:szCs w:val="24"/>
                <w:lang w:val="en-US"/>
              </w:rPr>
            </w:pPr>
            <w:r>
              <w:rPr>
                <w:rFonts w:hint="eastAsia" w:ascii="仿宋" w:hAnsi="仿宋" w:eastAsia="仿宋" w:cs="仿宋"/>
                <w:sz w:val="24"/>
                <w:szCs w:val="24"/>
                <w:lang w:val="en-US" w:eastAsia="zh-CN"/>
              </w:rPr>
              <w:t>10</w:t>
            </w:r>
          </w:p>
        </w:tc>
        <w:tc>
          <w:tcPr>
            <w:tcW w:w="2667" w:type="dxa"/>
            <w:vAlign w:val="center"/>
          </w:tcPr>
          <w:p>
            <w:pPr>
              <w:jc w:val="left"/>
              <w:rPr>
                <w:rFonts w:hint="eastAsia" w:ascii="仿宋" w:hAnsi="仿宋" w:eastAsia="仿宋" w:cs="仿宋"/>
                <w:sz w:val="24"/>
                <w:szCs w:val="24"/>
                <w:lang w:eastAsia="zh-CN"/>
              </w:rPr>
            </w:pPr>
            <w:r>
              <w:rPr>
                <w:rFonts w:hint="eastAsia" w:ascii="仿宋" w:hAnsi="仿宋" w:eastAsia="仿宋" w:cs="仿宋"/>
                <w:kern w:val="0"/>
                <w:sz w:val="24"/>
                <w:szCs w:val="24"/>
                <w:lang w:eastAsia="zh-CN"/>
              </w:rPr>
              <w:t>最大输出强度</w:t>
            </w:r>
          </w:p>
        </w:tc>
        <w:tc>
          <w:tcPr>
            <w:tcW w:w="2405" w:type="dxa"/>
            <w:vAlign w:val="center"/>
          </w:tcPr>
          <w:p>
            <w:pPr>
              <w:adjustRightInd w:val="0"/>
              <w:snapToGrid w:val="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150W</w:t>
            </w:r>
          </w:p>
        </w:tc>
        <w:tc>
          <w:tcPr>
            <w:tcW w:w="639" w:type="dxa"/>
          </w:tcPr>
          <w:p>
            <w:pPr>
              <w:spacing w:line="320" w:lineRule="exact"/>
              <w:ind w:firstLine="240" w:firstLineChars="100"/>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31" w:type="dxa"/>
            <w:vAlign w:val="center"/>
          </w:tcPr>
          <w:p>
            <w:pPr>
              <w:adjustRightInd w:val="0"/>
              <w:snapToGrid w:val="0"/>
              <w:jc w:val="left"/>
              <w:rPr>
                <w:rFonts w:hint="default" w:ascii="仿宋" w:hAnsi="仿宋" w:eastAsia="仿宋" w:cs="仿宋"/>
                <w:b w:val="0"/>
                <w:bCs/>
                <w:sz w:val="24"/>
                <w:szCs w:val="24"/>
                <w:lang w:val="en-US"/>
              </w:rPr>
            </w:pPr>
            <w:r>
              <w:rPr>
                <w:rFonts w:hint="eastAsia" w:ascii="仿宋" w:hAnsi="仿宋" w:eastAsia="仿宋" w:cs="仿宋"/>
                <w:sz w:val="24"/>
                <w:szCs w:val="24"/>
                <w:lang w:val="en-US" w:eastAsia="zh-CN"/>
              </w:rPr>
              <w:t>11</w:t>
            </w:r>
          </w:p>
        </w:tc>
        <w:tc>
          <w:tcPr>
            <w:tcW w:w="2667" w:type="dxa"/>
            <w:vAlign w:val="center"/>
          </w:tcPr>
          <w:p>
            <w:pPr>
              <w:jc w:val="left"/>
              <w:rPr>
                <w:rFonts w:hint="eastAsia" w:ascii="仿宋" w:hAnsi="仿宋" w:eastAsia="仿宋" w:cs="仿宋"/>
                <w:sz w:val="24"/>
                <w:szCs w:val="24"/>
                <w:lang w:eastAsia="zh-CN"/>
              </w:rPr>
            </w:pPr>
            <w:r>
              <w:rPr>
                <w:rFonts w:hint="eastAsia" w:ascii="仿宋" w:hAnsi="仿宋" w:eastAsia="仿宋" w:cs="仿宋"/>
                <w:kern w:val="0"/>
                <w:sz w:val="24"/>
                <w:szCs w:val="24"/>
                <w:lang w:eastAsia="zh-CN"/>
              </w:rPr>
              <w:t>微电脑控制，输出功率更加稳定。</w:t>
            </w:r>
          </w:p>
        </w:tc>
        <w:tc>
          <w:tcPr>
            <w:tcW w:w="2405" w:type="dxa"/>
            <w:vAlign w:val="center"/>
          </w:tcPr>
          <w:p>
            <w:pPr>
              <w:adjustRightInd w:val="0"/>
              <w:snapToGrid w:val="0"/>
              <w:jc w:val="left"/>
              <w:rPr>
                <w:rFonts w:hint="eastAsia" w:ascii="仿宋" w:hAnsi="仿宋" w:eastAsia="仿宋" w:cs="仿宋"/>
                <w:sz w:val="24"/>
                <w:szCs w:val="24"/>
                <w:lang w:val="en-US" w:eastAsia="zh-CN"/>
              </w:rPr>
            </w:pPr>
          </w:p>
        </w:tc>
        <w:tc>
          <w:tcPr>
            <w:tcW w:w="639" w:type="dxa"/>
          </w:tcPr>
          <w:p>
            <w:pPr>
              <w:spacing w:line="320" w:lineRule="exact"/>
              <w:ind w:firstLine="240" w:firstLineChars="100"/>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31" w:type="dxa"/>
            <w:vAlign w:val="center"/>
          </w:tcPr>
          <w:p>
            <w:pPr>
              <w:adjustRightInd w:val="0"/>
              <w:snapToGrid w:val="0"/>
              <w:jc w:val="left"/>
              <w:rPr>
                <w:rFonts w:hint="default" w:ascii="仿宋" w:hAnsi="仿宋" w:eastAsia="仿宋" w:cs="仿宋"/>
                <w:b w:val="0"/>
                <w:bCs/>
                <w:sz w:val="24"/>
                <w:szCs w:val="24"/>
                <w:lang w:val="en-US"/>
              </w:rPr>
            </w:pPr>
            <w:r>
              <w:rPr>
                <w:rFonts w:hint="eastAsia" w:ascii="仿宋" w:hAnsi="仿宋" w:eastAsia="仿宋" w:cs="仿宋"/>
                <w:sz w:val="24"/>
                <w:szCs w:val="24"/>
                <w:lang w:val="en-US" w:eastAsia="zh-CN"/>
              </w:rPr>
              <w:t>12</w:t>
            </w:r>
          </w:p>
        </w:tc>
        <w:tc>
          <w:tcPr>
            <w:tcW w:w="2667" w:type="dxa"/>
            <w:vAlign w:val="center"/>
          </w:tcPr>
          <w:p>
            <w:pPr>
              <w:pStyle w:val="17"/>
              <w:numPr>
                <w:ilvl w:val="0"/>
                <w:numId w:val="0"/>
              </w:numPr>
              <w:spacing w:line="520" w:lineRule="exact"/>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kern w:val="0"/>
                <w:sz w:val="24"/>
                <w:szCs w:val="24"/>
                <w:lang w:eastAsia="zh-CN"/>
              </w:rPr>
              <w:t>输出功率过载保护，治疗更加安全。</w:t>
            </w:r>
          </w:p>
        </w:tc>
        <w:tc>
          <w:tcPr>
            <w:tcW w:w="2405" w:type="dxa"/>
            <w:vAlign w:val="center"/>
          </w:tcPr>
          <w:p>
            <w:pPr>
              <w:adjustRightInd w:val="0"/>
              <w:snapToGrid w:val="0"/>
              <w:jc w:val="left"/>
              <w:rPr>
                <w:rFonts w:hint="eastAsia" w:ascii="仿宋" w:hAnsi="仿宋" w:eastAsia="仿宋" w:cs="仿宋"/>
                <w:sz w:val="24"/>
                <w:szCs w:val="24"/>
                <w:lang w:val="en-US" w:eastAsia="zh-CN"/>
              </w:rPr>
            </w:pPr>
          </w:p>
        </w:tc>
        <w:tc>
          <w:tcPr>
            <w:tcW w:w="639" w:type="dxa"/>
          </w:tcPr>
          <w:p>
            <w:pPr>
              <w:spacing w:line="320" w:lineRule="exact"/>
              <w:ind w:firstLine="240" w:firstLineChars="100"/>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31" w:type="dxa"/>
            <w:vAlign w:val="center"/>
          </w:tcPr>
          <w:p>
            <w:pPr>
              <w:adjustRightInd w:val="0"/>
              <w:snapToGrid w:val="0"/>
              <w:jc w:val="left"/>
              <w:rPr>
                <w:rFonts w:hint="default" w:ascii="仿宋" w:hAnsi="仿宋" w:eastAsia="仿宋" w:cs="仿宋"/>
                <w:b w:val="0"/>
                <w:bCs/>
                <w:sz w:val="24"/>
                <w:szCs w:val="24"/>
                <w:lang w:val="en-US"/>
              </w:rPr>
            </w:pPr>
            <w:r>
              <w:rPr>
                <w:rFonts w:hint="eastAsia" w:ascii="仿宋" w:hAnsi="仿宋" w:eastAsia="仿宋" w:cs="仿宋"/>
                <w:sz w:val="24"/>
                <w:szCs w:val="24"/>
                <w:lang w:val="en-US" w:eastAsia="zh-CN"/>
              </w:rPr>
              <w:t>13</w:t>
            </w:r>
          </w:p>
        </w:tc>
        <w:tc>
          <w:tcPr>
            <w:tcW w:w="2667" w:type="dxa"/>
            <w:vAlign w:val="center"/>
          </w:tcPr>
          <w:p>
            <w:pPr>
              <w:jc w:val="left"/>
              <w:rPr>
                <w:rFonts w:hint="eastAsia" w:ascii="仿宋" w:hAnsi="仿宋" w:eastAsia="仿宋" w:cs="仿宋"/>
                <w:sz w:val="24"/>
                <w:szCs w:val="24"/>
                <w:lang w:eastAsia="zh-CN"/>
              </w:rPr>
            </w:pPr>
            <w:r>
              <w:rPr>
                <w:rFonts w:hint="eastAsia" w:ascii="仿宋" w:hAnsi="仿宋" w:eastAsia="仿宋" w:cs="仿宋"/>
                <w:kern w:val="0"/>
                <w:sz w:val="24"/>
                <w:szCs w:val="24"/>
                <w:lang w:eastAsia="zh-CN"/>
              </w:rPr>
              <w:t>入选国家中医药管理局中医诊疗设备推荐目录</w:t>
            </w:r>
          </w:p>
        </w:tc>
        <w:tc>
          <w:tcPr>
            <w:tcW w:w="2405" w:type="dxa"/>
            <w:vAlign w:val="center"/>
          </w:tcPr>
          <w:p>
            <w:pPr>
              <w:adjustRightInd w:val="0"/>
              <w:snapToGrid w:val="0"/>
              <w:jc w:val="left"/>
              <w:rPr>
                <w:rFonts w:hint="eastAsia" w:ascii="仿宋" w:hAnsi="仿宋" w:eastAsia="仿宋" w:cs="仿宋"/>
                <w:b w:val="0"/>
                <w:bCs/>
                <w:kern w:val="2"/>
                <w:sz w:val="24"/>
                <w:szCs w:val="24"/>
                <w:lang w:val="en-US" w:eastAsia="zh-CN" w:bidi="ar-SA"/>
              </w:rPr>
            </w:pPr>
          </w:p>
        </w:tc>
        <w:tc>
          <w:tcPr>
            <w:tcW w:w="639" w:type="dxa"/>
          </w:tcPr>
          <w:p>
            <w:pPr>
              <w:spacing w:line="320" w:lineRule="exact"/>
              <w:ind w:firstLine="240" w:firstLineChars="100"/>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31" w:type="dxa"/>
            <w:vAlign w:val="center"/>
          </w:tcPr>
          <w:p>
            <w:pPr>
              <w:adjustRightInd w:val="0"/>
              <w:snapToGrid w:val="0"/>
              <w:jc w:val="left"/>
              <w:rPr>
                <w:rFonts w:hint="default" w:ascii="仿宋" w:hAnsi="仿宋" w:eastAsia="仿宋" w:cs="仿宋"/>
                <w:b w:val="0"/>
                <w:bCs/>
                <w:sz w:val="24"/>
                <w:szCs w:val="24"/>
                <w:lang w:val="en-US"/>
              </w:rPr>
            </w:pPr>
            <w:r>
              <w:rPr>
                <w:rFonts w:hint="eastAsia" w:ascii="仿宋" w:hAnsi="仿宋" w:eastAsia="仿宋" w:cs="仿宋"/>
                <w:sz w:val="24"/>
                <w:szCs w:val="24"/>
                <w:lang w:val="en-US" w:eastAsia="zh-CN"/>
              </w:rPr>
              <w:t>14</w:t>
            </w:r>
          </w:p>
        </w:tc>
        <w:tc>
          <w:tcPr>
            <w:tcW w:w="2667" w:type="dxa"/>
            <w:vAlign w:val="center"/>
          </w:tcPr>
          <w:p>
            <w:pPr>
              <w:jc w:val="left"/>
              <w:rPr>
                <w:rFonts w:hint="default" w:ascii="仿宋" w:hAnsi="仿宋" w:eastAsia="仿宋" w:cs="仿宋"/>
                <w:sz w:val="24"/>
                <w:szCs w:val="24"/>
                <w:lang w:val="en-US" w:eastAsia="zh-CN"/>
              </w:rPr>
            </w:pPr>
            <w:r>
              <w:rPr>
                <w:rFonts w:hint="eastAsia" w:ascii="仿宋" w:hAnsi="仿宋" w:eastAsia="仿宋" w:cs="仿宋"/>
                <w:sz w:val="24"/>
                <w:szCs w:val="24"/>
                <w:lang w:eastAsia="zh-CN"/>
              </w:rPr>
              <w:t>产品通过</w:t>
            </w:r>
            <w:r>
              <w:rPr>
                <w:rFonts w:hint="eastAsia" w:ascii="仿宋" w:hAnsi="仿宋" w:eastAsia="仿宋" w:cs="仿宋"/>
                <w:sz w:val="24"/>
                <w:szCs w:val="24"/>
                <w:lang w:val="en-US" w:eastAsia="zh-CN"/>
              </w:rPr>
              <w:t>IS09001,13485医疗器械质量管理体系认证</w:t>
            </w:r>
          </w:p>
        </w:tc>
        <w:tc>
          <w:tcPr>
            <w:tcW w:w="2405" w:type="dxa"/>
            <w:vAlign w:val="center"/>
          </w:tcPr>
          <w:p>
            <w:pPr>
              <w:adjustRightInd w:val="0"/>
              <w:snapToGrid w:val="0"/>
              <w:jc w:val="left"/>
              <w:rPr>
                <w:rFonts w:hint="eastAsia" w:ascii="仿宋" w:hAnsi="仿宋" w:eastAsia="仿宋" w:cs="仿宋"/>
                <w:b w:val="0"/>
                <w:bCs/>
                <w:kern w:val="2"/>
                <w:sz w:val="24"/>
                <w:szCs w:val="24"/>
                <w:lang w:val="en-US" w:eastAsia="zh-CN" w:bidi="ar-SA"/>
              </w:rPr>
            </w:pPr>
          </w:p>
        </w:tc>
        <w:tc>
          <w:tcPr>
            <w:tcW w:w="639" w:type="dxa"/>
          </w:tcPr>
          <w:p>
            <w:pPr>
              <w:spacing w:line="320" w:lineRule="exact"/>
              <w:ind w:firstLine="240" w:firstLineChars="100"/>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31" w:type="dxa"/>
            <w:vAlign w:val="center"/>
          </w:tcPr>
          <w:p>
            <w:pPr>
              <w:adjustRightInd w:val="0"/>
              <w:snapToGrid w:val="0"/>
              <w:jc w:val="left"/>
              <w:rPr>
                <w:rFonts w:hint="default" w:ascii="仿宋" w:hAnsi="仿宋" w:eastAsia="仿宋" w:cs="仿宋"/>
                <w:b w:val="0"/>
                <w:bCs/>
                <w:sz w:val="24"/>
                <w:szCs w:val="24"/>
                <w:lang w:val="en-US"/>
              </w:rPr>
            </w:pPr>
            <w:r>
              <w:rPr>
                <w:rFonts w:hint="eastAsia" w:ascii="仿宋" w:hAnsi="仿宋" w:eastAsia="仿宋" w:cs="仿宋"/>
                <w:sz w:val="24"/>
                <w:szCs w:val="24"/>
                <w:lang w:val="en-US" w:eastAsia="zh-CN"/>
              </w:rPr>
              <w:t>15</w:t>
            </w:r>
          </w:p>
        </w:tc>
        <w:tc>
          <w:tcPr>
            <w:tcW w:w="2667" w:type="dxa"/>
            <w:vAlign w:val="center"/>
          </w:tcPr>
          <w:p>
            <w:pPr>
              <w:jc w:val="left"/>
              <w:rPr>
                <w:rFonts w:hint="eastAsia" w:ascii="仿宋" w:hAnsi="仿宋" w:eastAsia="仿宋" w:cs="仿宋"/>
                <w:sz w:val="24"/>
                <w:szCs w:val="24"/>
                <w:lang w:eastAsia="zh-CN"/>
              </w:rPr>
            </w:pPr>
            <w:r>
              <w:rPr>
                <w:rFonts w:hint="eastAsia" w:ascii="仿宋" w:hAnsi="仿宋" w:eastAsia="仿宋" w:cs="仿宋"/>
                <w:kern w:val="0"/>
                <w:sz w:val="24"/>
                <w:szCs w:val="24"/>
                <w:lang w:eastAsia="zh-CN"/>
              </w:rPr>
              <w:t>生产厂家通过环境管理体系和职业健康安全管理体系认证</w:t>
            </w:r>
          </w:p>
        </w:tc>
        <w:tc>
          <w:tcPr>
            <w:tcW w:w="2405" w:type="dxa"/>
            <w:vAlign w:val="center"/>
          </w:tcPr>
          <w:p>
            <w:pPr>
              <w:adjustRightInd w:val="0"/>
              <w:snapToGrid w:val="0"/>
              <w:jc w:val="left"/>
              <w:rPr>
                <w:rFonts w:hint="eastAsia" w:ascii="仿宋" w:hAnsi="仿宋" w:eastAsia="仿宋" w:cs="仿宋"/>
                <w:kern w:val="0"/>
                <w:sz w:val="24"/>
                <w:szCs w:val="24"/>
                <w:lang w:val="en-US" w:eastAsia="zh-CN"/>
              </w:rPr>
            </w:pPr>
          </w:p>
        </w:tc>
        <w:tc>
          <w:tcPr>
            <w:tcW w:w="639" w:type="dxa"/>
          </w:tcPr>
          <w:p>
            <w:pPr>
              <w:spacing w:line="320" w:lineRule="exact"/>
              <w:ind w:firstLine="240" w:firstLineChars="100"/>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1" w:hRule="atLeast"/>
        </w:trPr>
        <w:tc>
          <w:tcPr>
            <w:tcW w:w="731" w:type="dxa"/>
            <w:vAlign w:val="center"/>
          </w:tcPr>
          <w:p>
            <w:pPr>
              <w:adjustRightInd w:val="0"/>
              <w:snapToGrid w:val="0"/>
              <w:jc w:val="left"/>
              <w:rPr>
                <w:rFonts w:hint="eastAsia" w:ascii="仿宋" w:hAnsi="仿宋" w:eastAsia="仿宋" w:cs="仿宋"/>
                <w:b w:val="0"/>
                <w:bCs/>
                <w:sz w:val="24"/>
                <w:szCs w:val="24"/>
              </w:rPr>
            </w:pPr>
            <w:r>
              <w:rPr>
                <w:rFonts w:hint="eastAsia" w:ascii="仿宋" w:hAnsi="仿宋" w:eastAsia="仿宋" w:cs="仿宋"/>
                <w:sz w:val="24"/>
                <w:szCs w:val="24"/>
                <w:lang w:val="en-US" w:eastAsia="zh-CN"/>
              </w:rPr>
              <w:t>二</w:t>
            </w:r>
          </w:p>
        </w:tc>
        <w:tc>
          <w:tcPr>
            <w:tcW w:w="2667" w:type="dxa"/>
            <w:vAlign w:val="center"/>
          </w:tcPr>
          <w:p>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rPr>
              <w:t>质保要求：整机免费保修叁年（含所有零部件，包括须定期更换零部件）。</w:t>
            </w:r>
          </w:p>
        </w:tc>
        <w:tc>
          <w:tcPr>
            <w:tcW w:w="2405" w:type="dxa"/>
            <w:vAlign w:val="center"/>
          </w:tcPr>
          <w:p>
            <w:pPr>
              <w:adjustRightInd w:val="0"/>
              <w:snapToGrid w:val="0"/>
              <w:jc w:val="left"/>
              <w:rPr>
                <w:rFonts w:hint="eastAsia" w:ascii="仿宋" w:hAnsi="仿宋" w:eastAsia="仿宋" w:cs="仿宋"/>
                <w:kern w:val="0"/>
                <w:sz w:val="24"/>
                <w:szCs w:val="24"/>
                <w:lang w:val="en-US" w:eastAsia="zh-CN"/>
              </w:rPr>
            </w:pPr>
          </w:p>
        </w:tc>
        <w:tc>
          <w:tcPr>
            <w:tcW w:w="639" w:type="dxa"/>
          </w:tcPr>
          <w:p>
            <w:pPr>
              <w:spacing w:line="320" w:lineRule="exact"/>
              <w:ind w:firstLine="240" w:firstLineChars="100"/>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31" w:type="dxa"/>
            <w:vAlign w:val="center"/>
          </w:tcPr>
          <w:p>
            <w:pPr>
              <w:adjustRightInd w:val="0"/>
              <w:snapToGrid w:val="0"/>
              <w:jc w:val="left"/>
              <w:rPr>
                <w:rFonts w:hint="eastAsia" w:ascii="仿宋" w:hAnsi="仿宋" w:eastAsia="仿宋" w:cs="仿宋"/>
                <w:b w:val="0"/>
                <w:bCs/>
                <w:sz w:val="24"/>
                <w:szCs w:val="24"/>
              </w:rPr>
            </w:pPr>
            <w:r>
              <w:rPr>
                <w:rFonts w:hint="eastAsia" w:ascii="仿宋" w:hAnsi="仿宋" w:eastAsia="仿宋" w:cs="仿宋"/>
                <w:sz w:val="24"/>
                <w:szCs w:val="24"/>
                <w:lang w:val="en-US" w:eastAsia="zh-CN"/>
              </w:rPr>
              <w:t>三</w:t>
            </w:r>
          </w:p>
        </w:tc>
        <w:tc>
          <w:tcPr>
            <w:tcW w:w="2667" w:type="dxa"/>
            <w:vAlign w:val="center"/>
          </w:tcPr>
          <w:p>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rPr>
              <w:t>提供近3年内同机型设备国内医院用户合同5家及以上（二级及以上公立医院），标书内提供清晰的合同原件扫描件并加盖公章（遮盖认定为无效业绩）。</w:t>
            </w:r>
          </w:p>
        </w:tc>
        <w:tc>
          <w:tcPr>
            <w:tcW w:w="2405" w:type="dxa"/>
            <w:vAlign w:val="center"/>
          </w:tcPr>
          <w:p>
            <w:pPr>
              <w:adjustRightInd w:val="0"/>
              <w:snapToGrid w:val="0"/>
              <w:jc w:val="left"/>
              <w:rPr>
                <w:rFonts w:hint="eastAsia" w:ascii="仿宋" w:hAnsi="仿宋" w:eastAsia="仿宋" w:cs="仿宋"/>
                <w:kern w:val="0"/>
                <w:sz w:val="24"/>
                <w:szCs w:val="24"/>
                <w:lang w:val="en-US" w:eastAsia="zh-CN"/>
              </w:rPr>
            </w:pPr>
          </w:p>
        </w:tc>
        <w:tc>
          <w:tcPr>
            <w:tcW w:w="639" w:type="dxa"/>
          </w:tcPr>
          <w:p>
            <w:pPr>
              <w:spacing w:line="320" w:lineRule="exact"/>
              <w:ind w:firstLine="240" w:firstLineChars="100"/>
              <w:jc w:val="left"/>
              <w:rPr>
                <w:rFonts w:hint="eastAsia" w:ascii="仿宋" w:hAnsi="仿宋" w:eastAsia="仿宋" w:cs="仿宋"/>
                <w:b w:val="0"/>
                <w:bCs/>
                <w:sz w:val="24"/>
                <w:szCs w:val="24"/>
                <w:lang w:eastAsia="zh-CN"/>
              </w:rPr>
            </w:pPr>
          </w:p>
        </w:tc>
        <w:tc>
          <w:tcPr>
            <w:tcW w:w="779" w:type="dxa"/>
          </w:tcPr>
          <w:p>
            <w:pPr>
              <w:spacing w:line="320" w:lineRule="exact"/>
              <w:jc w:val="left"/>
              <w:rPr>
                <w:rFonts w:hint="eastAsia" w:ascii="仿宋" w:hAnsi="仿宋" w:eastAsia="仿宋" w:cs="仿宋"/>
                <w:b w:val="0"/>
                <w:bCs/>
                <w:sz w:val="24"/>
                <w:szCs w:val="24"/>
              </w:rPr>
            </w:pPr>
          </w:p>
        </w:tc>
        <w:tc>
          <w:tcPr>
            <w:tcW w:w="856" w:type="dxa"/>
          </w:tcPr>
          <w:p>
            <w:pPr>
              <w:spacing w:line="320" w:lineRule="exact"/>
              <w:jc w:val="left"/>
              <w:rPr>
                <w:rFonts w:hint="eastAsia" w:ascii="仿宋" w:hAnsi="仿宋" w:eastAsia="仿宋" w:cs="仿宋"/>
                <w:b w:val="0"/>
                <w:bCs/>
                <w:sz w:val="24"/>
                <w:szCs w:val="24"/>
              </w:rPr>
            </w:pPr>
          </w:p>
        </w:tc>
        <w:tc>
          <w:tcPr>
            <w:tcW w:w="1641" w:type="dxa"/>
          </w:tcPr>
          <w:p>
            <w:pPr>
              <w:spacing w:line="320" w:lineRule="exact"/>
              <w:jc w:val="left"/>
              <w:rPr>
                <w:rFonts w:hint="eastAsia" w:ascii="仿宋" w:hAnsi="仿宋" w:eastAsia="仿宋" w:cs="仿宋"/>
                <w:b w:val="0"/>
                <w:bCs/>
                <w:sz w:val="24"/>
                <w:szCs w:val="24"/>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MTViYjkwNjFlN2YyMGIyMTE1MGFmMjc1NDA3Z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8C3AAC"/>
    <w:rsid w:val="02FD2A99"/>
    <w:rsid w:val="03162918"/>
    <w:rsid w:val="03250779"/>
    <w:rsid w:val="032A2E76"/>
    <w:rsid w:val="032F53C7"/>
    <w:rsid w:val="03C97D13"/>
    <w:rsid w:val="046F708F"/>
    <w:rsid w:val="047A164B"/>
    <w:rsid w:val="047C479E"/>
    <w:rsid w:val="04BE4ABB"/>
    <w:rsid w:val="056B1321"/>
    <w:rsid w:val="058F7ED5"/>
    <w:rsid w:val="05B61689"/>
    <w:rsid w:val="064A2CE4"/>
    <w:rsid w:val="06F66A9B"/>
    <w:rsid w:val="07AF1FB4"/>
    <w:rsid w:val="080C3738"/>
    <w:rsid w:val="081F2DB2"/>
    <w:rsid w:val="086253B7"/>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CF50855"/>
    <w:rsid w:val="0D485FCF"/>
    <w:rsid w:val="0D5D409D"/>
    <w:rsid w:val="0D86358A"/>
    <w:rsid w:val="0E0B2DA3"/>
    <w:rsid w:val="0EEF0F83"/>
    <w:rsid w:val="0F014E92"/>
    <w:rsid w:val="0F1E3A54"/>
    <w:rsid w:val="0F3C791F"/>
    <w:rsid w:val="0F966E56"/>
    <w:rsid w:val="10551A84"/>
    <w:rsid w:val="105E5829"/>
    <w:rsid w:val="107D4AA0"/>
    <w:rsid w:val="10B05A5F"/>
    <w:rsid w:val="10FD56B0"/>
    <w:rsid w:val="11035FCE"/>
    <w:rsid w:val="11286FF8"/>
    <w:rsid w:val="11A33589"/>
    <w:rsid w:val="11C40F77"/>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93F0899"/>
    <w:rsid w:val="1A0260CE"/>
    <w:rsid w:val="1A652E65"/>
    <w:rsid w:val="1A7937AC"/>
    <w:rsid w:val="1A8F6DD6"/>
    <w:rsid w:val="1AC057F3"/>
    <w:rsid w:val="1B101758"/>
    <w:rsid w:val="1B9F31F9"/>
    <w:rsid w:val="1BD75F88"/>
    <w:rsid w:val="1BD91B12"/>
    <w:rsid w:val="1D063C59"/>
    <w:rsid w:val="1D2B387D"/>
    <w:rsid w:val="1D3A482F"/>
    <w:rsid w:val="1D5D0BCD"/>
    <w:rsid w:val="1DA42EB1"/>
    <w:rsid w:val="1DE06805"/>
    <w:rsid w:val="1DF36129"/>
    <w:rsid w:val="1DF93C7B"/>
    <w:rsid w:val="1E41352B"/>
    <w:rsid w:val="1EA53CFF"/>
    <w:rsid w:val="1F186F98"/>
    <w:rsid w:val="1FCB2AEC"/>
    <w:rsid w:val="1FDF6783"/>
    <w:rsid w:val="209C2D0F"/>
    <w:rsid w:val="20AE1D18"/>
    <w:rsid w:val="20C0486A"/>
    <w:rsid w:val="20CC5612"/>
    <w:rsid w:val="21156130"/>
    <w:rsid w:val="219B39E2"/>
    <w:rsid w:val="21C645C7"/>
    <w:rsid w:val="21D63524"/>
    <w:rsid w:val="221F22B3"/>
    <w:rsid w:val="2233022B"/>
    <w:rsid w:val="22421C49"/>
    <w:rsid w:val="22426CD1"/>
    <w:rsid w:val="22E90E34"/>
    <w:rsid w:val="23035A4C"/>
    <w:rsid w:val="231D1DD1"/>
    <w:rsid w:val="233B51A7"/>
    <w:rsid w:val="235130BE"/>
    <w:rsid w:val="23EE25BB"/>
    <w:rsid w:val="23F938FE"/>
    <w:rsid w:val="25552E7D"/>
    <w:rsid w:val="25720D38"/>
    <w:rsid w:val="25CB2A80"/>
    <w:rsid w:val="25E05DF6"/>
    <w:rsid w:val="263225F6"/>
    <w:rsid w:val="264C3185"/>
    <w:rsid w:val="27E16F51"/>
    <w:rsid w:val="28102089"/>
    <w:rsid w:val="28632016"/>
    <w:rsid w:val="2873238A"/>
    <w:rsid w:val="2880296F"/>
    <w:rsid w:val="28C732A1"/>
    <w:rsid w:val="28F516D7"/>
    <w:rsid w:val="29194CF5"/>
    <w:rsid w:val="29977838"/>
    <w:rsid w:val="29AB61F3"/>
    <w:rsid w:val="2A1C3CD3"/>
    <w:rsid w:val="2AC8553F"/>
    <w:rsid w:val="2B914D75"/>
    <w:rsid w:val="2BE07BE3"/>
    <w:rsid w:val="2CAF5180"/>
    <w:rsid w:val="2CB30A73"/>
    <w:rsid w:val="2CBF2091"/>
    <w:rsid w:val="2D286742"/>
    <w:rsid w:val="2D542A2A"/>
    <w:rsid w:val="2D656A67"/>
    <w:rsid w:val="2E19748C"/>
    <w:rsid w:val="2E4209D9"/>
    <w:rsid w:val="2E616B37"/>
    <w:rsid w:val="2EFB29F1"/>
    <w:rsid w:val="2F1E291D"/>
    <w:rsid w:val="2F620C2E"/>
    <w:rsid w:val="30042440"/>
    <w:rsid w:val="30467FFD"/>
    <w:rsid w:val="3069004A"/>
    <w:rsid w:val="30716F06"/>
    <w:rsid w:val="30B13EB7"/>
    <w:rsid w:val="30E600AF"/>
    <w:rsid w:val="30F17F41"/>
    <w:rsid w:val="311938B0"/>
    <w:rsid w:val="315B210C"/>
    <w:rsid w:val="3164112A"/>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7F3DA1"/>
    <w:rsid w:val="36AC7731"/>
    <w:rsid w:val="36F1454D"/>
    <w:rsid w:val="37CF3484"/>
    <w:rsid w:val="37D710BC"/>
    <w:rsid w:val="37E17463"/>
    <w:rsid w:val="384637F8"/>
    <w:rsid w:val="38DC31DA"/>
    <w:rsid w:val="3A636FDD"/>
    <w:rsid w:val="3A7537C9"/>
    <w:rsid w:val="3B126CF0"/>
    <w:rsid w:val="3B354EAA"/>
    <w:rsid w:val="3B927DA6"/>
    <w:rsid w:val="3BC12604"/>
    <w:rsid w:val="3C36245C"/>
    <w:rsid w:val="3C5820D4"/>
    <w:rsid w:val="3C5D298C"/>
    <w:rsid w:val="3C60338E"/>
    <w:rsid w:val="3C840FCA"/>
    <w:rsid w:val="3CA90ECD"/>
    <w:rsid w:val="3CAE4D3F"/>
    <w:rsid w:val="3CE13AD9"/>
    <w:rsid w:val="3D3943C1"/>
    <w:rsid w:val="3DBA0CE8"/>
    <w:rsid w:val="3DC926AD"/>
    <w:rsid w:val="3E2060AE"/>
    <w:rsid w:val="3E291783"/>
    <w:rsid w:val="3E471266"/>
    <w:rsid w:val="3F253EC2"/>
    <w:rsid w:val="3FDE6FD5"/>
    <w:rsid w:val="4015650F"/>
    <w:rsid w:val="40676830"/>
    <w:rsid w:val="40F06215"/>
    <w:rsid w:val="411101D9"/>
    <w:rsid w:val="41391759"/>
    <w:rsid w:val="415E262D"/>
    <w:rsid w:val="41910EE4"/>
    <w:rsid w:val="41B80523"/>
    <w:rsid w:val="41BC551E"/>
    <w:rsid w:val="421279E6"/>
    <w:rsid w:val="422F7F4B"/>
    <w:rsid w:val="423F3439"/>
    <w:rsid w:val="42611F54"/>
    <w:rsid w:val="427E62A6"/>
    <w:rsid w:val="42985C27"/>
    <w:rsid w:val="42C1143C"/>
    <w:rsid w:val="42D57D44"/>
    <w:rsid w:val="434D63C0"/>
    <w:rsid w:val="434D745C"/>
    <w:rsid w:val="43E95815"/>
    <w:rsid w:val="44364CD0"/>
    <w:rsid w:val="44367557"/>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C250F27"/>
    <w:rsid w:val="4C7235CD"/>
    <w:rsid w:val="4CFC11EA"/>
    <w:rsid w:val="4D0000F3"/>
    <w:rsid w:val="4D2E6FC3"/>
    <w:rsid w:val="4D491AF0"/>
    <w:rsid w:val="4D4A1B0C"/>
    <w:rsid w:val="4DAE1E85"/>
    <w:rsid w:val="4DC376D1"/>
    <w:rsid w:val="4E682070"/>
    <w:rsid w:val="4F413B09"/>
    <w:rsid w:val="4F792DCA"/>
    <w:rsid w:val="4F8F10A2"/>
    <w:rsid w:val="4F9D25EA"/>
    <w:rsid w:val="4FAA2E71"/>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2F7E20"/>
    <w:rsid w:val="565C5E10"/>
    <w:rsid w:val="56605C0D"/>
    <w:rsid w:val="566C55F5"/>
    <w:rsid w:val="568C5B7C"/>
    <w:rsid w:val="5719718C"/>
    <w:rsid w:val="576F4F06"/>
    <w:rsid w:val="58780095"/>
    <w:rsid w:val="58F451C8"/>
    <w:rsid w:val="599704D6"/>
    <w:rsid w:val="5B1220CD"/>
    <w:rsid w:val="5B2F1CB7"/>
    <w:rsid w:val="5BF92FB6"/>
    <w:rsid w:val="5C207A4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420590"/>
    <w:rsid w:val="614C1788"/>
    <w:rsid w:val="61563EDB"/>
    <w:rsid w:val="61606110"/>
    <w:rsid w:val="616B2C59"/>
    <w:rsid w:val="61C35ECC"/>
    <w:rsid w:val="6200624D"/>
    <w:rsid w:val="622412A8"/>
    <w:rsid w:val="624152A8"/>
    <w:rsid w:val="62717F29"/>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656DD9"/>
    <w:rsid w:val="6B0928F1"/>
    <w:rsid w:val="6BA52303"/>
    <w:rsid w:val="6CBA018C"/>
    <w:rsid w:val="6CD67BD4"/>
    <w:rsid w:val="6D302D7C"/>
    <w:rsid w:val="6D9E2518"/>
    <w:rsid w:val="6DBA7B46"/>
    <w:rsid w:val="6E77495A"/>
    <w:rsid w:val="6EC800BC"/>
    <w:rsid w:val="6FB73BE7"/>
    <w:rsid w:val="6FC74F89"/>
    <w:rsid w:val="6FC82399"/>
    <w:rsid w:val="6FE93FCD"/>
    <w:rsid w:val="70120CD3"/>
    <w:rsid w:val="705B2C76"/>
    <w:rsid w:val="70CB34AB"/>
    <w:rsid w:val="70F17567"/>
    <w:rsid w:val="710A4F1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6F50D26"/>
    <w:rsid w:val="771C3B7F"/>
    <w:rsid w:val="77570EBD"/>
    <w:rsid w:val="77F86EC8"/>
    <w:rsid w:val="781028F2"/>
    <w:rsid w:val="781E605F"/>
    <w:rsid w:val="788A1EBA"/>
    <w:rsid w:val="78C402EA"/>
    <w:rsid w:val="7924125A"/>
    <w:rsid w:val="79627EE8"/>
    <w:rsid w:val="797B7BE6"/>
    <w:rsid w:val="799E4500"/>
    <w:rsid w:val="79FB08F2"/>
    <w:rsid w:val="7A6D1745"/>
    <w:rsid w:val="7A8E45BE"/>
    <w:rsid w:val="7BDD0B1E"/>
    <w:rsid w:val="7C366122"/>
    <w:rsid w:val="7C693CA2"/>
    <w:rsid w:val="7C7062B2"/>
    <w:rsid w:val="7D4E23DA"/>
    <w:rsid w:val="7E3452EF"/>
    <w:rsid w:val="7E6601F9"/>
    <w:rsid w:val="7EC42D4A"/>
    <w:rsid w:val="7EE97DD9"/>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kern w:val="0"/>
      <w:sz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Default"/>
    <w:qFormat/>
    <w:uiPriority w:val="0"/>
    <w:pPr>
      <w:autoSpaceDE w:val="0"/>
      <w:autoSpaceDN w:val="0"/>
      <w:adjustRightInd w:val="0"/>
    </w:pPr>
    <w:rPr>
      <w:rFonts w:ascii="微软雅黑" w:hAnsi="Calibri" w:eastAsia="微软雅黑" w:cs="微软雅黑"/>
      <w:color w:val="000000"/>
      <w:sz w:val="24"/>
      <w:szCs w:val="24"/>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2237</Words>
  <Characters>2353</Characters>
  <Lines>6</Lines>
  <Paragraphs>1</Paragraphs>
  <TotalTime>1</TotalTime>
  <ScaleCrop>false</ScaleCrop>
  <LinksUpToDate>false</LinksUpToDate>
  <CharactersWithSpaces>2509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2022-08-08T07:40:26Z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6E7DC0DFC52541208A68818F26FF757E</vt:lpwstr>
  </property>
</Properties>
</file>