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7D2" w:rsidRDefault="005907BA" w:rsidP="005907BA">
      <w:pPr>
        <w:spacing w:line="320" w:lineRule="exact"/>
        <w:jc w:val="center"/>
        <w:rPr>
          <w:rFonts w:ascii="宋体" w:eastAsia="宋体" w:hAnsi="宋体"/>
          <w:sz w:val="28"/>
          <w:szCs w:val="28"/>
        </w:rPr>
      </w:pPr>
      <w:r w:rsidRPr="005907BA">
        <w:rPr>
          <w:rFonts w:ascii="宋体" w:eastAsia="宋体" w:hAnsi="宋体" w:cs="仿宋" w:hint="eastAsia"/>
          <w:sz w:val="28"/>
          <w:szCs w:val="28"/>
        </w:rPr>
        <w:t>早癌</w:t>
      </w:r>
      <w:r w:rsidRPr="005907BA">
        <w:rPr>
          <w:rFonts w:ascii="宋体" w:eastAsia="宋体" w:hAnsi="宋体" w:cs="仿宋"/>
          <w:sz w:val="28"/>
          <w:szCs w:val="28"/>
        </w:rPr>
        <w:t>筛查信息</w:t>
      </w:r>
      <w:r w:rsidRPr="005907BA">
        <w:rPr>
          <w:rFonts w:ascii="宋体" w:eastAsia="宋体" w:hAnsi="宋体" w:cs="仿宋" w:hint="eastAsia"/>
          <w:sz w:val="28"/>
          <w:szCs w:val="28"/>
        </w:rPr>
        <w:t>管理</w:t>
      </w:r>
      <w:r w:rsidRPr="005907BA">
        <w:rPr>
          <w:rFonts w:ascii="宋体" w:eastAsia="宋体" w:hAnsi="宋体" w:cs="仿宋"/>
          <w:sz w:val="28"/>
          <w:szCs w:val="28"/>
        </w:rPr>
        <w:t>系统</w:t>
      </w:r>
      <w:r w:rsidRPr="005907BA">
        <w:rPr>
          <w:rFonts w:ascii="宋体" w:eastAsia="宋体" w:hAnsi="宋体" w:cs="仿宋" w:hint="eastAsia"/>
          <w:sz w:val="28"/>
          <w:szCs w:val="28"/>
        </w:rPr>
        <w:t>需求参数</w:t>
      </w:r>
      <w:r w:rsidRPr="005907BA">
        <w:rPr>
          <w:rFonts w:ascii="宋体" w:eastAsia="宋体" w:hAnsi="宋体" w:hint="eastAsia"/>
          <w:sz w:val="28"/>
          <w:szCs w:val="28"/>
        </w:rPr>
        <w:t>表</w:t>
      </w:r>
    </w:p>
    <w:p w:rsidR="005907BA" w:rsidRPr="005907BA" w:rsidRDefault="005907BA" w:rsidP="005907BA">
      <w:pPr>
        <w:spacing w:line="320" w:lineRule="exact"/>
        <w:jc w:val="center"/>
        <w:rPr>
          <w:rFonts w:ascii="宋体" w:eastAsia="宋体" w:hAnsi="宋体" w:hint="eastAsia"/>
          <w:sz w:val="28"/>
          <w:szCs w:val="28"/>
        </w:rPr>
      </w:pPr>
      <w:bookmarkStart w:id="0" w:name="_GoBack"/>
      <w:bookmarkEnd w:id="0"/>
    </w:p>
    <w:p w:rsidR="00E647D1" w:rsidRDefault="00E647D1" w:rsidP="00E647D1">
      <w:pPr>
        <w:pStyle w:val="a8"/>
        <w:numPr>
          <w:ilvl w:val="0"/>
          <w:numId w:val="2"/>
        </w:numPr>
        <w:spacing w:line="320" w:lineRule="exact"/>
        <w:ind w:firstLineChars="0"/>
        <w:rPr>
          <w:rFonts w:ascii="仿宋" w:eastAsia="仿宋" w:hAnsi="仿宋"/>
          <w:b/>
          <w:szCs w:val="21"/>
        </w:rPr>
      </w:pPr>
      <w:r w:rsidRPr="00E647D1">
        <w:rPr>
          <w:rFonts w:ascii="仿宋" w:eastAsia="仿宋" w:hAnsi="仿宋" w:hint="eastAsia"/>
          <w:b/>
          <w:szCs w:val="21"/>
        </w:rPr>
        <w:t>设计</w:t>
      </w:r>
      <w:r w:rsidRPr="00E647D1">
        <w:rPr>
          <w:rFonts w:ascii="仿宋" w:eastAsia="仿宋" w:hAnsi="仿宋"/>
          <w:b/>
          <w:szCs w:val="21"/>
        </w:rPr>
        <w:t>原则</w:t>
      </w:r>
    </w:p>
    <w:p w:rsidR="00E647D1" w:rsidRPr="00E647D1" w:rsidRDefault="00E647D1" w:rsidP="00E647D1">
      <w:pPr>
        <w:pStyle w:val="a8"/>
        <w:numPr>
          <w:ilvl w:val="0"/>
          <w:numId w:val="3"/>
        </w:numPr>
        <w:spacing w:line="320" w:lineRule="exact"/>
        <w:ind w:firstLineChars="0"/>
        <w:rPr>
          <w:rFonts w:ascii="仿宋" w:eastAsia="仿宋" w:hAnsi="仿宋"/>
          <w:color w:val="000000"/>
          <w:szCs w:val="21"/>
        </w:rPr>
      </w:pPr>
      <w:r w:rsidRPr="00E647D1">
        <w:rPr>
          <w:rFonts w:ascii="仿宋" w:eastAsia="仿宋" w:hAnsi="仿宋" w:hint="eastAsia"/>
          <w:color w:val="000000"/>
          <w:szCs w:val="21"/>
        </w:rPr>
        <w:t>科学性原则：投标单位在充分调研国内较早开展早癌筛查的地区或医院实际筛查情况基础上，认真结合六安地区的特点和六安中医院对早癌筛查信息系统的需求，建设一套在服务功能、运行效率和可扩展性等方面均居国内先进水平的早癌筛查管理系统。</w:t>
      </w:r>
    </w:p>
    <w:p w:rsidR="00E647D1" w:rsidRPr="00E647D1" w:rsidRDefault="00E647D1" w:rsidP="00E647D1">
      <w:pPr>
        <w:pStyle w:val="a8"/>
        <w:numPr>
          <w:ilvl w:val="0"/>
          <w:numId w:val="3"/>
        </w:numPr>
        <w:spacing w:line="320" w:lineRule="exact"/>
        <w:ind w:firstLineChars="0"/>
        <w:rPr>
          <w:rFonts w:ascii="仿宋" w:eastAsia="仿宋" w:hAnsi="仿宋"/>
          <w:szCs w:val="21"/>
        </w:rPr>
      </w:pPr>
      <w:r w:rsidRPr="00E647D1">
        <w:rPr>
          <w:rFonts w:ascii="仿宋" w:eastAsia="仿宋" w:hAnsi="仿宋" w:hint="eastAsia"/>
          <w:color w:val="000000"/>
          <w:szCs w:val="21"/>
        </w:rPr>
        <w:t>服务原则：以切实满足六安市中医院开展早癌筛查的项目为基本服务要求，并具备深度挖掘数据价值的功能。</w:t>
      </w:r>
    </w:p>
    <w:p w:rsidR="00E647D1" w:rsidRPr="00E647D1" w:rsidRDefault="00E647D1" w:rsidP="00E647D1">
      <w:pPr>
        <w:pStyle w:val="a8"/>
        <w:numPr>
          <w:ilvl w:val="0"/>
          <w:numId w:val="3"/>
        </w:numPr>
        <w:spacing w:line="320" w:lineRule="exact"/>
        <w:ind w:firstLineChars="0"/>
        <w:rPr>
          <w:rFonts w:ascii="仿宋" w:eastAsia="仿宋" w:hAnsi="仿宋"/>
          <w:szCs w:val="21"/>
        </w:rPr>
      </w:pPr>
      <w:r w:rsidRPr="00E647D1">
        <w:rPr>
          <w:rFonts w:ascii="仿宋" w:eastAsia="仿宋" w:hAnsi="仿宋" w:hint="eastAsia"/>
          <w:color w:val="000000"/>
          <w:szCs w:val="21"/>
        </w:rPr>
        <w:t>安全性原则：本项目主要在云端运行，而且数据所涉及到的个人隐私或其他机密内容较多。对系统的安全性要求极高。</w:t>
      </w:r>
    </w:p>
    <w:p w:rsidR="00E647D1" w:rsidRPr="00E647D1" w:rsidRDefault="00E647D1" w:rsidP="00E647D1">
      <w:pPr>
        <w:pStyle w:val="a8"/>
        <w:numPr>
          <w:ilvl w:val="0"/>
          <w:numId w:val="3"/>
        </w:numPr>
        <w:spacing w:line="320" w:lineRule="exact"/>
        <w:ind w:firstLineChars="0"/>
        <w:rPr>
          <w:rFonts w:ascii="仿宋" w:eastAsia="仿宋" w:hAnsi="仿宋"/>
          <w:szCs w:val="21"/>
        </w:rPr>
      </w:pPr>
      <w:r w:rsidRPr="00E647D1">
        <w:rPr>
          <w:rFonts w:ascii="仿宋" w:eastAsia="仿宋" w:hAnsi="仿宋" w:hint="eastAsia"/>
          <w:color w:val="000000"/>
          <w:szCs w:val="21"/>
        </w:rPr>
        <w:t>可拓展原则：根据我院的相关规划，未来会逐步开展更多癌种的筛查工作。系统要具备充足的可拓展性。以支撑早癌筛查项目的逐步推进。</w:t>
      </w:r>
    </w:p>
    <w:p w:rsidR="00E647D1" w:rsidRDefault="00E647D1" w:rsidP="00E647D1">
      <w:pPr>
        <w:pStyle w:val="a8"/>
        <w:numPr>
          <w:ilvl w:val="0"/>
          <w:numId w:val="2"/>
        </w:numPr>
        <w:spacing w:line="320" w:lineRule="exact"/>
        <w:ind w:firstLineChars="0"/>
        <w:rPr>
          <w:rFonts w:ascii="仿宋" w:eastAsia="仿宋" w:hAnsi="仿宋"/>
          <w:b/>
          <w:szCs w:val="21"/>
        </w:rPr>
      </w:pPr>
      <w:r w:rsidRPr="00E647D1">
        <w:rPr>
          <w:rFonts w:ascii="仿宋" w:eastAsia="仿宋" w:hAnsi="仿宋" w:hint="eastAsia"/>
          <w:b/>
          <w:szCs w:val="21"/>
        </w:rPr>
        <w:t>供应商资质</w:t>
      </w:r>
    </w:p>
    <w:p w:rsidR="00E647D1" w:rsidRPr="00E647D1" w:rsidRDefault="00E647D1" w:rsidP="00E647D1">
      <w:pPr>
        <w:pStyle w:val="a8"/>
        <w:numPr>
          <w:ilvl w:val="0"/>
          <w:numId w:val="4"/>
        </w:numPr>
        <w:ind w:firstLineChars="0"/>
        <w:jc w:val="left"/>
        <w:rPr>
          <w:rFonts w:ascii="仿宋" w:eastAsia="仿宋" w:hAnsi="仿宋"/>
          <w:color w:val="000000"/>
          <w:szCs w:val="21"/>
        </w:rPr>
      </w:pPr>
      <w:r w:rsidRPr="00E647D1">
        <w:rPr>
          <w:rFonts w:ascii="仿宋" w:eastAsia="仿宋" w:hAnsi="仿宋" w:hint="eastAsia"/>
          <w:color w:val="000000"/>
          <w:szCs w:val="21"/>
        </w:rPr>
        <w:t>符合《政府采购法》第二十二条规定的条件</w:t>
      </w:r>
      <w:r>
        <w:rPr>
          <w:rFonts w:ascii="仿宋" w:eastAsia="仿宋" w:hAnsi="仿宋" w:hint="eastAsia"/>
          <w:color w:val="000000"/>
          <w:szCs w:val="21"/>
        </w:rPr>
        <w:t>。</w:t>
      </w:r>
    </w:p>
    <w:p w:rsidR="00E647D1" w:rsidRDefault="00E647D1" w:rsidP="00E647D1">
      <w:pPr>
        <w:pStyle w:val="a8"/>
        <w:numPr>
          <w:ilvl w:val="0"/>
          <w:numId w:val="5"/>
        </w:numPr>
        <w:ind w:firstLineChars="0"/>
        <w:rPr>
          <w:rFonts w:ascii="仿宋" w:eastAsia="仿宋" w:hAnsi="仿宋"/>
          <w:color w:val="000000"/>
          <w:szCs w:val="21"/>
        </w:rPr>
      </w:pPr>
      <w:r w:rsidRPr="00E647D1">
        <w:rPr>
          <w:rFonts w:ascii="仿宋" w:eastAsia="仿宋" w:hAnsi="仿宋" w:hint="eastAsia"/>
          <w:color w:val="000000"/>
          <w:szCs w:val="21"/>
        </w:rPr>
        <w:t>在投标截止时间之前，供应商（含其不具有独立法人资格的分支机构）存在下列有效情形之一的，其投标无效。</w:t>
      </w:r>
    </w:p>
    <w:p w:rsidR="005A1D8A" w:rsidRDefault="00E647D1" w:rsidP="005A1D8A">
      <w:pPr>
        <w:pStyle w:val="a8"/>
        <w:ind w:left="810" w:firstLineChars="0" w:firstLine="0"/>
        <w:rPr>
          <w:rFonts w:ascii="仿宋" w:eastAsia="仿宋" w:hAnsi="仿宋"/>
          <w:color w:val="000000"/>
          <w:szCs w:val="21"/>
        </w:rPr>
      </w:pPr>
      <w:r w:rsidRPr="00E647D1">
        <w:rPr>
          <w:rFonts w:ascii="仿宋" w:eastAsia="仿宋" w:hAnsi="仿宋" w:hint="eastAsia"/>
          <w:color w:val="000000"/>
          <w:szCs w:val="21"/>
        </w:rPr>
        <w:t>（1）供应商被人民法院列入失信被执行人（受惩黑名单）的（以“信用中国”网站www.creditchina.gov.cn查询结果为准）</w:t>
      </w:r>
      <w:r w:rsidR="005A1D8A">
        <w:rPr>
          <w:rFonts w:ascii="仿宋" w:eastAsia="仿宋" w:hAnsi="仿宋" w:hint="eastAsia"/>
          <w:color w:val="000000"/>
          <w:szCs w:val="21"/>
        </w:rPr>
        <w:t>。</w:t>
      </w:r>
    </w:p>
    <w:p w:rsidR="00E647D1" w:rsidRPr="00E647D1" w:rsidRDefault="00E647D1" w:rsidP="005A1D8A">
      <w:pPr>
        <w:pStyle w:val="a8"/>
        <w:ind w:left="810" w:firstLineChars="0" w:firstLine="0"/>
        <w:rPr>
          <w:rFonts w:ascii="仿宋" w:eastAsia="仿宋" w:hAnsi="仿宋"/>
          <w:color w:val="000000"/>
          <w:szCs w:val="21"/>
        </w:rPr>
      </w:pPr>
      <w:r w:rsidRPr="00E647D1">
        <w:rPr>
          <w:rFonts w:ascii="仿宋" w:eastAsia="仿宋" w:hAnsi="仿宋" w:hint="eastAsia"/>
          <w:color w:val="000000"/>
          <w:szCs w:val="21"/>
        </w:rPr>
        <w:t>（2）供应商被列入政府采购严重违法失信名单（受惩黑名单）的（以中国政府采购网www.ccgp.gov.cn查询结果为准）。</w:t>
      </w:r>
    </w:p>
    <w:p w:rsidR="00E647D1" w:rsidRPr="00E647D1" w:rsidRDefault="00E647D1" w:rsidP="00E647D1">
      <w:pPr>
        <w:pStyle w:val="a8"/>
        <w:numPr>
          <w:ilvl w:val="0"/>
          <w:numId w:val="5"/>
        </w:numPr>
        <w:ind w:firstLineChars="0"/>
        <w:rPr>
          <w:rFonts w:ascii="仿宋" w:eastAsia="仿宋" w:hAnsi="仿宋"/>
          <w:color w:val="000000"/>
          <w:szCs w:val="21"/>
        </w:rPr>
      </w:pPr>
      <w:r w:rsidRPr="00E647D1">
        <w:rPr>
          <w:rFonts w:ascii="仿宋" w:eastAsia="仿宋" w:hAnsi="仿宋" w:hint="eastAsia"/>
          <w:color w:val="000000"/>
          <w:szCs w:val="21"/>
        </w:rPr>
        <w:t>投标供应商在国内有成功实施三甲医院或</w:t>
      </w:r>
      <w:r w:rsidRPr="00E647D1">
        <w:rPr>
          <w:rFonts w:ascii="仿宋" w:eastAsia="仿宋" w:hAnsi="仿宋"/>
          <w:color w:val="000000"/>
          <w:szCs w:val="21"/>
        </w:rPr>
        <w:t>卫健委</w:t>
      </w:r>
      <w:r w:rsidRPr="00E647D1">
        <w:rPr>
          <w:rFonts w:ascii="仿宋" w:eastAsia="仿宋" w:hAnsi="仿宋" w:hint="eastAsia"/>
          <w:color w:val="000000"/>
          <w:szCs w:val="21"/>
        </w:rPr>
        <w:t>相关早癌筛查系统建设经验。</w:t>
      </w:r>
    </w:p>
    <w:p w:rsidR="00E647D1" w:rsidRPr="00E647D1" w:rsidRDefault="00E647D1" w:rsidP="00E647D1">
      <w:pPr>
        <w:pStyle w:val="a8"/>
        <w:numPr>
          <w:ilvl w:val="0"/>
          <w:numId w:val="5"/>
        </w:numPr>
        <w:ind w:firstLineChars="0"/>
        <w:rPr>
          <w:rFonts w:ascii="仿宋" w:eastAsia="仿宋" w:hAnsi="仿宋"/>
          <w:color w:val="000000"/>
          <w:szCs w:val="21"/>
        </w:rPr>
      </w:pPr>
      <w:r w:rsidRPr="00E647D1">
        <w:rPr>
          <w:rFonts w:ascii="仿宋" w:eastAsia="仿宋" w:hAnsi="仿宋" w:hint="eastAsia"/>
          <w:color w:val="000000"/>
          <w:szCs w:val="21"/>
        </w:rPr>
        <w:t>不接受联合体投标。</w:t>
      </w:r>
    </w:p>
    <w:p w:rsidR="00E647D1" w:rsidRPr="00E647D1" w:rsidRDefault="00E647D1" w:rsidP="00E647D1">
      <w:pPr>
        <w:pStyle w:val="a8"/>
        <w:numPr>
          <w:ilvl w:val="0"/>
          <w:numId w:val="5"/>
        </w:numPr>
        <w:spacing w:line="320" w:lineRule="exact"/>
        <w:ind w:firstLineChars="0"/>
        <w:rPr>
          <w:rFonts w:ascii="仿宋" w:eastAsia="仿宋" w:hAnsi="仿宋"/>
          <w:b/>
          <w:szCs w:val="21"/>
        </w:rPr>
      </w:pPr>
      <w:r w:rsidRPr="00E647D1">
        <w:rPr>
          <w:rFonts w:ascii="仿宋" w:eastAsia="仿宋" w:hAnsi="仿宋" w:hint="eastAsia"/>
          <w:szCs w:val="21"/>
        </w:rPr>
        <w:t>投标单位负责人为</w:t>
      </w:r>
      <w:r w:rsidRPr="004331F8">
        <w:rPr>
          <w:rFonts w:ascii="仿宋" w:eastAsia="仿宋" w:hAnsi="仿宋" w:hint="eastAsia"/>
          <w:szCs w:val="21"/>
        </w:rPr>
        <w:t>同一人或者存在直接控股、管理关系的不同供应商不得参加本项目的投标活动。</w:t>
      </w:r>
    </w:p>
    <w:p w:rsidR="00E647D1" w:rsidRPr="00E647D1" w:rsidRDefault="00E647D1" w:rsidP="00E647D1">
      <w:pPr>
        <w:pStyle w:val="a8"/>
        <w:numPr>
          <w:ilvl w:val="0"/>
          <w:numId w:val="2"/>
        </w:numPr>
        <w:spacing w:line="320" w:lineRule="exact"/>
        <w:ind w:firstLineChars="0"/>
        <w:rPr>
          <w:rFonts w:ascii="仿宋" w:eastAsia="仿宋" w:hAnsi="仿宋"/>
          <w:b/>
          <w:szCs w:val="21"/>
        </w:rPr>
      </w:pPr>
      <w:r w:rsidRPr="00E647D1">
        <w:rPr>
          <w:rFonts w:ascii="仿宋" w:eastAsia="仿宋" w:hAnsi="仿宋" w:hint="eastAsia"/>
          <w:b/>
          <w:szCs w:val="21"/>
        </w:rPr>
        <w:t>功能需求</w:t>
      </w:r>
    </w:p>
    <w:p w:rsidR="00E647D1" w:rsidRPr="00683EC6" w:rsidRDefault="00E647D1" w:rsidP="00E647D1">
      <w:pPr>
        <w:pStyle w:val="a8"/>
        <w:numPr>
          <w:ilvl w:val="0"/>
          <w:numId w:val="6"/>
        </w:numPr>
        <w:spacing w:line="320" w:lineRule="exact"/>
        <w:ind w:firstLineChars="0"/>
        <w:rPr>
          <w:rFonts w:ascii="仿宋" w:eastAsia="仿宋" w:hAnsi="仿宋"/>
          <w:color w:val="000000"/>
          <w:szCs w:val="21"/>
        </w:rPr>
      </w:pPr>
      <w:r w:rsidRPr="00683EC6">
        <w:rPr>
          <w:rFonts w:ascii="仿宋" w:eastAsia="仿宋" w:hAnsi="仿宋" w:hint="eastAsia"/>
          <w:color w:val="000000"/>
          <w:szCs w:val="21"/>
        </w:rPr>
        <w:t>基本要求：投标公司必须充分理解早癌筛查的意义和项目运行模式。六安地区实际情况，以数据为基础，以应用分析为关键，建设应用系统和数据平台系统。</w:t>
      </w:r>
    </w:p>
    <w:p w:rsidR="00E647D1" w:rsidRPr="00683EC6" w:rsidRDefault="00E647D1" w:rsidP="00E647D1">
      <w:pPr>
        <w:pStyle w:val="a8"/>
        <w:numPr>
          <w:ilvl w:val="0"/>
          <w:numId w:val="6"/>
        </w:numPr>
        <w:spacing w:line="320" w:lineRule="exact"/>
        <w:ind w:firstLineChars="0"/>
        <w:rPr>
          <w:rFonts w:ascii="仿宋" w:eastAsia="仿宋" w:hAnsi="仿宋"/>
          <w:szCs w:val="21"/>
        </w:rPr>
      </w:pPr>
      <w:r w:rsidRPr="00683EC6">
        <w:rPr>
          <w:rFonts w:ascii="仿宋" w:eastAsia="仿宋" w:hAnsi="仿宋" w:hint="eastAsia"/>
          <w:color w:val="000000"/>
          <w:szCs w:val="21"/>
        </w:rPr>
        <w:t>筛查任务管理：满足医院对筛查任务量管理的需求，可按时间段查询统计任务量完成情况。可考核所有参与早癌筛查的机构和人员的任务完成量和完成率。</w:t>
      </w:r>
    </w:p>
    <w:p w:rsidR="00E647D1" w:rsidRPr="00683EC6" w:rsidRDefault="00E647D1" w:rsidP="00E647D1">
      <w:pPr>
        <w:pStyle w:val="a8"/>
        <w:numPr>
          <w:ilvl w:val="0"/>
          <w:numId w:val="6"/>
        </w:numPr>
        <w:spacing w:line="320" w:lineRule="exact"/>
        <w:ind w:firstLineChars="0"/>
        <w:rPr>
          <w:rFonts w:ascii="仿宋" w:eastAsia="仿宋" w:hAnsi="仿宋"/>
          <w:szCs w:val="21"/>
        </w:rPr>
      </w:pPr>
      <w:r w:rsidRPr="00683EC6">
        <w:rPr>
          <w:rFonts w:ascii="仿宋" w:eastAsia="仿宋" w:hAnsi="仿宋" w:hint="eastAsia"/>
          <w:color w:val="000000"/>
          <w:szCs w:val="21"/>
        </w:rPr>
        <w:t>筛查人员管理：可由项目管理员统一管理所有参与筛查的工作人员基本信息和系统内的操作权限，可规范管理所有参与早癌筛查项目的医师或医技人员。</w:t>
      </w:r>
    </w:p>
    <w:p w:rsidR="005A1D8A" w:rsidRPr="00683EC6" w:rsidRDefault="00E647D1" w:rsidP="005A1D8A">
      <w:pPr>
        <w:pStyle w:val="a8"/>
        <w:numPr>
          <w:ilvl w:val="0"/>
          <w:numId w:val="6"/>
        </w:numPr>
        <w:spacing w:line="320" w:lineRule="exact"/>
        <w:ind w:firstLineChars="0"/>
        <w:rPr>
          <w:rFonts w:ascii="仿宋" w:eastAsia="仿宋" w:hAnsi="仿宋"/>
          <w:color w:val="000000"/>
          <w:szCs w:val="21"/>
        </w:rPr>
      </w:pPr>
      <w:r w:rsidRPr="00683EC6">
        <w:rPr>
          <w:rFonts w:ascii="仿宋" w:eastAsia="仿宋" w:hAnsi="仿宋" w:hint="eastAsia"/>
          <w:color w:val="000000"/>
          <w:szCs w:val="21"/>
        </w:rPr>
        <w:t>筛查对象的初筛功能</w:t>
      </w:r>
    </w:p>
    <w:p w:rsidR="005A1D8A" w:rsidRPr="00683EC6" w:rsidRDefault="00E647D1" w:rsidP="005A1D8A">
      <w:pPr>
        <w:pStyle w:val="a8"/>
        <w:spacing w:line="320" w:lineRule="exact"/>
        <w:ind w:left="825" w:firstLineChars="0" w:firstLine="0"/>
        <w:rPr>
          <w:rFonts w:ascii="仿宋" w:eastAsia="仿宋" w:hAnsi="仿宋"/>
          <w:color w:val="000000"/>
          <w:szCs w:val="21"/>
        </w:rPr>
      </w:pPr>
      <w:r w:rsidRPr="00683EC6">
        <w:rPr>
          <w:rFonts w:ascii="仿宋" w:eastAsia="仿宋" w:hAnsi="仿宋" w:hint="eastAsia"/>
          <w:color w:val="000000"/>
          <w:szCs w:val="21"/>
        </w:rPr>
        <w:t>（1）筛查人群主要是六安地区的常住人口；筛查项目包括消化道癌机会性筛查、消化道癌人群筛查。</w:t>
      </w:r>
    </w:p>
    <w:p w:rsidR="00E647D1" w:rsidRPr="00683EC6" w:rsidRDefault="005A1D8A" w:rsidP="00E647D1">
      <w:pPr>
        <w:pStyle w:val="a8"/>
        <w:spacing w:line="320" w:lineRule="exact"/>
        <w:ind w:left="825" w:firstLineChars="0" w:firstLine="0"/>
        <w:rPr>
          <w:rFonts w:ascii="仿宋" w:eastAsia="仿宋" w:hAnsi="仿宋"/>
          <w:color w:val="000000"/>
          <w:szCs w:val="21"/>
        </w:rPr>
      </w:pPr>
      <w:r w:rsidRPr="00683EC6">
        <w:rPr>
          <w:rFonts w:ascii="仿宋" w:eastAsia="仿宋" w:hAnsi="仿宋" w:hint="eastAsia"/>
          <w:color w:val="000000"/>
          <w:szCs w:val="21"/>
        </w:rPr>
        <w:t>（2）</w:t>
      </w:r>
      <w:r w:rsidR="00E647D1" w:rsidRPr="00683EC6">
        <w:rPr>
          <w:rFonts w:ascii="仿宋" w:eastAsia="仿宋" w:hAnsi="仿宋" w:hint="eastAsia"/>
          <w:color w:val="000000"/>
          <w:szCs w:val="21"/>
        </w:rPr>
        <w:t>要求投标单位采用包括移动应用在内的高效率方案，收集广大人群的健康和生活数据，以国家疾控总局有关消化道癌筛查的指导规范和技术手册为基准，智能化、科学化的在广大群众中筛选出各癌种的“一般高危”或者“严重高危”人群，并分别开展对应的筛查活动。</w:t>
      </w:r>
    </w:p>
    <w:p w:rsidR="005A1D8A" w:rsidRPr="00683EC6" w:rsidRDefault="005A1D8A" w:rsidP="005A1D8A">
      <w:pPr>
        <w:pStyle w:val="a8"/>
        <w:numPr>
          <w:ilvl w:val="0"/>
          <w:numId w:val="6"/>
        </w:numPr>
        <w:spacing w:line="320" w:lineRule="exact"/>
        <w:ind w:firstLineChars="0"/>
        <w:rPr>
          <w:rFonts w:ascii="仿宋" w:eastAsia="仿宋" w:hAnsi="仿宋"/>
          <w:szCs w:val="21"/>
        </w:rPr>
      </w:pPr>
      <w:r w:rsidRPr="00683EC6">
        <w:rPr>
          <w:rFonts w:ascii="仿宋" w:eastAsia="仿宋" w:hAnsi="仿宋" w:hint="eastAsia"/>
          <w:color w:val="000000"/>
          <w:szCs w:val="21"/>
        </w:rPr>
        <w:t>筛查项目的数据管理</w:t>
      </w:r>
    </w:p>
    <w:p w:rsidR="005A1D8A" w:rsidRPr="00683EC6" w:rsidRDefault="005A1D8A" w:rsidP="005A1D8A">
      <w:pPr>
        <w:pStyle w:val="a8"/>
        <w:spacing w:line="320" w:lineRule="exact"/>
        <w:ind w:left="825" w:firstLineChars="0" w:firstLine="0"/>
        <w:rPr>
          <w:rFonts w:ascii="仿宋" w:eastAsia="仿宋" w:hAnsi="仿宋"/>
          <w:color w:val="000000"/>
          <w:szCs w:val="21"/>
        </w:rPr>
      </w:pPr>
      <w:r w:rsidRPr="00683EC6">
        <w:rPr>
          <w:rFonts w:ascii="仿宋" w:eastAsia="仿宋" w:hAnsi="仿宋" w:hint="eastAsia"/>
          <w:color w:val="000000"/>
          <w:szCs w:val="21"/>
        </w:rPr>
        <w:t>（1）提供以社区、村、组为单位的人群花名册管理系统。</w:t>
      </w:r>
    </w:p>
    <w:p w:rsidR="005A1D8A" w:rsidRPr="00683EC6" w:rsidRDefault="005A1D8A" w:rsidP="005A1D8A">
      <w:pPr>
        <w:pStyle w:val="a8"/>
        <w:spacing w:line="320" w:lineRule="exact"/>
        <w:ind w:left="825" w:firstLineChars="0" w:firstLine="0"/>
        <w:rPr>
          <w:rFonts w:ascii="仿宋" w:eastAsia="仿宋" w:hAnsi="仿宋"/>
          <w:color w:val="000000"/>
          <w:szCs w:val="21"/>
        </w:rPr>
      </w:pPr>
      <w:r w:rsidRPr="00683EC6">
        <w:rPr>
          <w:rFonts w:ascii="仿宋" w:eastAsia="仿宋" w:hAnsi="仿宋" w:hint="eastAsia"/>
          <w:color w:val="000000"/>
          <w:szCs w:val="21"/>
        </w:rPr>
        <w:t>（2）提供相关医学标准的管理系统。</w:t>
      </w:r>
    </w:p>
    <w:p w:rsidR="005A1D8A" w:rsidRPr="00683EC6" w:rsidRDefault="005A1D8A" w:rsidP="005A1D8A">
      <w:pPr>
        <w:pStyle w:val="a8"/>
        <w:spacing w:line="320" w:lineRule="exact"/>
        <w:ind w:left="825" w:firstLineChars="0" w:firstLine="0"/>
        <w:rPr>
          <w:rFonts w:ascii="仿宋" w:eastAsia="仿宋" w:hAnsi="仿宋"/>
          <w:color w:val="000000"/>
          <w:szCs w:val="21"/>
        </w:rPr>
      </w:pPr>
      <w:r w:rsidRPr="00683EC6">
        <w:rPr>
          <w:rFonts w:ascii="仿宋" w:eastAsia="仿宋" w:hAnsi="仿宋" w:hint="eastAsia"/>
          <w:color w:val="000000"/>
          <w:szCs w:val="21"/>
        </w:rPr>
        <w:t>（3）提供高危人群量表管理功能。</w:t>
      </w:r>
    </w:p>
    <w:p w:rsidR="005A1D8A" w:rsidRPr="00683EC6" w:rsidRDefault="005A1D8A" w:rsidP="005A1D8A">
      <w:pPr>
        <w:pStyle w:val="a8"/>
        <w:spacing w:line="320" w:lineRule="exact"/>
        <w:ind w:left="825" w:firstLineChars="0" w:firstLine="0"/>
        <w:rPr>
          <w:rFonts w:ascii="仿宋" w:eastAsia="仿宋" w:hAnsi="仿宋"/>
          <w:color w:val="000000"/>
          <w:szCs w:val="21"/>
        </w:rPr>
      </w:pPr>
      <w:r w:rsidRPr="00683EC6">
        <w:rPr>
          <w:rFonts w:ascii="仿宋" w:eastAsia="仿宋" w:hAnsi="仿宋" w:hint="eastAsia"/>
          <w:color w:val="000000"/>
          <w:szCs w:val="21"/>
        </w:rPr>
        <w:t>（4）提供参与筛查的目标人群知情同意书的签署及收集功能。</w:t>
      </w:r>
    </w:p>
    <w:p w:rsidR="005A1D8A" w:rsidRPr="00683EC6" w:rsidRDefault="005A1D8A" w:rsidP="005A1D8A">
      <w:pPr>
        <w:pStyle w:val="a8"/>
        <w:spacing w:line="320" w:lineRule="exact"/>
        <w:ind w:left="825" w:firstLineChars="0" w:firstLine="0"/>
        <w:rPr>
          <w:rFonts w:ascii="仿宋" w:eastAsia="仿宋" w:hAnsi="仿宋"/>
          <w:szCs w:val="21"/>
        </w:rPr>
      </w:pPr>
      <w:r w:rsidRPr="00683EC6">
        <w:rPr>
          <w:rFonts w:ascii="仿宋" w:eastAsia="仿宋" w:hAnsi="仿宋" w:hint="eastAsia"/>
          <w:color w:val="000000"/>
          <w:szCs w:val="21"/>
        </w:rPr>
        <w:t>（5）提供筛查目标的身份识别功能。</w:t>
      </w:r>
    </w:p>
    <w:p w:rsidR="005A1D8A" w:rsidRPr="00683EC6" w:rsidRDefault="005A1D8A" w:rsidP="005A1D8A">
      <w:pPr>
        <w:pStyle w:val="a8"/>
        <w:numPr>
          <w:ilvl w:val="0"/>
          <w:numId w:val="6"/>
        </w:numPr>
        <w:spacing w:line="320" w:lineRule="exact"/>
        <w:ind w:firstLineChars="0"/>
        <w:rPr>
          <w:rFonts w:ascii="仿宋" w:eastAsia="仿宋" w:hAnsi="仿宋"/>
          <w:szCs w:val="21"/>
        </w:rPr>
      </w:pPr>
      <w:r w:rsidRPr="00683EC6">
        <w:rPr>
          <w:rFonts w:ascii="仿宋" w:eastAsia="仿宋" w:hAnsi="仿宋" w:hint="eastAsia"/>
          <w:color w:val="000000"/>
          <w:szCs w:val="21"/>
        </w:rPr>
        <w:t>筛查项目的医学数据管理</w:t>
      </w:r>
    </w:p>
    <w:p w:rsidR="005A1D8A" w:rsidRPr="00683EC6" w:rsidRDefault="005A1D8A" w:rsidP="005A1D8A">
      <w:pPr>
        <w:pStyle w:val="a8"/>
        <w:spacing w:line="320" w:lineRule="exact"/>
        <w:ind w:left="825" w:firstLineChars="0" w:firstLine="0"/>
        <w:rPr>
          <w:rFonts w:ascii="仿宋" w:eastAsia="仿宋" w:hAnsi="仿宋"/>
          <w:color w:val="000000"/>
          <w:szCs w:val="21"/>
        </w:rPr>
      </w:pPr>
      <w:r w:rsidRPr="00683EC6">
        <w:rPr>
          <w:rFonts w:ascii="仿宋" w:eastAsia="仿宋" w:hAnsi="仿宋" w:hint="eastAsia"/>
          <w:color w:val="000000"/>
          <w:szCs w:val="21"/>
        </w:rPr>
        <w:t>（1）能够采用数据导入、接口传输等多个方案接入筛查对象的检验报告。包括且不限于胃功能四</w:t>
      </w:r>
      <w:r w:rsidRPr="00683EC6">
        <w:rPr>
          <w:rFonts w:ascii="仿宋" w:eastAsia="仿宋" w:hAnsi="仿宋" w:hint="eastAsia"/>
          <w:color w:val="000000"/>
          <w:szCs w:val="21"/>
        </w:rPr>
        <w:lastRenderedPageBreak/>
        <w:t>项、大便潜血测试等，并对检查结果的相关数据进行进一步的分析和统计。</w:t>
      </w:r>
    </w:p>
    <w:p w:rsidR="005A1D8A" w:rsidRPr="00683EC6" w:rsidRDefault="005A1D8A" w:rsidP="005A1D8A">
      <w:pPr>
        <w:pStyle w:val="a8"/>
        <w:spacing w:line="320" w:lineRule="exact"/>
        <w:ind w:left="825" w:firstLineChars="0" w:firstLine="0"/>
        <w:rPr>
          <w:rFonts w:ascii="仿宋" w:eastAsia="仿宋" w:hAnsi="仿宋"/>
          <w:color w:val="000000"/>
          <w:szCs w:val="21"/>
        </w:rPr>
      </w:pPr>
      <w:r w:rsidRPr="00683EC6">
        <w:rPr>
          <w:rFonts w:ascii="仿宋" w:eastAsia="仿宋" w:hAnsi="仿宋" w:hint="eastAsia"/>
          <w:color w:val="000000"/>
          <w:szCs w:val="21"/>
        </w:rPr>
        <w:t>（2）针对筛查对象进行的内镜检查报告和相关病理报告的结果的采集与汇总。</w:t>
      </w:r>
    </w:p>
    <w:p w:rsidR="003B735E" w:rsidRPr="003B735E" w:rsidRDefault="005A1D8A" w:rsidP="003B735E">
      <w:pPr>
        <w:pStyle w:val="a8"/>
        <w:spacing w:line="320" w:lineRule="exact"/>
        <w:ind w:left="825" w:firstLineChars="0" w:firstLine="0"/>
        <w:rPr>
          <w:rFonts w:ascii="仿宋" w:eastAsia="仿宋" w:hAnsi="仿宋"/>
          <w:color w:val="000000"/>
          <w:szCs w:val="21"/>
        </w:rPr>
      </w:pPr>
      <w:r w:rsidRPr="00683EC6">
        <w:rPr>
          <w:rFonts w:ascii="仿宋" w:eastAsia="仿宋" w:hAnsi="仿宋" w:hint="eastAsia"/>
          <w:color w:val="000000"/>
          <w:szCs w:val="21"/>
        </w:rPr>
        <w:t>（3）妥善管理筛查对象的原始报告与本系统内数据的对应关系，确保所有报告可追溯。</w:t>
      </w:r>
    </w:p>
    <w:p w:rsidR="003B735E" w:rsidRPr="003B735E" w:rsidRDefault="003B735E" w:rsidP="003B735E">
      <w:pPr>
        <w:pStyle w:val="a8"/>
        <w:numPr>
          <w:ilvl w:val="0"/>
          <w:numId w:val="6"/>
        </w:numPr>
        <w:spacing w:line="320" w:lineRule="exact"/>
        <w:ind w:firstLineChars="0"/>
        <w:rPr>
          <w:rFonts w:ascii="仿宋" w:eastAsia="仿宋" w:hAnsi="仿宋"/>
          <w:szCs w:val="21"/>
        </w:rPr>
      </w:pPr>
      <w:r w:rsidRPr="003B735E">
        <w:rPr>
          <w:rFonts w:ascii="仿宋" w:eastAsia="仿宋" w:hAnsi="仿宋" w:hint="eastAsia"/>
          <w:szCs w:val="21"/>
        </w:rPr>
        <w:t>治疗信息管理：具备筛查对象治疗信息的统计查询，可按照患者姓名、身份证等信息查询相关治疗数据，具备治疗数据按时间、地点、单位等维度和治疗种类等分类查询。</w:t>
      </w:r>
    </w:p>
    <w:p w:rsidR="003B735E" w:rsidRPr="00683EC6" w:rsidRDefault="003B735E" w:rsidP="005A1D8A">
      <w:pPr>
        <w:pStyle w:val="a8"/>
        <w:numPr>
          <w:ilvl w:val="0"/>
          <w:numId w:val="6"/>
        </w:numPr>
        <w:spacing w:line="320" w:lineRule="exact"/>
        <w:ind w:firstLineChars="0"/>
        <w:rPr>
          <w:rFonts w:ascii="仿宋" w:eastAsia="仿宋" w:hAnsi="仿宋"/>
          <w:szCs w:val="21"/>
        </w:rPr>
      </w:pPr>
      <w:r w:rsidRPr="00683EC6">
        <w:rPr>
          <w:rFonts w:ascii="仿宋" w:eastAsia="仿宋" w:hAnsi="仿宋" w:hint="eastAsia"/>
          <w:color w:val="000000"/>
          <w:szCs w:val="21"/>
        </w:rPr>
        <w:t>随访</w:t>
      </w:r>
      <w:r>
        <w:rPr>
          <w:rFonts w:ascii="仿宋" w:eastAsia="仿宋" w:hAnsi="仿宋" w:hint="eastAsia"/>
          <w:color w:val="000000"/>
          <w:szCs w:val="21"/>
        </w:rPr>
        <w:t>治疗</w:t>
      </w:r>
      <w:r w:rsidRPr="00683EC6">
        <w:rPr>
          <w:rFonts w:ascii="仿宋" w:eastAsia="仿宋" w:hAnsi="仿宋" w:hint="eastAsia"/>
          <w:color w:val="000000"/>
          <w:szCs w:val="21"/>
        </w:rPr>
        <w:t>管理</w:t>
      </w:r>
    </w:p>
    <w:p w:rsidR="005A1D8A" w:rsidRPr="00683EC6" w:rsidRDefault="005A1D8A" w:rsidP="005A1D8A">
      <w:pPr>
        <w:pStyle w:val="a8"/>
        <w:spacing w:line="320" w:lineRule="exact"/>
        <w:ind w:left="825" w:firstLineChars="0" w:firstLine="0"/>
        <w:rPr>
          <w:rFonts w:ascii="仿宋" w:eastAsia="仿宋" w:hAnsi="仿宋"/>
          <w:color w:val="000000"/>
          <w:szCs w:val="21"/>
        </w:rPr>
      </w:pPr>
      <w:r w:rsidRPr="00683EC6">
        <w:rPr>
          <w:rFonts w:ascii="仿宋" w:eastAsia="仿宋" w:hAnsi="仿宋" w:hint="eastAsia"/>
          <w:color w:val="000000"/>
          <w:szCs w:val="21"/>
        </w:rPr>
        <w:t>（1）根据内镜和病理诊断结论，对筛查对象建立随访方案。随访方式包括调查和到院复查。</w:t>
      </w:r>
    </w:p>
    <w:p w:rsidR="005A1D8A" w:rsidRPr="00683EC6" w:rsidRDefault="005A1D8A" w:rsidP="005A1D8A">
      <w:pPr>
        <w:pStyle w:val="a8"/>
        <w:spacing w:line="320" w:lineRule="exact"/>
        <w:ind w:left="825" w:firstLineChars="0" w:firstLine="0"/>
        <w:rPr>
          <w:rFonts w:ascii="仿宋" w:eastAsia="仿宋" w:hAnsi="仿宋"/>
          <w:color w:val="000000"/>
          <w:szCs w:val="21"/>
        </w:rPr>
      </w:pPr>
      <w:r w:rsidRPr="00683EC6">
        <w:rPr>
          <w:rFonts w:ascii="仿宋" w:eastAsia="仿宋" w:hAnsi="仿宋" w:hint="eastAsia"/>
          <w:color w:val="000000"/>
          <w:szCs w:val="21"/>
        </w:rPr>
        <w:t>（2）提供一个随访方案模板管理系统，筛查医师可根据需求订制随访方案并应用于不同情况的筛查对象。</w:t>
      </w:r>
    </w:p>
    <w:p w:rsidR="005A1D8A" w:rsidRPr="00683EC6" w:rsidRDefault="005A1D8A" w:rsidP="005A1D8A">
      <w:pPr>
        <w:pStyle w:val="a8"/>
        <w:spacing w:line="320" w:lineRule="exact"/>
        <w:ind w:left="825" w:firstLineChars="0" w:firstLine="0"/>
        <w:rPr>
          <w:rFonts w:ascii="仿宋" w:eastAsia="仿宋" w:hAnsi="仿宋"/>
          <w:color w:val="000000"/>
          <w:szCs w:val="21"/>
        </w:rPr>
      </w:pPr>
      <w:r w:rsidRPr="00683EC6">
        <w:rPr>
          <w:rFonts w:ascii="仿宋" w:eastAsia="仿宋" w:hAnsi="仿宋" w:hint="eastAsia"/>
          <w:color w:val="000000"/>
          <w:szCs w:val="21"/>
        </w:rPr>
        <w:t>（3）按随访方案，对于到期须复查的筛查对象，自动推送短信进行提醒。</w:t>
      </w:r>
    </w:p>
    <w:p w:rsidR="005A1D8A" w:rsidRPr="00683EC6" w:rsidRDefault="005A1D8A" w:rsidP="005A1D8A">
      <w:pPr>
        <w:pStyle w:val="a8"/>
        <w:spacing w:line="320" w:lineRule="exact"/>
        <w:ind w:left="825" w:firstLineChars="0" w:firstLine="0"/>
        <w:rPr>
          <w:rFonts w:ascii="仿宋" w:eastAsia="仿宋" w:hAnsi="仿宋"/>
          <w:color w:val="000000"/>
          <w:szCs w:val="21"/>
        </w:rPr>
      </w:pPr>
      <w:r w:rsidRPr="00683EC6">
        <w:rPr>
          <w:rFonts w:ascii="仿宋" w:eastAsia="仿宋" w:hAnsi="仿宋" w:hint="eastAsia"/>
          <w:color w:val="000000"/>
          <w:szCs w:val="21"/>
        </w:rPr>
        <w:t>（4）对于短信提醒后14天仍未参与复查的筛查对象，系统自动给出列表，交由筛查项目组查阅处置。</w:t>
      </w:r>
    </w:p>
    <w:p w:rsidR="005A1D8A" w:rsidRPr="00683EC6" w:rsidRDefault="005A1D8A" w:rsidP="005A1D8A">
      <w:pPr>
        <w:pStyle w:val="a8"/>
        <w:spacing w:line="320" w:lineRule="exact"/>
        <w:ind w:left="825" w:firstLineChars="0" w:firstLine="0"/>
        <w:rPr>
          <w:rFonts w:ascii="仿宋" w:eastAsia="仿宋" w:hAnsi="仿宋"/>
          <w:color w:val="000000"/>
          <w:szCs w:val="21"/>
        </w:rPr>
      </w:pPr>
      <w:r w:rsidRPr="00683EC6">
        <w:rPr>
          <w:rFonts w:ascii="仿宋" w:eastAsia="仿宋" w:hAnsi="仿宋" w:hint="eastAsia"/>
          <w:color w:val="000000"/>
          <w:szCs w:val="21"/>
        </w:rPr>
        <w:t>（5）系统可等级随访所掌握的情况，包括且不限于筛查对象的近况、新的检查报告、失访或者到外院治疗的情况等。</w:t>
      </w:r>
    </w:p>
    <w:p w:rsidR="005A1D8A" w:rsidRPr="00683EC6" w:rsidRDefault="005A1D8A" w:rsidP="005A1D8A">
      <w:pPr>
        <w:pStyle w:val="a8"/>
        <w:numPr>
          <w:ilvl w:val="0"/>
          <w:numId w:val="6"/>
        </w:numPr>
        <w:spacing w:line="320" w:lineRule="exact"/>
        <w:ind w:firstLineChars="0"/>
        <w:rPr>
          <w:rFonts w:ascii="仿宋" w:eastAsia="仿宋" w:hAnsi="仿宋"/>
          <w:szCs w:val="21"/>
        </w:rPr>
      </w:pPr>
      <w:r w:rsidRPr="00683EC6">
        <w:rPr>
          <w:rFonts w:ascii="仿宋" w:eastAsia="仿宋" w:hAnsi="仿宋" w:hint="eastAsia"/>
          <w:color w:val="000000"/>
          <w:szCs w:val="21"/>
        </w:rPr>
        <w:t>权限管理方案</w:t>
      </w:r>
    </w:p>
    <w:p w:rsidR="00232B42" w:rsidRPr="00683EC6" w:rsidRDefault="00232B42" w:rsidP="005A1D8A">
      <w:pPr>
        <w:pStyle w:val="a8"/>
        <w:spacing w:line="320" w:lineRule="exact"/>
        <w:ind w:left="825" w:firstLineChars="0" w:firstLine="0"/>
        <w:rPr>
          <w:rFonts w:ascii="仿宋" w:eastAsia="仿宋" w:hAnsi="仿宋"/>
          <w:color w:val="000000"/>
          <w:szCs w:val="21"/>
        </w:rPr>
      </w:pPr>
      <w:r w:rsidRPr="00683EC6">
        <w:rPr>
          <w:rFonts w:ascii="仿宋" w:eastAsia="仿宋" w:hAnsi="仿宋" w:hint="eastAsia"/>
          <w:color w:val="000000"/>
          <w:szCs w:val="21"/>
        </w:rPr>
        <w:t>（1）</w:t>
      </w:r>
      <w:r w:rsidR="005A1D8A" w:rsidRPr="00683EC6">
        <w:rPr>
          <w:rFonts w:ascii="仿宋" w:eastAsia="仿宋" w:hAnsi="仿宋" w:hint="eastAsia"/>
          <w:color w:val="000000"/>
          <w:szCs w:val="21"/>
        </w:rPr>
        <w:t>权限管理应具备树形管理的特征，上级可管理下级。上级可查阅、考核下级的相关操作和数据；每个角色的权限均有严格的操作规定和数据管理权限，一个用户可拥有多个角色的权限。</w:t>
      </w:r>
    </w:p>
    <w:p w:rsidR="00232B42" w:rsidRPr="00683EC6" w:rsidRDefault="00232B42" w:rsidP="005A1D8A">
      <w:pPr>
        <w:pStyle w:val="a8"/>
        <w:spacing w:line="320" w:lineRule="exact"/>
        <w:ind w:left="825" w:firstLineChars="0" w:firstLine="0"/>
        <w:rPr>
          <w:rFonts w:ascii="仿宋" w:eastAsia="仿宋" w:hAnsi="仿宋"/>
          <w:color w:val="000000"/>
          <w:szCs w:val="21"/>
        </w:rPr>
      </w:pPr>
      <w:r w:rsidRPr="00683EC6">
        <w:rPr>
          <w:rFonts w:ascii="仿宋" w:eastAsia="仿宋" w:hAnsi="仿宋" w:hint="eastAsia"/>
          <w:color w:val="000000"/>
          <w:szCs w:val="21"/>
        </w:rPr>
        <w:t>（2）</w:t>
      </w:r>
      <w:r w:rsidR="005A1D8A" w:rsidRPr="00683EC6">
        <w:rPr>
          <w:rFonts w:ascii="仿宋" w:eastAsia="仿宋" w:hAnsi="仿宋" w:hint="eastAsia"/>
          <w:color w:val="000000"/>
          <w:szCs w:val="21"/>
        </w:rPr>
        <w:t>根据保密性原则，要求所有参与筛查的医师、医技人员、技术支持人员等均须签署保密协定并由系统进行统一管理。</w:t>
      </w:r>
    </w:p>
    <w:p w:rsidR="003B735E" w:rsidRPr="003B735E" w:rsidRDefault="00232B42" w:rsidP="003B735E">
      <w:pPr>
        <w:pStyle w:val="a8"/>
        <w:spacing w:line="320" w:lineRule="exact"/>
        <w:ind w:left="825" w:firstLineChars="0" w:firstLine="0"/>
        <w:rPr>
          <w:rFonts w:ascii="仿宋" w:eastAsia="仿宋" w:hAnsi="仿宋"/>
          <w:szCs w:val="21"/>
        </w:rPr>
      </w:pPr>
      <w:r w:rsidRPr="00683EC6">
        <w:rPr>
          <w:rFonts w:ascii="仿宋" w:eastAsia="仿宋" w:hAnsi="仿宋" w:hint="eastAsia"/>
          <w:color w:val="000000"/>
          <w:szCs w:val="21"/>
        </w:rPr>
        <w:t>（3）所有系统用户的操作均全程留痕、可追溯，</w:t>
      </w:r>
      <w:r w:rsidR="005A1D8A" w:rsidRPr="00683EC6">
        <w:rPr>
          <w:rFonts w:ascii="仿宋" w:eastAsia="仿宋" w:hAnsi="仿宋" w:hint="eastAsia"/>
          <w:color w:val="000000"/>
          <w:szCs w:val="21"/>
        </w:rPr>
        <w:t>且此数据保留1年以上。</w:t>
      </w:r>
    </w:p>
    <w:p w:rsidR="003B735E" w:rsidRDefault="003B735E" w:rsidP="005A1D8A">
      <w:pPr>
        <w:pStyle w:val="a8"/>
        <w:numPr>
          <w:ilvl w:val="0"/>
          <w:numId w:val="6"/>
        </w:numPr>
        <w:spacing w:line="320" w:lineRule="exact"/>
        <w:ind w:firstLineChars="0"/>
        <w:rPr>
          <w:rFonts w:ascii="仿宋" w:eastAsia="仿宋" w:hAnsi="仿宋"/>
          <w:color w:val="000000"/>
          <w:szCs w:val="21"/>
        </w:rPr>
      </w:pPr>
      <w:r w:rsidRPr="003B735E">
        <w:rPr>
          <w:rFonts w:ascii="仿宋" w:eastAsia="仿宋" w:hAnsi="仿宋" w:hint="eastAsia"/>
          <w:color w:val="000000"/>
          <w:szCs w:val="21"/>
        </w:rPr>
        <w:t>数据</w:t>
      </w:r>
      <w:r>
        <w:rPr>
          <w:rFonts w:ascii="仿宋" w:eastAsia="仿宋" w:hAnsi="仿宋" w:hint="eastAsia"/>
          <w:color w:val="000000"/>
          <w:szCs w:val="21"/>
        </w:rPr>
        <w:t>展示</w:t>
      </w:r>
      <w:r>
        <w:rPr>
          <w:rFonts w:ascii="仿宋" w:eastAsia="仿宋" w:hAnsi="仿宋"/>
          <w:color w:val="000000"/>
          <w:szCs w:val="21"/>
        </w:rPr>
        <w:t>与</w:t>
      </w:r>
      <w:r w:rsidRPr="003B735E">
        <w:rPr>
          <w:rFonts w:ascii="仿宋" w:eastAsia="仿宋" w:hAnsi="仿宋"/>
          <w:color w:val="000000"/>
          <w:szCs w:val="21"/>
        </w:rPr>
        <w:t>分析</w:t>
      </w:r>
      <w:r w:rsidRPr="003B735E">
        <w:rPr>
          <w:rFonts w:ascii="仿宋" w:eastAsia="仿宋" w:hAnsi="仿宋" w:hint="eastAsia"/>
          <w:color w:val="000000"/>
          <w:szCs w:val="21"/>
        </w:rPr>
        <w:t>：</w:t>
      </w:r>
    </w:p>
    <w:p w:rsidR="003B735E" w:rsidRPr="003B735E" w:rsidRDefault="003B735E" w:rsidP="003B735E">
      <w:pPr>
        <w:pStyle w:val="a8"/>
        <w:spacing w:line="320" w:lineRule="exact"/>
        <w:ind w:left="825" w:firstLineChars="0" w:firstLine="0"/>
        <w:rPr>
          <w:rFonts w:ascii="仿宋" w:eastAsia="仿宋" w:hAnsi="仿宋"/>
          <w:color w:val="000000"/>
          <w:szCs w:val="21"/>
        </w:rPr>
      </w:pPr>
      <w:r>
        <w:rPr>
          <w:rFonts w:ascii="仿宋" w:eastAsia="仿宋" w:hAnsi="仿宋" w:hint="eastAsia"/>
          <w:color w:val="000000"/>
          <w:szCs w:val="21"/>
        </w:rPr>
        <w:t>（1）</w:t>
      </w:r>
      <w:r w:rsidRPr="003B735E">
        <w:rPr>
          <w:rFonts w:ascii="仿宋" w:eastAsia="仿宋" w:hAnsi="仿宋" w:hint="eastAsia"/>
          <w:color w:val="000000"/>
          <w:szCs w:val="21"/>
        </w:rPr>
        <w:t>对各数据采集的情况进行数据可视化综合展示，包括数据质量、各数据来源、数据入库情况和相关统计图表等。</w:t>
      </w:r>
    </w:p>
    <w:p w:rsidR="003B735E" w:rsidRPr="003B735E" w:rsidRDefault="003B735E" w:rsidP="003B735E">
      <w:pPr>
        <w:pStyle w:val="a8"/>
        <w:spacing w:line="320" w:lineRule="exact"/>
        <w:ind w:left="825" w:firstLineChars="0" w:firstLine="0"/>
        <w:rPr>
          <w:rFonts w:ascii="仿宋" w:eastAsia="仿宋" w:hAnsi="仿宋"/>
          <w:color w:val="000000"/>
          <w:szCs w:val="21"/>
        </w:rPr>
      </w:pPr>
      <w:r>
        <w:rPr>
          <w:rFonts w:ascii="仿宋" w:eastAsia="仿宋" w:hAnsi="仿宋" w:hint="eastAsia"/>
          <w:color w:val="000000"/>
          <w:szCs w:val="21"/>
        </w:rPr>
        <w:t>（2）</w:t>
      </w:r>
      <w:r w:rsidRPr="003B735E">
        <w:rPr>
          <w:rFonts w:ascii="仿宋" w:eastAsia="仿宋" w:hAnsi="仿宋" w:hint="eastAsia"/>
          <w:color w:val="000000"/>
          <w:szCs w:val="21"/>
        </w:rPr>
        <w:t>系统具备报表分析功能，支持报表模板的制作，报表生成和导出，报表类别根据项目实际需求制定并可动态优化、更新。</w:t>
      </w:r>
    </w:p>
    <w:p w:rsidR="003B735E" w:rsidRPr="00683EC6" w:rsidRDefault="003B735E" w:rsidP="005A1D8A">
      <w:pPr>
        <w:pStyle w:val="a8"/>
        <w:numPr>
          <w:ilvl w:val="0"/>
          <w:numId w:val="6"/>
        </w:numPr>
        <w:spacing w:line="320" w:lineRule="exact"/>
        <w:ind w:firstLineChars="0"/>
        <w:rPr>
          <w:rFonts w:ascii="仿宋" w:eastAsia="仿宋" w:hAnsi="仿宋"/>
          <w:szCs w:val="21"/>
        </w:rPr>
      </w:pPr>
      <w:r w:rsidRPr="00683EC6">
        <w:rPr>
          <w:rFonts w:ascii="仿宋" w:eastAsia="仿宋" w:hAnsi="仿宋" w:hint="eastAsia"/>
          <w:color w:val="000000"/>
          <w:szCs w:val="21"/>
        </w:rPr>
        <w:t>国家级项目管理</w:t>
      </w:r>
    </w:p>
    <w:p w:rsidR="00232B42" w:rsidRPr="00683EC6" w:rsidRDefault="00232B42" w:rsidP="00232B42">
      <w:pPr>
        <w:spacing w:line="320" w:lineRule="exact"/>
        <w:ind w:firstLineChars="400" w:firstLine="840"/>
        <w:jc w:val="left"/>
        <w:rPr>
          <w:rFonts w:ascii="仿宋" w:eastAsia="仿宋" w:hAnsi="仿宋"/>
          <w:color w:val="000000"/>
          <w:szCs w:val="21"/>
        </w:rPr>
      </w:pPr>
      <w:r w:rsidRPr="00683EC6">
        <w:rPr>
          <w:rFonts w:ascii="仿宋" w:eastAsia="仿宋" w:hAnsi="仿宋" w:hint="eastAsia"/>
          <w:color w:val="000000"/>
          <w:szCs w:val="21"/>
        </w:rPr>
        <w:t>（1）</w:t>
      </w:r>
      <w:r w:rsidR="005A1D8A" w:rsidRPr="00683EC6">
        <w:rPr>
          <w:rFonts w:ascii="仿宋" w:eastAsia="仿宋" w:hAnsi="仿宋" w:hint="eastAsia"/>
          <w:color w:val="000000"/>
          <w:szCs w:val="21"/>
        </w:rPr>
        <w:t>本项目对国家级早癌筛查任务进行支撑。</w:t>
      </w:r>
    </w:p>
    <w:p w:rsidR="005A1D8A" w:rsidRPr="00683EC6" w:rsidRDefault="00232B42" w:rsidP="00232B42">
      <w:pPr>
        <w:spacing w:line="320" w:lineRule="exact"/>
        <w:ind w:left="840"/>
        <w:jc w:val="left"/>
        <w:rPr>
          <w:rFonts w:ascii="仿宋" w:eastAsia="仿宋" w:hAnsi="仿宋"/>
          <w:szCs w:val="21"/>
        </w:rPr>
      </w:pPr>
      <w:r w:rsidRPr="00683EC6">
        <w:rPr>
          <w:rFonts w:ascii="仿宋" w:eastAsia="仿宋" w:hAnsi="仿宋" w:hint="eastAsia"/>
          <w:color w:val="000000"/>
          <w:szCs w:val="21"/>
        </w:rPr>
        <w:t>（2）</w:t>
      </w:r>
      <w:r w:rsidR="005A1D8A" w:rsidRPr="00683EC6">
        <w:rPr>
          <w:rFonts w:ascii="仿宋" w:eastAsia="仿宋" w:hAnsi="仿宋" w:hint="eastAsia"/>
          <w:color w:val="000000"/>
          <w:szCs w:val="21"/>
        </w:rPr>
        <w:t>本项目应对数据向国家疾控总局早癌筛查系统数据上报提供支持。在国家级系统允许的情况下，可进行数据自动上报。</w:t>
      </w:r>
    </w:p>
    <w:p w:rsidR="005A1D8A" w:rsidRPr="00683EC6" w:rsidRDefault="005A1D8A" w:rsidP="005A1D8A">
      <w:pPr>
        <w:pStyle w:val="a8"/>
        <w:numPr>
          <w:ilvl w:val="0"/>
          <w:numId w:val="6"/>
        </w:numPr>
        <w:spacing w:line="320" w:lineRule="exact"/>
        <w:ind w:firstLineChars="0"/>
        <w:rPr>
          <w:rFonts w:ascii="仿宋" w:eastAsia="仿宋" w:hAnsi="仿宋"/>
          <w:szCs w:val="21"/>
        </w:rPr>
      </w:pPr>
      <w:r w:rsidRPr="00683EC6">
        <w:rPr>
          <w:rFonts w:ascii="仿宋" w:eastAsia="仿宋" w:hAnsi="仿宋" w:hint="eastAsia"/>
          <w:color w:val="000000"/>
          <w:szCs w:val="21"/>
        </w:rPr>
        <w:t>接口设计</w:t>
      </w:r>
      <w:r w:rsidR="00232B42" w:rsidRPr="00683EC6">
        <w:rPr>
          <w:rFonts w:ascii="仿宋" w:eastAsia="仿宋" w:hAnsi="仿宋" w:hint="eastAsia"/>
          <w:color w:val="000000"/>
          <w:szCs w:val="21"/>
        </w:rPr>
        <w:t>：</w:t>
      </w:r>
      <w:r w:rsidRPr="00683EC6">
        <w:rPr>
          <w:rFonts w:ascii="仿宋" w:eastAsia="仿宋" w:hAnsi="仿宋" w:hint="eastAsia"/>
          <w:color w:val="000000"/>
          <w:szCs w:val="21"/>
        </w:rPr>
        <w:t>投标单位应承诺可免费开发早癌筛查信息管理系统的对外数据交互接口。在招标单位的要求下支持早癌筛查的相关数据与招标单位的其他相关系统的进行数据交互。</w:t>
      </w:r>
    </w:p>
    <w:p w:rsidR="00F36C2C" w:rsidRPr="00683EC6" w:rsidRDefault="00683EC6" w:rsidP="00683EC6">
      <w:pPr>
        <w:pStyle w:val="a8"/>
        <w:numPr>
          <w:ilvl w:val="0"/>
          <w:numId w:val="2"/>
        </w:numPr>
        <w:spacing w:line="320" w:lineRule="exact"/>
        <w:ind w:firstLineChars="0"/>
        <w:rPr>
          <w:rFonts w:ascii="仿宋" w:eastAsia="仿宋" w:hAnsi="仿宋"/>
          <w:b/>
          <w:szCs w:val="21"/>
        </w:rPr>
      </w:pPr>
      <w:r w:rsidRPr="00683EC6">
        <w:rPr>
          <w:rFonts w:ascii="仿宋" w:eastAsia="仿宋" w:hAnsi="仿宋" w:hint="eastAsia"/>
          <w:b/>
          <w:szCs w:val="21"/>
        </w:rPr>
        <w:t>硬件需求</w:t>
      </w:r>
    </w:p>
    <w:p w:rsidR="005A1D8A" w:rsidRPr="00683EC6" w:rsidRDefault="005A1D8A" w:rsidP="00683EC6">
      <w:pPr>
        <w:pStyle w:val="a8"/>
        <w:numPr>
          <w:ilvl w:val="0"/>
          <w:numId w:val="9"/>
        </w:numPr>
        <w:spacing w:line="320" w:lineRule="exact"/>
        <w:ind w:firstLineChars="0"/>
        <w:rPr>
          <w:rFonts w:ascii="仿宋" w:eastAsia="仿宋" w:hAnsi="仿宋"/>
          <w:color w:val="000000"/>
          <w:szCs w:val="21"/>
        </w:rPr>
      </w:pPr>
      <w:r w:rsidRPr="00683EC6">
        <w:rPr>
          <w:rFonts w:ascii="仿宋" w:eastAsia="仿宋" w:hAnsi="仿宋" w:hint="eastAsia"/>
          <w:color w:val="000000"/>
          <w:szCs w:val="21"/>
        </w:rPr>
        <w:t>前置服务器</w:t>
      </w:r>
      <w:r w:rsidR="00232B42" w:rsidRPr="00683EC6">
        <w:rPr>
          <w:rFonts w:ascii="仿宋" w:eastAsia="仿宋" w:hAnsi="仿宋" w:hint="eastAsia"/>
          <w:color w:val="000000"/>
          <w:szCs w:val="21"/>
        </w:rPr>
        <w:t>：</w:t>
      </w:r>
      <w:r w:rsidRPr="00683EC6">
        <w:rPr>
          <w:rFonts w:ascii="仿宋" w:eastAsia="仿宋" w:hAnsi="仿宋" w:hint="eastAsia"/>
          <w:color w:val="000000"/>
          <w:szCs w:val="21"/>
        </w:rPr>
        <w:t>用于在医院网络系统内和云端系统交换数据。其配置不低于8核32G内存，1T或以上的数据存储盘。</w:t>
      </w:r>
    </w:p>
    <w:p w:rsidR="005A1D8A" w:rsidRPr="00232B42" w:rsidRDefault="00232B42" w:rsidP="00683EC6">
      <w:pPr>
        <w:pStyle w:val="a8"/>
        <w:numPr>
          <w:ilvl w:val="0"/>
          <w:numId w:val="9"/>
        </w:numPr>
        <w:spacing w:line="320" w:lineRule="exact"/>
        <w:ind w:firstLineChars="0"/>
        <w:rPr>
          <w:rFonts w:ascii="仿宋" w:eastAsia="仿宋" w:hAnsi="仿宋"/>
          <w:b/>
          <w:szCs w:val="21"/>
        </w:rPr>
      </w:pPr>
      <w:r w:rsidRPr="00F24781">
        <w:rPr>
          <w:rFonts w:ascii="仿宋" w:eastAsia="仿宋" w:hAnsi="仿宋" w:hint="eastAsia"/>
          <w:color w:val="000000"/>
          <w:szCs w:val="21"/>
        </w:rPr>
        <w:t>云服务</w:t>
      </w:r>
    </w:p>
    <w:p w:rsidR="00232B42" w:rsidRDefault="00232B42" w:rsidP="00232B42">
      <w:pPr>
        <w:pStyle w:val="a8"/>
        <w:spacing w:line="320" w:lineRule="exact"/>
        <w:ind w:left="825" w:firstLineChars="0" w:firstLine="0"/>
        <w:rPr>
          <w:rFonts w:ascii="仿宋" w:eastAsia="仿宋" w:hAnsi="仿宋"/>
          <w:color w:val="000000"/>
          <w:szCs w:val="21"/>
        </w:rPr>
      </w:pPr>
      <w:r>
        <w:rPr>
          <w:rFonts w:ascii="仿宋" w:eastAsia="仿宋" w:hAnsi="仿宋" w:hint="eastAsia"/>
          <w:color w:val="000000"/>
          <w:szCs w:val="21"/>
        </w:rPr>
        <w:t>（1）</w:t>
      </w:r>
      <w:r w:rsidRPr="00F24781">
        <w:rPr>
          <w:rFonts w:ascii="仿宋" w:eastAsia="仿宋" w:hAnsi="仿宋" w:hint="eastAsia"/>
          <w:color w:val="000000"/>
          <w:szCs w:val="21"/>
        </w:rPr>
        <w:t>云服务要求：无论采用单服务器、双服务器或应用服务器与数据库分列方案，其总的运算内核和内存不低于8核32G。针对数据的最大连接数不低于2000。TPS不低于1000；QPS不低于</w:t>
      </w:r>
      <w:r>
        <w:rPr>
          <w:rFonts w:ascii="仿宋" w:eastAsia="仿宋" w:hAnsi="仿宋" w:hint="eastAsia"/>
          <w:color w:val="000000"/>
          <w:szCs w:val="21"/>
        </w:rPr>
        <w:t>20000。</w:t>
      </w:r>
    </w:p>
    <w:p w:rsidR="00232B42" w:rsidRDefault="00232B42" w:rsidP="00232B42">
      <w:pPr>
        <w:pStyle w:val="a8"/>
        <w:spacing w:line="320" w:lineRule="exact"/>
        <w:ind w:left="825" w:firstLineChars="0" w:firstLine="0"/>
        <w:rPr>
          <w:rFonts w:ascii="仿宋" w:eastAsia="仿宋" w:hAnsi="仿宋"/>
          <w:color w:val="000000"/>
          <w:szCs w:val="21"/>
        </w:rPr>
      </w:pPr>
      <w:r>
        <w:rPr>
          <w:rFonts w:ascii="仿宋" w:eastAsia="仿宋" w:hAnsi="仿宋" w:hint="eastAsia"/>
          <w:color w:val="000000"/>
          <w:szCs w:val="21"/>
        </w:rPr>
        <w:t>（2）</w:t>
      </w:r>
      <w:r w:rsidRPr="00F24781">
        <w:rPr>
          <w:rFonts w:ascii="仿宋" w:eastAsia="仿宋" w:hAnsi="仿宋" w:hint="eastAsia"/>
          <w:color w:val="000000"/>
          <w:szCs w:val="21"/>
        </w:rPr>
        <w:t>网络带宽不低于独享</w:t>
      </w:r>
      <w:r>
        <w:rPr>
          <w:rFonts w:ascii="仿宋" w:eastAsia="仿宋" w:hAnsi="仿宋" w:hint="eastAsia"/>
          <w:color w:val="000000"/>
          <w:szCs w:val="21"/>
        </w:rPr>
        <w:t>20M。</w:t>
      </w:r>
    </w:p>
    <w:p w:rsidR="00232B42" w:rsidRDefault="00232B42" w:rsidP="00232B42">
      <w:pPr>
        <w:pStyle w:val="a8"/>
        <w:spacing w:line="320" w:lineRule="exact"/>
        <w:ind w:left="825" w:firstLineChars="0" w:firstLine="0"/>
        <w:rPr>
          <w:rFonts w:ascii="仿宋" w:eastAsia="仿宋" w:hAnsi="仿宋"/>
          <w:color w:val="000000"/>
          <w:szCs w:val="21"/>
        </w:rPr>
      </w:pPr>
      <w:r>
        <w:rPr>
          <w:rFonts w:ascii="仿宋" w:eastAsia="仿宋" w:hAnsi="仿宋" w:hint="eastAsia"/>
          <w:color w:val="000000"/>
          <w:szCs w:val="21"/>
        </w:rPr>
        <w:t>（3）</w:t>
      </w:r>
      <w:r w:rsidRPr="00F24781">
        <w:rPr>
          <w:rFonts w:ascii="仿宋" w:eastAsia="仿宋" w:hAnsi="仿宋" w:hint="eastAsia"/>
          <w:color w:val="000000"/>
          <w:szCs w:val="21"/>
        </w:rPr>
        <w:t>提供不低于3T的云存储。</w:t>
      </w:r>
    </w:p>
    <w:p w:rsidR="00232B42" w:rsidRDefault="00232B42" w:rsidP="00232B42">
      <w:pPr>
        <w:pStyle w:val="a8"/>
        <w:spacing w:line="320" w:lineRule="exact"/>
        <w:ind w:left="825" w:firstLineChars="0" w:firstLine="0"/>
        <w:rPr>
          <w:rFonts w:ascii="仿宋" w:eastAsia="仿宋" w:hAnsi="仿宋"/>
          <w:color w:val="000000"/>
          <w:szCs w:val="21"/>
        </w:rPr>
      </w:pPr>
      <w:r>
        <w:rPr>
          <w:rFonts w:ascii="仿宋" w:eastAsia="仿宋" w:hAnsi="仿宋" w:hint="eastAsia"/>
          <w:color w:val="000000"/>
          <w:szCs w:val="21"/>
        </w:rPr>
        <w:t>（4）</w:t>
      </w:r>
      <w:r w:rsidRPr="00F24781">
        <w:rPr>
          <w:rFonts w:ascii="仿宋" w:eastAsia="仿宋" w:hAnsi="仿宋" w:hint="eastAsia"/>
          <w:color w:val="000000"/>
          <w:szCs w:val="21"/>
        </w:rPr>
        <w:t>提供云存储服务的单价。可作为招标方在后期提高存储量的约定单价。</w:t>
      </w:r>
    </w:p>
    <w:p w:rsidR="00232B42" w:rsidRPr="005A1D8A" w:rsidRDefault="00232B42" w:rsidP="00232B42">
      <w:pPr>
        <w:pStyle w:val="a8"/>
        <w:spacing w:line="320" w:lineRule="exact"/>
        <w:ind w:left="825" w:firstLineChars="0" w:firstLine="0"/>
        <w:rPr>
          <w:rFonts w:ascii="仿宋" w:eastAsia="仿宋" w:hAnsi="仿宋"/>
          <w:b/>
          <w:szCs w:val="21"/>
        </w:rPr>
      </w:pPr>
      <w:r>
        <w:rPr>
          <w:rFonts w:ascii="仿宋" w:eastAsia="仿宋" w:hAnsi="仿宋" w:hint="eastAsia"/>
          <w:color w:val="000000"/>
          <w:szCs w:val="21"/>
        </w:rPr>
        <w:t>（5）</w:t>
      </w:r>
      <w:r w:rsidRPr="00F24781">
        <w:rPr>
          <w:rFonts w:ascii="仿宋" w:eastAsia="仿宋" w:hAnsi="仿宋" w:hint="eastAsia"/>
          <w:color w:val="000000"/>
          <w:szCs w:val="21"/>
        </w:rPr>
        <w:t>提供数据备份及恢复的方案</w:t>
      </w:r>
      <w:r w:rsidR="00683EC6">
        <w:rPr>
          <w:rFonts w:ascii="仿宋" w:eastAsia="仿宋" w:hAnsi="仿宋" w:hint="eastAsia"/>
          <w:color w:val="000000"/>
          <w:szCs w:val="21"/>
        </w:rPr>
        <w:t>。</w:t>
      </w:r>
    </w:p>
    <w:p w:rsidR="005A1D8A" w:rsidRPr="00232B42" w:rsidRDefault="00232B42" w:rsidP="00683EC6">
      <w:pPr>
        <w:pStyle w:val="a8"/>
        <w:numPr>
          <w:ilvl w:val="0"/>
          <w:numId w:val="9"/>
        </w:numPr>
        <w:spacing w:line="320" w:lineRule="exact"/>
        <w:ind w:firstLineChars="0"/>
        <w:rPr>
          <w:rFonts w:ascii="仿宋" w:eastAsia="仿宋" w:hAnsi="仿宋"/>
          <w:b/>
          <w:szCs w:val="21"/>
        </w:rPr>
      </w:pPr>
      <w:r w:rsidRPr="00F24781">
        <w:rPr>
          <w:rFonts w:ascii="仿宋" w:eastAsia="仿宋" w:hAnsi="仿宋" w:hint="eastAsia"/>
          <w:color w:val="000000"/>
          <w:szCs w:val="21"/>
        </w:rPr>
        <w:t>系统维保</w:t>
      </w:r>
    </w:p>
    <w:p w:rsidR="00232B42" w:rsidRPr="00232B42" w:rsidRDefault="00232B42" w:rsidP="00232B42">
      <w:pPr>
        <w:spacing w:line="320" w:lineRule="exact"/>
        <w:ind w:left="405" w:firstLine="420"/>
        <w:rPr>
          <w:rFonts w:ascii="仿宋" w:eastAsia="仿宋" w:hAnsi="仿宋"/>
          <w:color w:val="000000"/>
          <w:szCs w:val="21"/>
        </w:rPr>
      </w:pPr>
      <w:r>
        <w:rPr>
          <w:rFonts w:ascii="仿宋" w:eastAsia="仿宋" w:hAnsi="仿宋" w:hint="eastAsia"/>
          <w:color w:val="000000"/>
          <w:szCs w:val="21"/>
        </w:rPr>
        <w:t>（1）</w:t>
      </w:r>
      <w:r w:rsidRPr="00232B42">
        <w:rPr>
          <w:rFonts w:ascii="仿宋" w:eastAsia="仿宋" w:hAnsi="仿宋" w:hint="eastAsia"/>
          <w:color w:val="000000"/>
          <w:szCs w:val="21"/>
        </w:rPr>
        <w:t>自系统成功实施并验收之日计算。要求首年免费维保。</w:t>
      </w:r>
    </w:p>
    <w:p w:rsidR="003B735E" w:rsidRDefault="00232B42" w:rsidP="009A0EAF">
      <w:pPr>
        <w:spacing w:line="320" w:lineRule="exact"/>
        <w:ind w:left="825"/>
        <w:rPr>
          <w:rFonts w:ascii="仿宋" w:eastAsia="仿宋" w:hAnsi="仿宋"/>
          <w:color w:val="000000"/>
          <w:szCs w:val="21"/>
        </w:rPr>
      </w:pPr>
      <w:r>
        <w:rPr>
          <w:rFonts w:ascii="仿宋" w:eastAsia="仿宋" w:hAnsi="仿宋" w:hint="eastAsia"/>
          <w:color w:val="000000"/>
          <w:szCs w:val="21"/>
        </w:rPr>
        <w:lastRenderedPageBreak/>
        <w:t>（2）</w:t>
      </w:r>
      <w:r w:rsidRPr="00232B42">
        <w:rPr>
          <w:rFonts w:ascii="仿宋" w:eastAsia="仿宋" w:hAnsi="仿宋" w:hint="eastAsia"/>
          <w:color w:val="000000"/>
          <w:szCs w:val="21"/>
        </w:rPr>
        <w:t>本标包含系统第二年的维保费用，年维保费不超过本标中标额的10%。</w:t>
      </w:r>
    </w:p>
    <w:p w:rsidR="00683EC6" w:rsidRDefault="009A0EAF" w:rsidP="00683EC6">
      <w:pPr>
        <w:pStyle w:val="a8"/>
        <w:numPr>
          <w:ilvl w:val="0"/>
          <w:numId w:val="2"/>
        </w:numPr>
        <w:spacing w:line="320" w:lineRule="exact"/>
        <w:ind w:firstLineChars="0"/>
        <w:rPr>
          <w:rFonts w:ascii="仿宋" w:eastAsia="仿宋" w:hAnsi="仿宋"/>
          <w:b/>
          <w:szCs w:val="21"/>
        </w:rPr>
      </w:pPr>
      <w:r>
        <w:rPr>
          <w:rFonts w:ascii="仿宋" w:eastAsia="仿宋" w:hAnsi="仿宋" w:hint="eastAsia"/>
          <w:b/>
          <w:szCs w:val="21"/>
        </w:rPr>
        <w:t>性能</w:t>
      </w:r>
      <w:r>
        <w:rPr>
          <w:rFonts w:ascii="仿宋" w:eastAsia="仿宋" w:hAnsi="仿宋"/>
          <w:b/>
          <w:szCs w:val="21"/>
        </w:rPr>
        <w:t>要求</w:t>
      </w:r>
    </w:p>
    <w:p w:rsidR="009A0EAF" w:rsidRPr="009A0EAF" w:rsidRDefault="009A0EAF" w:rsidP="009A0EAF">
      <w:pPr>
        <w:pStyle w:val="a8"/>
        <w:numPr>
          <w:ilvl w:val="0"/>
          <w:numId w:val="13"/>
        </w:numPr>
        <w:spacing w:line="320" w:lineRule="exact"/>
        <w:ind w:firstLineChars="0"/>
        <w:rPr>
          <w:rFonts w:ascii="仿宋" w:eastAsia="仿宋" w:hAnsi="仿宋"/>
          <w:color w:val="000000"/>
          <w:szCs w:val="21"/>
        </w:rPr>
      </w:pPr>
      <w:r w:rsidRPr="009A0EAF">
        <w:rPr>
          <w:rFonts w:ascii="仿宋" w:eastAsia="仿宋" w:hAnsi="仿宋" w:hint="eastAsia"/>
          <w:color w:val="000000"/>
          <w:szCs w:val="21"/>
        </w:rPr>
        <w:t>平台设计应采用基于多层架构，支持分布式布署。</w:t>
      </w:r>
    </w:p>
    <w:p w:rsidR="009A0EAF" w:rsidRPr="009A0EAF" w:rsidRDefault="009A0EAF" w:rsidP="009A0EAF">
      <w:pPr>
        <w:pStyle w:val="a8"/>
        <w:numPr>
          <w:ilvl w:val="0"/>
          <w:numId w:val="13"/>
        </w:numPr>
        <w:spacing w:line="320" w:lineRule="exact"/>
        <w:ind w:firstLineChars="0"/>
        <w:rPr>
          <w:rFonts w:ascii="仿宋" w:eastAsia="仿宋" w:hAnsi="仿宋"/>
          <w:color w:val="000000"/>
          <w:szCs w:val="21"/>
        </w:rPr>
      </w:pPr>
      <w:r w:rsidRPr="009A0EAF">
        <w:rPr>
          <w:rFonts w:ascii="仿宋" w:eastAsia="仿宋" w:hAnsi="仿宋" w:hint="eastAsia"/>
          <w:color w:val="000000"/>
          <w:szCs w:val="21"/>
        </w:rPr>
        <w:t>在网络稳定的环境下，操作性界面单一操作的系统响应时间＜3秒。支持正常情况下≥500个同时在线、≥100个并发访问的性能要求。</w:t>
      </w:r>
    </w:p>
    <w:p w:rsidR="009A0EAF" w:rsidRPr="009A0EAF" w:rsidRDefault="009A0EAF" w:rsidP="009A0EAF">
      <w:pPr>
        <w:pStyle w:val="a8"/>
        <w:numPr>
          <w:ilvl w:val="0"/>
          <w:numId w:val="13"/>
        </w:numPr>
        <w:spacing w:line="320" w:lineRule="exact"/>
        <w:ind w:firstLineChars="0"/>
        <w:rPr>
          <w:rFonts w:ascii="仿宋" w:eastAsia="仿宋" w:hAnsi="仿宋"/>
          <w:color w:val="000000"/>
          <w:szCs w:val="21"/>
        </w:rPr>
      </w:pPr>
      <w:r w:rsidRPr="009A0EAF">
        <w:rPr>
          <w:rFonts w:ascii="仿宋" w:eastAsia="仿宋" w:hAnsi="仿宋" w:hint="eastAsia"/>
          <w:color w:val="000000"/>
          <w:szCs w:val="21"/>
        </w:rPr>
        <w:t>支持年数据量≥500万条记录数、≥70TB的数据增量。</w:t>
      </w:r>
    </w:p>
    <w:p w:rsidR="009A0EAF" w:rsidRPr="009A0EAF" w:rsidRDefault="009A0EAF" w:rsidP="009A0EAF">
      <w:pPr>
        <w:pStyle w:val="a8"/>
        <w:numPr>
          <w:ilvl w:val="0"/>
          <w:numId w:val="13"/>
        </w:numPr>
        <w:spacing w:line="320" w:lineRule="exact"/>
        <w:ind w:firstLineChars="0"/>
        <w:rPr>
          <w:rFonts w:ascii="仿宋" w:eastAsia="仿宋" w:hAnsi="仿宋"/>
          <w:color w:val="000000"/>
          <w:szCs w:val="21"/>
        </w:rPr>
      </w:pPr>
      <w:r w:rsidRPr="009A0EAF">
        <w:rPr>
          <w:rFonts w:ascii="仿宋" w:eastAsia="仿宋" w:hAnsi="仿宋" w:hint="eastAsia"/>
          <w:color w:val="000000"/>
          <w:szCs w:val="21"/>
        </w:rPr>
        <w:t>平台应提供7×24小时的连续运行，平均年故障时间＜1天，平均故障修复时间＜60分钟。并应建设应急响应预案。</w:t>
      </w:r>
    </w:p>
    <w:p w:rsidR="009A0EAF" w:rsidRPr="009A0EAF" w:rsidRDefault="009A0EAF" w:rsidP="009A0EAF">
      <w:pPr>
        <w:pStyle w:val="a8"/>
        <w:numPr>
          <w:ilvl w:val="0"/>
          <w:numId w:val="13"/>
        </w:numPr>
        <w:spacing w:line="320" w:lineRule="exact"/>
        <w:ind w:firstLineChars="0"/>
        <w:rPr>
          <w:rFonts w:ascii="仿宋" w:eastAsia="仿宋" w:hAnsi="仿宋"/>
          <w:color w:val="000000"/>
          <w:szCs w:val="21"/>
        </w:rPr>
      </w:pPr>
      <w:r w:rsidRPr="009A0EAF">
        <w:rPr>
          <w:rFonts w:ascii="仿宋" w:eastAsia="仿宋" w:hAnsi="仿宋" w:hint="eastAsia"/>
          <w:color w:val="000000"/>
          <w:szCs w:val="21"/>
        </w:rPr>
        <w:t>具有较强的平台系统安全性和灾难恢复能力，具备科学、合理、严密的数据库备份及还原功能，在数据安全性方面做到万无一失。</w:t>
      </w:r>
    </w:p>
    <w:p w:rsidR="009A0EAF" w:rsidRPr="009A0EAF" w:rsidRDefault="009A0EAF" w:rsidP="009A0EAF">
      <w:pPr>
        <w:pStyle w:val="a8"/>
        <w:numPr>
          <w:ilvl w:val="0"/>
          <w:numId w:val="13"/>
        </w:numPr>
        <w:spacing w:line="320" w:lineRule="exact"/>
        <w:ind w:firstLineChars="0"/>
        <w:rPr>
          <w:rFonts w:ascii="仿宋" w:eastAsia="仿宋" w:hAnsi="仿宋"/>
          <w:color w:val="000000"/>
          <w:szCs w:val="21"/>
        </w:rPr>
      </w:pPr>
      <w:r w:rsidRPr="009A0EAF">
        <w:rPr>
          <w:rFonts w:ascii="仿宋" w:eastAsia="仿宋" w:hAnsi="仿宋" w:hint="eastAsia"/>
          <w:color w:val="000000"/>
          <w:szCs w:val="21"/>
        </w:rPr>
        <w:t>平台应提供开放、统一的数据接口，明确平台内部的数据通讯协议，系统之间的数据交换标准，与第三方软件做好数据接口。</w:t>
      </w:r>
    </w:p>
    <w:p w:rsidR="009A0EAF" w:rsidRPr="009A0EAF" w:rsidRDefault="009A0EAF" w:rsidP="009A0EAF">
      <w:pPr>
        <w:pStyle w:val="a8"/>
        <w:numPr>
          <w:ilvl w:val="0"/>
          <w:numId w:val="13"/>
        </w:numPr>
        <w:spacing w:line="320" w:lineRule="exact"/>
        <w:ind w:firstLineChars="0"/>
        <w:rPr>
          <w:rFonts w:ascii="仿宋" w:eastAsia="仿宋" w:hAnsi="仿宋"/>
          <w:color w:val="000000"/>
          <w:szCs w:val="21"/>
        </w:rPr>
      </w:pPr>
      <w:r w:rsidRPr="009A0EAF">
        <w:rPr>
          <w:rFonts w:ascii="仿宋" w:eastAsia="仿宋" w:hAnsi="仿宋" w:hint="eastAsia"/>
          <w:color w:val="000000"/>
          <w:szCs w:val="21"/>
        </w:rPr>
        <w:t>平台需采用前后端分离的架构开发。需要能兼容各种版本的主流浏览器，包括IE8+、FireFox、Chrome、360等。</w:t>
      </w:r>
    </w:p>
    <w:p w:rsidR="003B735E" w:rsidRDefault="009A0EAF" w:rsidP="009A0EAF">
      <w:pPr>
        <w:pStyle w:val="a8"/>
        <w:numPr>
          <w:ilvl w:val="0"/>
          <w:numId w:val="2"/>
        </w:numPr>
        <w:spacing w:line="320" w:lineRule="exact"/>
        <w:ind w:firstLineChars="0"/>
        <w:rPr>
          <w:rFonts w:ascii="仿宋" w:eastAsia="仿宋" w:hAnsi="仿宋"/>
          <w:b/>
          <w:szCs w:val="21"/>
        </w:rPr>
      </w:pPr>
      <w:r w:rsidRPr="009A0EAF">
        <w:rPr>
          <w:rFonts w:ascii="仿宋" w:eastAsia="仿宋" w:hAnsi="仿宋" w:hint="eastAsia"/>
          <w:b/>
          <w:szCs w:val="21"/>
        </w:rPr>
        <w:t>安全要求</w:t>
      </w:r>
    </w:p>
    <w:p w:rsidR="009A0EAF" w:rsidRPr="009A0EAF" w:rsidRDefault="009A0EAF" w:rsidP="009A0EAF">
      <w:pPr>
        <w:pStyle w:val="a8"/>
        <w:spacing w:line="320" w:lineRule="exact"/>
        <w:ind w:left="450"/>
        <w:rPr>
          <w:rFonts w:ascii="仿宋" w:eastAsia="仿宋" w:hAnsi="仿宋"/>
          <w:color w:val="000000"/>
          <w:szCs w:val="21"/>
        </w:rPr>
      </w:pPr>
      <w:r w:rsidRPr="009A0EAF">
        <w:rPr>
          <w:rFonts w:ascii="仿宋" w:eastAsia="仿宋" w:hAnsi="仿宋" w:hint="eastAsia"/>
          <w:color w:val="000000"/>
          <w:szCs w:val="21"/>
        </w:rPr>
        <w:t>系统平台不仅要提供稳定可靠、质量保证的各类服务能力，还要存储大量患者个人信息、患者就诊信息，因此平台要最大限度的保障医疗数据资源的安全，保障平台系统运行的安全。系统安全设计需遵循国家、安全主管部门有关安全条例，具备良好的安全策略、安全手段、安全环境和安全管理措施。投标供应商应给出可信度的安全证明文件，和完整、全面的安全方案，包含而不限于：</w:t>
      </w:r>
    </w:p>
    <w:p w:rsidR="009A0EAF" w:rsidRPr="009A0EAF" w:rsidRDefault="009A0EAF" w:rsidP="009A0EAF">
      <w:pPr>
        <w:pStyle w:val="a8"/>
        <w:numPr>
          <w:ilvl w:val="0"/>
          <w:numId w:val="14"/>
        </w:numPr>
        <w:spacing w:line="320" w:lineRule="exact"/>
        <w:ind w:firstLineChars="0"/>
        <w:rPr>
          <w:rFonts w:ascii="仿宋" w:eastAsia="仿宋" w:hAnsi="仿宋"/>
          <w:color w:val="000000"/>
          <w:szCs w:val="21"/>
        </w:rPr>
      </w:pPr>
      <w:r w:rsidRPr="009A0EAF">
        <w:rPr>
          <w:rFonts w:ascii="仿宋" w:eastAsia="仿宋" w:hAnsi="仿宋" w:hint="eastAsia"/>
          <w:color w:val="000000"/>
          <w:szCs w:val="21"/>
        </w:rPr>
        <w:t>系统的设计、应用与数据使用必须确保安全、可靠、可信、可用和完整。在应用软件开发中要充分利用数据库的安全机制和错误恢复机制，保证数据的安全、完整性。</w:t>
      </w:r>
    </w:p>
    <w:p w:rsidR="009A0EAF" w:rsidRDefault="009A0EAF" w:rsidP="009A0EAF">
      <w:pPr>
        <w:pStyle w:val="a8"/>
        <w:numPr>
          <w:ilvl w:val="0"/>
          <w:numId w:val="14"/>
        </w:numPr>
        <w:spacing w:line="320" w:lineRule="exact"/>
        <w:ind w:firstLineChars="0"/>
        <w:rPr>
          <w:rFonts w:ascii="仿宋" w:eastAsia="仿宋" w:hAnsi="仿宋"/>
          <w:color w:val="000000"/>
          <w:szCs w:val="21"/>
        </w:rPr>
      </w:pPr>
      <w:r w:rsidRPr="009A0EAF">
        <w:rPr>
          <w:rFonts w:ascii="仿宋" w:eastAsia="仿宋" w:hAnsi="仿宋" w:hint="eastAsia"/>
          <w:color w:val="000000"/>
          <w:szCs w:val="21"/>
        </w:rPr>
        <w:t>系统安全访问功能要求。系统应具有严格的权限控制管理、身份认证、访问控制、越权防护功能，应支持设置用户密码强度校验等密码策略，根据用户和角色赋予使用权限，用户不可访问未赋予使用权限的功能模块。可承受较高的访问压力，对于死机、宕机等情况有完善的应对措施，可以在较短的时间进行恢复。</w:t>
      </w:r>
    </w:p>
    <w:p w:rsidR="009A0EAF" w:rsidRDefault="009A0EAF" w:rsidP="009A0EAF">
      <w:pPr>
        <w:pStyle w:val="a8"/>
        <w:numPr>
          <w:ilvl w:val="0"/>
          <w:numId w:val="14"/>
        </w:numPr>
        <w:spacing w:line="320" w:lineRule="exact"/>
        <w:ind w:firstLineChars="0"/>
        <w:rPr>
          <w:rFonts w:ascii="仿宋" w:eastAsia="仿宋" w:hAnsi="仿宋"/>
          <w:color w:val="000000"/>
          <w:szCs w:val="21"/>
        </w:rPr>
      </w:pPr>
      <w:r w:rsidRPr="009A0EAF">
        <w:rPr>
          <w:rFonts w:ascii="仿宋" w:eastAsia="仿宋" w:hAnsi="仿宋" w:hint="eastAsia"/>
          <w:color w:val="000000"/>
          <w:szCs w:val="21"/>
        </w:rPr>
        <w:t>要求具备完善的数据安全机制，能够涵盖数据在全生命周期运行过程之中保障数据的安全，包括数据采集安全、数据传输的安全、数据存储的安全、数据交换的安全、数据使用的安全以及数据的销毁。系统应保证个人的隐私在非授权条件下不受侵犯；重要数据能够留痕、可追溯性、防范非法扩散；系统应实现数据备份功能，所有静态数据表和录入的资料在运行机器外必须有一个数据库的备份和一个通用格式文件的备份；每日发生数据变更应在运行机器外至少保存有数据库的增量备份和对应的通用格式文件的备份。</w:t>
      </w:r>
    </w:p>
    <w:p w:rsidR="009A0EAF" w:rsidRDefault="009A0EAF" w:rsidP="009A0EAF">
      <w:pPr>
        <w:pStyle w:val="a8"/>
        <w:numPr>
          <w:ilvl w:val="0"/>
          <w:numId w:val="14"/>
        </w:numPr>
        <w:spacing w:line="320" w:lineRule="exact"/>
        <w:ind w:firstLineChars="0"/>
        <w:rPr>
          <w:rFonts w:ascii="仿宋" w:eastAsia="仿宋" w:hAnsi="仿宋"/>
          <w:color w:val="000000"/>
          <w:szCs w:val="21"/>
        </w:rPr>
      </w:pPr>
      <w:r w:rsidRPr="009A0EAF">
        <w:rPr>
          <w:rFonts w:ascii="仿宋" w:eastAsia="仿宋" w:hAnsi="仿宋" w:hint="eastAsia"/>
          <w:color w:val="000000"/>
          <w:szCs w:val="21"/>
        </w:rPr>
        <w:t>平台应具备基本的安全防护能力，能够防护如SQL注入、远程代码执行、CSRF跨站请求攻击、XSS跨站脚本注入等常见的网络请求攻击行为。</w:t>
      </w:r>
    </w:p>
    <w:p w:rsidR="009A0EAF" w:rsidRDefault="009A0EAF" w:rsidP="009A0EAF">
      <w:pPr>
        <w:pStyle w:val="a8"/>
        <w:numPr>
          <w:ilvl w:val="0"/>
          <w:numId w:val="14"/>
        </w:numPr>
        <w:spacing w:line="320" w:lineRule="exact"/>
        <w:ind w:firstLineChars="0"/>
        <w:rPr>
          <w:rFonts w:ascii="仿宋" w:eastAsia="仿宋" w:hAnsi="仿宋"/>
          <w:color w:val="000000"/>
          <w:szCs w:val="21"/>
        </w:rPr>
      </w:pPr>
      <w:r w:rsidRPr="009A0EAF">
        <w:rPr>
          <w:rFonts w:ascii="仿宋" w:eastAsia="仿宋" w:hAnsi="仿宋" w:hint="eastAsia"/>
          <w:color w:val="000000"/>
          <w:szCs w:val="21"/>
        </w:rPr>
        <w:t>平台应具备良好的安全环境。需满足双网隔离的基本要求，边界安全防护措施到位，安全域划分合理，对网络设备进行安全防护等。</w:t>
      </w:r>
    </w:p>
    <w:p w:rsidR="009A0EAF" w:rsidRPr="009A0EAF" w:rsidRDefault="009A0EAF" w:rsidP="009A0EAF">
      <w:pPr>
        <w:pStyle w:val="a8"/>
        <w:numPr>
          <w:ilvl w:val="0"/>
          <w:numId w:val="14"/>
        </w:numPr>
        <w:spacing w:line="320" w:lineRule="exact"/>
        <w:ind w:firstLineChars="0"/>
        <w:rPr>
          <w:rFonts w:ascii="仿宋" w:eastAsia="仿宋" w:hAnsi="仿宋"/>
          <w:color w:val="000000"/>
          <w:szCs w:val="21"/>
        </w:rPr>
      </w:pPr>
      <w:r w:rsidRPr="009A0EAF">
        <w:rPr>
          <w:rFonts w:ascii="仿宋" w:eastAsia="仿宋" w:hAnsi="仿宋" w:hint="eastAsia"/>
          <w:color w:val="000000"/>
          <w:szCs w:val="21"/>
        </w:rPr>
        <w:t>应建立健全安全组织架构，制定切实可行的管理制度，建设对应的建设管理、运维管理等具体方案，落实具体的考核机制，保障信息安全中人员的可靠、稳定和安全。</w:t>
      </w:r>
    </w:p>
    <w:p w:rsidR="003B735E" w:rsidRPr="003B735E" w:rsidRDefault="003B735E" w:rsidP="009A0EAF">
      <w:pPr>
        <w:pStyle w:val="a8"/>
        <w:numPr>
          <w:ilvl w:val="0"/>
          <w:numId w:val="2"/>
        </w:numPr>
        <w:spacing w:line="320" w:lineRule="exact"/>
        <w:ind w:firstLineChars="0"/>
        <w:rPr>
          <w:rFonts w:ascii="仿宋" w:eastAsia="仿宋" w:hAnsi="仿宋"/>
          <w:b/>
          <w:szCs w:val="21"/>
        </w:rPr>
      </w:pPr>
      <w:r w:rsidRPr="00683EC6">
        <w:rPr>
          <w:rFonts w:ascii="仿宋" w:eastAsia="仿宋" w:hAnsi="仿宋" w:hint="eastAsia"/>
          <w:b/>
          <w:szCs w:val="21"/>
        </w:rPr>
        <w:t>实施要求</w:t>
      </w:r>
    </w:p>
    <w:p w:rsidR="00232B42" w:rsidRPr="00683EC6" w:rsidRDefault="00232B42" w:rsidP="00683EC6">
      <w:pPr>
        <w:pStyle w:val="a8"/>
        <w:numPr>
          <w:ilvl w:val="0"/>
          <w:numId w:val="10"/>
        </w:numPr>
        <w:spacing w:line="320" w:lineRule="exact"/>
        <w:ind w:firstLineChars="0"/>
        <w:rPr>
          <w:rFonts w:ascii="仿宋" w:eastAsia="仿宋" w:hAnsi="仿宋"/>
          <w:b/>
          <w:szCs w:val="21"/>
        </w:rPr>
      </w:pPr>
      <w:r w:rsidRPr="00683EC6">
        <w:rPr>
          <w:rFonts w:ascii="仿宋" w:eastAsia="仿宋" w:hAnsi="仿宋" w:hint="eastAsia"/>
          <w:color w:val="000000"/>
          <w:szCs w:val="21"/>
        </w:rPr>
        <w:t>系统安全要求：信息系统部署环境要求达到等保三级或以上。</w:t>
      </w:r>
    </w:p>
    <w:p w:rsidR="00232B42" w:rsidRPr="009A0EAF" w:rsidRDefault="00232B42" w:rsidP="00683EC6">
      <w:pPr>
        <w:pStyle w:val="a8"/>
        <w:numPr>
          <w:ilvl w:val="0"/>
          <w:numId w:val="10"/>
        </w:numPr>
        <w:spacing w:line="320" w:lineRule="exact"/>
        <w:ind w:firstLineChars="0"/>
        <w:rPr>
          <w:rFonts w:ascii="仿宋" w:eastAsia="仿宋" w:hAnsi="仿宋"/>
          <w:b/>
          <w:szCs w:val="21"/>
        </w:rPr>
      </w:pPr>
      <w:r w:rsidRPr="00683EC6">
        <w:rPr>
          <w:rFonts w:ascii="仿宋" w:eastAsia="仿宋" w:hAnsi="仿宋" w:hint="eastAsia"/>
          <w:color w:val="000000"/>
          <w:szCs w:val="21"/>
        </w:rPr>
        <w:t>周期要求：自签约之日起30个工作日之内完成实施部署。</w:t>
      </w:r>
    </w:p>
    <w:p w:rsidR="009A0EAF" w:rsidRDefault="009A0EAF" w:rsidP="009A0EAF">
      <w:pPr>
        <w:pStyle w:val="a8"/>
        <w:numPr>
          <w:ilvl w:val="0"/>
          <w:numId w:val="2"/>
        </w:numPr>
        <w:spacing w:line="320" w:lineRule="exact"/>
        <w:ind w:firstLineChars="0"/>
        <w:rPr>
          <w:rFonts w:ascii="仿宋" w:eastAsia="仿宋" w:hAnsi="仿宋"/>
          <w:b/>
          <w:szCs w:val="21"/>
        </w:rPr>
      </w:pPr>
      <w:r w:rsidRPr="009A0EAF">
        <w:rPr>
          <w:rFonts w:ascii="仿宋" w:eastAsia="仿宋" w:hAnsi="仿宋"/>
          <w:b/>
          <w:szCs w:val="21"/>
        </w:rPr>
        <w:t>文档要求</w:t>
      </w:r>
    </w:p>
    <w:p w:rsidR="009A0EAF" w:rsidRPr="00B25F70" w:rsidRDefault="009A0EAF" w:rsidP="00B25F70">
      <w:pPr>
        <w:spacing w:line="320" w:lineRule="exact"/>
        <w:ind w:firstLine="420"/>
        <w:rPr>
          <w:rFonts w:ascii="仿宋" w:eastAsia="仿宋" w:hAnsi="仿宋"/>
          <w:color w:val="000000"/>
          <w:szCs w:val="21"/>
        </w:rPr>
      </w:pPr>
      <w:r w:rsidRPr="00B25F70">
        <w:rPr>
          <w:rFonts w:ascii="仿宋" w:eastAsia="仿宋" w:hAnsi="仿宋" w:hint="eastAsia"/>
          <w:color w:val="000000"/>
          <w:szCs w:val="21"/>
        </w:rPr>
        <w:t>投标人应提供完整的软件安装、操作、使用、测试、控制和维护手册，以及应用软件的所有源代码。包括但不仅限于以下内容：</w:t>
      </w:r>
    </w:p>
    <w:p w:rsidR="009A0EAF" w:rsidRPr="00B25F70" w:rsidRDefault="009A0EAF" w:rsidP="00B25F70">
      <w:pPr>
        <w:spacing w:line="320" w:lineRule="exact"/>
        <w:ind w:firstLine="420"/>
        <w:rPr>
          <w:rFonts w:ascii="仿宋" w:eastAsia="仿宋" w:hAnsi="仿宋"/>
          <w:color w:val="000000"/>
          <w:szCs w:val="21"/>
        </w:rPr>
      </w:pPr>
      <w:r w:rsidRPr="00B25F70">
        <w:rPr>
          <w:rFonts w:ascii="仿宋" w:eastAsia="仿宋" w:hAnsi="仿宋" w:hint="eastAsia"/>
          <w:color w:val="000000"/>
          <w:szCs w:val="21"/>
        </w:rPr>
        <w:t>在软件开发过程中，中标人应按照软件开发要求形成全面详尽的技术资料，包括可运行的程序及技术</w:t>
      </w:r>
      <w:r w:rsidRPr="00B25F70">
        <w:rPr>
          <w:rFonts w:ascii="仿宋" w:eastAsia="仿宋" w:hAnsi="仿宋" w:hint="eastAsia"/>
          <w:color w:val="000000"/>
          <w:szCs w:val="21"/>
        </w:rPr>
        <w:lastRenderedPageBreak/>
        <w:t>文档等（包含软件验收后调整和补充的项目成果和资料），确保技术资料的一致性和完整性，并向招标人分阶段按时提交。在项目结束时，中标人应向招标人提交软件开发的所有文档（包括文字资料和电子文件）和运行程序、源代码。</w:t>
      </w:r>
    </w:p>
    <w:p w:rsidR="00E647D1" w:rsidRPr="009A0EAF" w:rsidRDefault="00E647D1" w:rsidP="00683EC6">
      <w:pPr>
        <w:spacing w:line="320" w:lineRule="exact"/>
        <w:rPr>
          <w:rFonts w:ascii="仿宋" w:eastAsia="仿宋" w:hAnsi="仿宋"/>
          <w:b/>
          <w:szCs w:val="21"/>
        </w:rPr>
      </w:pPr>
    </w:p>
    <w:p w:rsidR="004E2A85" w:rsidRPr="008F4405" w:rsidRDefault="004E2A85" w:rsidP="008F4405">
      <w:pPr>
        <w:spacing w:line="280" w:lineRule="exact"/>
        <w:ind w:firstLineChars="200" w:firstLine="420"/>
        <w:rPr>
          <w:rFonts w:ascii="仿宋" w:eastAsia="仿宋" w:hAnsi="仿宋"/>
          <w:szCs w:val="21"/>
        </w:rPr>
      </w:pPr>
    </w:p>
    <w:sectPr w:rsidR="004E2A85" w:rsidRPr="008F4405" w:rsidSect="00523A9D">
      <w:footerReference w:type="default" r:id="rId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FB2" w:rsidRDefault="00AF2FB2" w:rsidP="00424DB4">
      <w:r>
        <w:separator/>
      </w:r>
    </w:p>
  </w:endnote>
  <w:endnote w:type="continuationSeparator" w:id="0">
    <w:p w:rsidR="00AF2FB2" w:rsidRDefault="00AF2FB2" w:rsidP="0042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94564"/>
      <w:docPartObj>
        <w:docPartGallery w:val="Page Numbers (Bottom of Page)"/>
        <w:docPartUnique/>
      </w:docPartObj>
    </w:sdtPr>
    <w:sdtEndPr/>
    <w:sdtContent>
      <w:sdt>
        <w:sdtPr>
          <w:id w:val="171357217"/>
          <w:docPartObj>
            <w:docPartGallery w:val="Page Numbers (Top of Page)"/>
            <w:docPartUnique/>
          </w:docPartObj>
        </w:sdtPr>
        <w:sdtEndPr/>
        <w:sdtContent>
          <w:p w:rsidR="00C5766B" w:rsidRDefault="00C5766B">
            <w:pPr>
              <w:pStyle w:val="a4"/>
              <w:jc w:val="center"/>
            </w:pPr>
            <w:r>
              <w:rPr>
                <w:lang w:val="zh-CN"/>
              </w:rPr>
              <w:t xml:space="preserve"> </w:t>
            </w:r>
            <w:r w:rsidR="0006484E">
              <w:rPr>
                <w:b/>
                <w:sz w:val="24"/>
                <w:szCs w:val="24"/>
              </w:rPr>
              <w:fldChar w:fldCharType="begin"/>
            </w:r>
            <w:r>
              <w:rPr>
                <w:b/>
              </w:rPr>
              <w:instrText>PAGE</w:instrText>
            </w:r>
            <w:r w:rsidR="0006484E">
              <w:rPr>
                <w:b/>
                <w:sz w:val="24"/>
                <w:szCs w:val="24"/>
              </w:rPr>
              <w:fldChar w:fldCharType="separate"/>
            </w:r>
            <w:r w:rsidR="005907BA">
              <w:rPr>
                <w:b/>
                <w:noProof/>
              </w:rPr>
              <w:t>1</w:t>
            </w:r>
            <w:r w:rsidR="0006484E">
              <w:rPr>
                <w:b/>
                <w:sz w:val="24"/>
                <w:szCs w:val="24"/>
              </w:rPr>
              <w:fldChar w:fldCharType="end"/>
            </w:r>
            <w:r>
              <w:rPr>
                <w:lang w:val="zh-CN"/>
              </w:rPr>
              <w:t xml:space="preserve"> / </w:t>
            </w:r>
            <w:r w:rsidR="0006484E">
              <w:rPr>
                <w:b/>
                <w:sz w:val="24"/>
                <w:szCs w:val="24"/>
              </w:rPr>
              <w:fldChar w:fldCharType="begin"/>
            </w:r>
            <w:r>
              <w:rPr>
                <w:b/>
              </w:rPr>
              <w:instrText>NUMPAGES</w:instrText>
            </w:r>
            <w:r w:rsidR="0006484E">
              <w:rPr>
                <w:b/>
                <w:sz w:val="24"/>
                <w:szCs w:val="24"/>
              </w:rPr>
              <w:fldChar w:fldCharType="separate"/>
            </w:r>
            <w:r w:rsidR="005907BA">
              <w:rPr>
                <w:b/>
                <w:noProof/>
              </w:rPr>
              <w:t>4</w:t>
            </w:r>
            <w:r w:rsidR="0006484E">
              <w:rPr>
                <w:b/>
                <w:sz w:val="24"/>
                <w:szCs w:val="24"/>
              </w:rPr>
              <w:fldChar w:fldCharType="end"/>
            </w:r>
          </w:p>
        </w:sdtContent>
      </w:sdt>
    </w:sdtContent>
  </w:sdt>
  <w:p w:rsidR="00C5766B" w:rsidRDefault="00C5766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FB2" w:rsidRDefault="00AF2FB2" w:rsidP="00424DB4">
      <w:r>
        <w:separator/>
      </w:r>
    </w:p>
  </w:footnote>
  <w:footnote w:type="continuationSeparator" w:id="0">
    <w:p w:rsidR="00AF2FB2" w:rsidRDefault="00AF2FB2" w:rsidP="00424D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9"/>
    <w:lvl w:ilvl="0">
      <w:start w:val="9"/>
      <w:numFmt w:val="decimal"/>
      <w:pStyle w:val="1"/>
      <w:suff w:val="space"/>
      <w:lvlText w:val="%1."/>
      <w:lvlJc w:val="left"/>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84B49D2"/>
    <w:multiLevelType w:val="hybridMultilevel"/>
    <w:tmpl w:val="8BAA6B12"/>
    <w:lvl w:ilvl="0" w:tplc="A3E05F26">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4CE5CA6"/>
    <w:multiLevelType w:val="hybridMultilevel"/>
    <w:tmpl w:val="464893E6"/>
    <w:lvl w:ilvl="0" w:tplc="43A21DA6">
      <w:start w:val="1"/>
      <w:numFmt w:val="decimal"/>
      <w:lvlText w:val="%1."/>
      <w:lvlJc w:val="left"/>
      <w:pPr>
        <w:ind w:left="825" w:hanging="375"/>
      </w:pPr>
      <w:rPr>
        <w:rFonts w:hint="default"/>
        <w:b w:val="0"/>
        <w:color w:val="auto"/>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3">
    <w:nsid w:val="1C9715E9"/>
    <w:multiLevelType w:val="hybridMultilevel"/>
    <w:tmpl w:val="D0E69F7A"/>
    <w:lvl w:ilvl="0" w:tplc="16C257E2">
      <w:start w:val="1"/>
      <w:numFmt w:val="decimal"/>
      <w:lvlText w:val="（%1）"/>
      <w:lvlJc w:val="left"/>
      <w:pPr>
        <w:ind w:left="1545" w:hanging="720"/>
      </w:pPr>
      <w:rPr>
        <w:rFonts w:hint="default"/>
      </w:rPr>
    </w:lvl>
    <w:lvl w:ilvl="1" w:tplc="04090019" w:tentative="1">
      <w:start w:val="1"/>
      <w:numFmt w:val="lowerLetter"/>
      <w:lvlText w:val="%2)"/>
      <w:lvlJc w:val="left"/>
      <w:pPr>
        <w:ind w:left="1665" w:hanging="420"/>
      </w:pPr>
    </w:lvl>
    <w:lvl w:ilvl="2" w:tplc="0409001B" w:tentative="1">
      <w:start w:val="1"/>
      <w:numFmt w:val="lowerRoman"/>
      <w:lvlText w:val="%3."/>
      <w:lvlJc w:val="right"/>
      <w:pPr>
        <w:ind w:left="2085" w:hanging="420"/>
      </w:pPr>
    </w:lvl>
    <w:lvl w:ilvl="3" w:tplc="0409000F" w:tentative="1">
      <w:start w:val="1"/>
      <w:numFmt w:val="decimal"/>
      <w:lvlText w:val="%4."/>
      <w:lvlJc w:val="left"/>
      <w:pPr>
        <w:ind w:left="2505" w:hanging="420"/>
      </w:pPr>
    </w:lvl>
    <w:lvl w:ilvl="4" w:tplc="04090019" w:tentative="1">
      <w:start w:val="1"/>
      <w:numFmt w:val="lowerLetter"/>
      <w:lvlText w:val="%5)"/>
      <w:lvlJc w:val="left"/>
      <w:pPr>
        <w:ind w:left="2925" w:hanging="420"/>
      </w:pPr>
    </w:lvl>
    <w:lvl w:ilvl="5" w:tplc="0409001B" w:tentative="1">
      <w:start w:val="1"/>
      <w:numFmt w:val="lowerRoman"/>
      <w:lvlText w:val="%6."/>
      <w:lvlJc w:val="right"/>
      <w:pPr>
        <w:ind w:left="3345" w:hanging="420"/>
      </w:pPr>
    </w:lvl>
    <w:lvl w:ilvl="6" w:tplc="0409000F" w:tentative="1">
      <w:start w:val="1"/>
      <w:numFmt w:val="decimal"/>
      <w:lvlText w:val="%7."/>
      <w:lvlJc w:val="left"/>
      <w:pPr>
        <w:ind w:left="3765" w:hanging="420"/>
      </w:pPr>
    </w:lvl>
    <w:lvl w:ilvl="7" w:tplc="04090019" w:tentative="1">
      <w:start w:val="1"/>
      <w:numFmt w:val="lowerLetter"/>
      <w:lvlText w:val="%8)"/>
      <w:lvlJc w:val="left"/>
      <w:pPr>
        <w:ind w:left="4185" w:hanging="420"/>
      </w:pPr>
    </w:lvl>
    <w:lvl w:ilvl="8" w:tplc="0409001B" w:tentative="1">
      <w:start w:val="1"/>
      <w:numFmt w:val="lowerRoman"/>
      <w:lvlText w:val="%9."/>
      <w:lvlJc w:val="right"/>
      <w:pPr>
        <w:ind w:left="4605" w:hanging="420"/>
      </w:pPr>
    </w:lvl>
  </w:abstractNum>
  <w:abstractNum w:abstractNumId="4">
    <w:nsid w:val="1D213321"/>
    <w:multiLevelType w:val="hybridMultilevel"/>
    <w:tmpl w:val="6ED2C61E"/>
    <w:lvl w:ilvl="0" w:tplc="ED7432FA">
      <w:start w:val="2"/>
      <w:numFmt w:val="decimal"/>
      <w:lvlText w:val="%1."/>
      <w:lvlJc w:val="left"/>
      <w:pPr>
        <w:ind w:left="810" w:hanging="360"/>
      </w:pPr>
      <w:rPr>
        <w:rFonts w:hint="default"/>
        <w:b w:val="0"/>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5">
    <w:nsid w:val="26C0523C"/>
    <w:multiLevelType w:val="hybridMultilevel"/>
    <w:tmpl w:val="0BA883A8"/>
    <w:lvl w:ilvl="0" w:tplc="1EF62C26">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6">
    <w:nsid w:val="2DA84EAF"/>
    <w:multiLevelType w:val="hybridMultilevel"/>
    <w:tmpl w:val="87A40EE6"/>
    <w:lvl w:ilvl="0" w:tplc="8A30CE28">
      <w:start w:val="1"/>
      <w:numFmt w:val="decimal"/>
      <w:lvlText w:val="%1."/>
      <w:lvlJc w:val="left"/>
      <w:pPr>
        <w:ind w:left="643" w:hanging="360"/>
      </w:pPr>
      <w:rPr>
        <w:rFonts w:hint="default"/>
        <w:b w:val="0"/>
        <w:color w:val="000000"/>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7">
    <w:nsid w:val="3DEA7583"/>
    <w:multiLevelType w:val="hybridMultilevel"/>
    <w:tmpl w:val="D4043976"/>
    <w:lvl w:ilvl="0" w:tplc="5680E8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21F5C0F"/>
    <w:multiLevelType w:val="hybridMultilevel"/>
    <w:tmpl w:val="407AF270"/>
    <w:lvl w:ilvl="0" w:tplc="767A9BBE">
      <w:start w:val="1"/>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9">
    <w:nsid w:val="457C7710"/>
    <w:multiLevelType w:val="hybridMultilevel"/>
    <w:tmpl w:val="4566D8B8"/>
    <w:lvl w:ilvl="0" w:tplc="C5DE67A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nsid w:val="479A3399"/>
    <w:multiLevelType w:val="hybridMultilevel"/>
    <w:tmpl w:val="65AE4AE8"/>
    <w:lvl w:ilvl="0" w:tplc="DBFE223A">
      <w:start w:val="1"/>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1">
    <w:nsid w:val="4C146578"/>
    <w:multiLevelType w:val="hybridMultilevel"/>
    <w:tmpl w:val="19DC70F4"/>
    <w:lvl w:ilvl="0" w:tplc="1A84B47A">
      <w:start w:val="1"/>
      <w:numFmt w:val="decimal"/>
      <w:lvlText w:val="%1."/>
      <w:lvlJc w:val="left"/>
      <w:pPr>
        <w:ind w:left="825" w:hanging="375"/>
      </w:pPr>
      <w:rPr>
        <w:rFonts w:hint="default"/>
        <w:color w:val="auto"/>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2">
    <w:nsid w:val="4E420727"/>
    <w:multiLevelType w:val="hybridMultilevel"/>
    <w:tmpl w:val="8210FE9E"/>
    <w:lvl w:ilvl="0" w:tplc="81CAC588">
      <w:start w:val="1"/>
      <w:numFmt w:val="decimal"/>
      <w:lvlText w:val="%1."/>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13">
    <w:nsid w:val="64584A4A"/>
    <w:multiLevelType w:val="hybridMultilevel"/>
    <w:tmpl w:val="174ACC6C"/>
    <w:lvl w:ilvl="0" w:tplc="50F4F6AE">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4">
    <w:nsid w:val="73415B29"/>
    <w:multiLevelType w:val="hybridMultilevel"/>
    <w:tmpl w:val="656C64C8"/>
    <w:lvl w:ilvl="0" w:tplc="2C5E79D6">
      <w:start w:val="1"/>
      <w:numFmt w:val="decimal"/>
      <w:lvlText w:val="%1."/>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15">
    <w:nsid w:val="773A50DB"/>
    <w:multiLevelType w:val="hybridMultilevel"/>
    <w:tmpl w:val="4E3A5796"/>
    <w:lvl w:ilvl="0" w:tplc="8A207956">
      <w:start w:val="1"/>
      <w:numFmt w:val="decimal"/>
      <w:lvlText w:val="%1."/>
      <w:lvlJc w:val="left"/>
      <w:pPr>
        <w:ind w:left="810" w:hanging="360"/>
      </w:pPr>
      <w:rPr>
        <w:rFonts w:hint="default"/>
        <w:b w:val="0"/>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0"/>
  </w:num>
  <w:num w:numId="2">
    <w:abstractNumId w:val="1"/>
  </w:num>
  <w:num w:numId="3">
    <w:abstractNumId w:val="11"/>
  </w:num>
  <w:num w:numId="4">
    <w:abstractNumId w:val="10"/>
  </w:num>
  <w:num w:numId="5">
    <w:abstractNumId w:val="4"/>
  </w:num>
  <w:num w:numId="6">
    <w:abstractNumId w:val="2"/>
  </w:num>
  <w:num w:numId="7">
    <w:abstractNumId w:val="13"/>
  </w:num>
  <w:num w:numId="8">
    <w:abstractNumId w:val="3"/>
  </w:num>
  <w:num w:numId="9">
    <w:abstractNumId w:val="15"/>
  </w:num>
  <w:num w:numId="10">
    <w:abstractNumId w:val="6"/>
  </w:num>
  <w:num w:numId="11">
    <w:abstractNumId w:val="8"/>
  </w:num>
  <w:num w:numId="12">
    <w:abstractNumId w:val="7"/>
  </w:num>
  <w:num w:numId="13">
    <w:abstractNumId w:val="9"/>
  </w:num>
  <w:num w:numId="14">
    <w:abstractNumId w:val="5"/>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45DA"/>
    <w:rsid w:val="000C7CFD"/>
    <w:rsid w:val="000D354B"/>
    <w:rsid w:val="000D514B"/>
    <w:rsid w:val="000D6B6A"/>
    <w:rsid w:val="000F40F9"/>
    <w:rsid w:val="000F729B"/>
    <w:rsid w:val="000F74F7"/>
    <w:rsid w:val="001018DA"/>
    <w:rsid w:val="00103C1B"/>
    <w:rsid w:val="001153A4"/>
    <w:rsid w:val="00116395"/>
    <w:rsid w:val="00120EB8"/>
    <w:rsid w:val="00124B21"/>
    <w:rsid w:val="00127487"/>
    <w:rsid w:val="00136812"/>
    <w:rsid w:val="00147F41"/>
    <w:rsid w:val="001548BF"/>
    <w:rsid w:val="00162A53"/>
    <w:rsid w:val="00165886"/>
    <w:rsid w:val="00165CBE"/>
    <w:rsid w:val="00165F93"/>
    <w:rsid w:val="0017321A"/>
    <w:rsid w:val="001757EE"/>
    <w:rsid w:val="0018577B"/>
    <w:rsid w:val="00186D6A"/>
    <w:rsid w:val="00187F24"/>
    <w:rsid w:val="00193FF1"/>
    <w:rsid w:val="00196E0E"/>
    <w:rsid w:val="001A0031"/>
    <w:rsid w:val="001A657D"/>
    <w:rsid w:val="001B0660"/>
    <w:rsid w:val="001B24DD"/>
    <w:rsid w:val="001B56D9"/>
    <w:rsid w:val="001D4FEB"/>
    <w:rsid w:val="001D54F8"/>
    <w:rsid w:val="001E2B39"/>
    <w:rsid w:val="001F2DD0"/>
    <w:rsid w:val="001F34DF"/>
    <w:rsid w:val="001F4EB8"/>
    <w:rsid w:val="001F6DDD"/>
    <w:rsid w:val="00200A5D"/>
    <w:rsid w:val="00201754"/>
    <w:rsid w:val="00213A9E"/>
    <w:rsid w:val="002160CC"/>
    <w:rsid w:val="002167A8"/>
    <w:rsid w:val="00220DFE"/>
    <w:rsid w:val="002220EC"/>
    <w:rsid w:val="002251AD"/>
    <w:rsid w:val="00226CF3"/>
    <w:rsid w:val="00232B42"/>
    <w:rsid w:val="002451BD"/>
    <w:rsid w:val="00273463"/>
    <w:rsid w:val="0027592C"/>
    <w:rsid w:val="00276C68"/>
    <w:rsid w:val="0028637D"/>
    <w:rsid w:val="002A1DD3"/>
    <w:rsid w:val="002A7CA5"/>
    <w:rsid w:val="002B077D"/>
    <w:rsid w:val="002C5A78"/>
    <w:rsid w:val="002D3C54"/>
    <w:rsid w:val="002E5FE9"/>
    <w:rsid w:val="002F1DC9"/>
    <w:rsid w:val="002F4594"/>
    <w:rsid w:val="002F46AF"/>
    <w:rsid w:val="003035B7"/>
    <w:rsid w:val="00305A35"/>
    <w:rsid w:val="00307C82"/>
    <w:rsid w:val="0031412D"/>
    <w:rsid w:val="00397F20"/>
    <w:rsid w:val="003A4ABD"/>
    <w:rsid w:val="003A4DFC"/>
    <w:rsid w:val="003B2393"/>
    <w:rsid w:val="003B5AB4"/>
    <w:rsid w:val="003B735E"/>
    <w:rsid w:val="003D4C81"/>
    <w:rsid w:val="003D6E3F"/>
    <w:rsid w:val="003D7845"/>
    <w:rsid w:val="003E0078"/>
    <w:rsid w:val="003E0AE6"/>
    <w:rsid w:val="003E0D05"/>
    <w:rsid w:val="003F1A9D"/>
    <w:rsid w:val="00407847"/>
    <w:rsid w:val="00411CFD"/>
    <w:rsid w:val="00424DB4"/>
    <w:rsid w:val="004331F8"/>
    <w:rsid w:val="00445BF7"/>
    <w:rsid w:val="00457EBA"/>
    <w:rsid w:val="00460698"/>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27AD"/>
    <w:rsid w:val="0058339A"/>
    <w:rsid w:val="005907BA"/>
    <w:rsid w:val="00596FF5"/>
    <w:rsid w:val="00597228"/>
    <w:rsid w:val="0059737C"/>
    <w:rsid w:val="005A1D8A"/>
    <w:rsid w:val="005A36BC"/>
    <w:rsid w:val="005A5561"/>
    <w:rsid w:val="005B4E7B"/>
    <w:rsid w:val="005B4F92"/>
    <w:rsid w:val="005D47E2"/>
    <w:rsid w:val="005F0ECD"/>
    <w:rsid w:val="00611588"/>
    <w:rsid w:val="006149F3"/>
    <w:rsid w:val="00630F0B"/>
    <w:rsid w:val="006315D9"/>
    <w:rsid w:val="00635373"/>
    <w:rsid w:val="006425D3"/>
    <w:rsid w:val="00644477"/>
    <w:rsid w:val="00646EFF"/>
    <w:rsid w:val="006472D6"/>
    <w:rsid w:val="0065390A"/>
    <w:rsid w:val="00655DD8"/>
    <w:rsid w:val="0065619A"/>
    <w:rsid w:val="00656F9B"/>
    <w:rsid w:val="00674E19"/>
    <w:rsid w:val="006751A9"/>
    <w:rsid w:val="00683EC6"/>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251A4"/>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F72EE"/>
    <w:rsid w:val="0080420A"/>
    <w:rsid w:val="008056D0"/>
    <w:rsid w:val="00811886"/>
    <w:rsid w:val="00824B71"/>
    <w:rsid w:val="00847753"/>
    <w:rsid w:val="00847A3B"/>
    <w:rsid w:val="0085631E"/>
    <w:rsid w:val="00864B32"/>
    <w:rsid w:val="00865BB3"/>
    <w:rsid w:val="00874654"/>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263A"/>
    <w:rsid w:val="00993FE8"/>
    <w:rsid w:val="00996932"/>
    <w:rsid w:val="009A0EAF"/>
    <w:rsid w:val="009B0355"/>
    <w:rsid w:val="009B36A3"/>
    <w:rsid w:val="009B70B7"/>
    <w:rsid w:val="009D1FD0"/>
    <w:rsid w:val="009E2359"/>
    <w:rsid w:val="009E4466"/>
    <w:rsid w:val="00A024EE"/>
    <w:rsid w:val="00A069B9"/>
    <w:rsid w:val="00A11A36"/>
    <w:rsid w:val="00A46863"/>
    <w:rsid w:val="00A528E9"/>
    <w:rsid w:val="00A669AF"/>
    <w:rsid w:val="00A7303F"/>
    <w:rsid w:val="00A83FE7"/>
    <w:rsid w:val="00A85D39"/>
    <w:rsid w:val="00A9205C"/>
    <w:rsid w:val="00A92F2C"/>
    <w:rsid w:val="00A9357B"/>
    <w:rsid w:val="00A9700C"/>
    <w:rsid w:val="00AA0C5C"/>
    <w:rsid w:val="00AB75E3"/>
    <w:rsid w:val="00AC18B2"/>
    <w:rsid w:val="00AD049E"/>
    <w:rsid w:val="00AD5396"/>
    <w:rsid w:val="00AD7B1E"/>
    <w:rsid w:val="00AE264C"/>
    <w:rsid w:val="00AE65B2"/>
    <w:rsid w:val="00AF1D3E"/>
    <w:rsid w:val="00AF2FB2"/>
    <w:rsid w:val="00B110AE"/>
    <w:rsid w:val="00B117A1"/>
    <w:rsid w:val="00B21A8C"/>
    <w:rsid w:val="00B2560D"/>
    <w:rsid w:val="00B25C0A"/>
    <w:rsid w:val="00B25F70"/>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27C90"/>
    <w:rsid w:val="00D303AF"/>
    <w:rsid w:val="00D43C95"/>
    <w:rsid w:val="00D51D39"/>
    <w:rsid w:val="00D535B5"/>
    <w:rsid w:val="00D53FD5"/>
    <w:rsid w:val="00D668DA"/>
    <w:rsid w:val="00D7257F"/>
    <w:rsid w:val="00D80CC2"/>
    <w:rsid w:val="00DA4FE2"/>
    <w:rsid w:val="00DB09D0"/>
    <w:rsid w:val="00DB3885"/>
    <w:rsid w:val="00DD5507"/>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647D1"/>
    <w:rsid w:val="00E713B4"/>
    <w:rsid w:val="00E762F5"/>
    <w:rsid w:val="00E77981"/>
    <w:rsid w:val="00E83046"/>
    <w:rsid w:val="00E86D0C"/>
    <w:rsid w:val="00EA6D84"/>
    <w:rsid w:val="00EB5340"/>
    <w:rsid w:val="00EB7E92"/>
    <w:rsid w:val="00EC0382"/>
    <w:rsid w:val="00EC45C7"/>
    <w:rsid w:val="00EC61EC"/>
    <w:rsid w:val="00EC6457"/>
    <w:rsid w:val="00ED3E1A"/>
    <w:rsid w:val="00ED4994"/>
    <w:rsid w:val="00ED6ABB"/>
    <w:rsid w:val="00EE67EB"/>
    <w:rsid w:val="00EE7835"/>
    <w:rsid w:val="00EF2765"/>
    <w:rsid w:val="00EF2F2B"/>
    <w:rsid w:val="00EF39C8"/>
    <w:rsid w:val="00EF6BE6"/>
    <w:rsid w:val="00F00F2B"/>
    <w:rsid w:val="00F154E9"/>
    <w:rsid w:val="00F20717"/>
    <w:rsid w:val="00F24781"/>
    <w:rsid w:val="00F26589"/>
    <w:rsid w:val="00F36C2C"/>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69971D-99EC-44DE-AD6B-87501E036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41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4D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4DB4"/>
    <w:rPr>
      <w:sz w:val="18"/>
      <w:szCs w:val="18"/>
    </w:rPr>
  </w:style>
  <w:style w:type="paragraph" w:styleId="a4">
    <w:name w:val="footer"/>
    <w:basedOn w:val="a"/>
    <w:link w:val="Char0"/>
    <w:uiPriority w:val="99"/>
    <w:unhideWhenUsed/>
    <w:rsid w:val="00424DB4"/>
    <w:pPr>
      <w:tabs>
        <w:tab w:val="center" w:pos="4153"/>
        <w:tab w:val="right" w:pos="8306"/>
      </w:tabs>
      <w:snapToGrid w:val="0"/>
      <w:jc w:val="left"/>
    </w:pPr>
    <w:rPr>
      <w:sz w:val="18"/>
      <w:szCs w:val="18"/>
    </w:rPr>
  </w:style>
  <w:style w:type="character" w:customStyle="1" w:styleId="Char0">
    <w:name w:val="页脚 Char"/>
    <w:basedOn w:val="a0"/>
    <w:link w:val="a4"/>
    <w:uiPriority w:val="99"/>
    <w:rsid w:val="00424DB4"/>
    <w:rPr>
      <w:sz w:val="18"/>
      <w:szCs w:val="18"/>
    </w:rPr>
  </w:style>
  <w:style w:type="table" w:styleId="a5">
    <w:name w:val="Table Grid"/>
    <w:basedOn w:val="a1"/>
    <w:uiPriority w:val="59"/>
    <w:rsid w:val="0091705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正文1"/>
    <w:basedOn w:val="a"/>
    <w:qFormat/>
    <w:rsid w:val="00644477"/>
    <w:pPr>
      <w:numPr>
        <w:numId w:val="1"/>
      </w:numPr>
      <w:tabs>
        <w:tab w:val="left" w:pos="360"/>
      </w:tabs>
      <w:spacing w:line="360" w:lineRule="auto"/>
      <w:ind w:left="357" w:hanging="357"/>
    </w:pPr>
    <w:rPr>
      <w:rFonts w:ascii="宋体" w:eastAsia="宋体" w:hAnsi="宋体" w:cs="Times New Roman"/>
      <w:color w:val="FF0000"/>
      <w:szCs w:val="24"/>
    </w:rPr>
  </w:style>
  <w:style w:type="character" w:customStyle="1" w:styleId="NormalCharacter">
    <w:name w:val="NormalCharacter"/>
    <w:qFormat/>
    <w:rsid w:val="00196E0E"/>
  </w:style>
  <w:style w:type="paragraph" w:styleId="a6">
    <w:name w:val="Body Text Indent"/>
    <w:basedOn w:val="a"/>
    <w:link w:val="Char1"/>
    <w:uiPriority w:val="99"/>
    <w:semiHidden/>
    <w:unhideWhenUsed/>
    <w:rsid w:val="005827AD"/>
    <w:pPr>
      <w:spacing w:after="120"/>
      <w:ind w:leftChars="200" w:left="420"/>
    </w:pPr>
  </w:style>
  <w:style w:type="character" w:customStyle="1" w:styleId="Char1">
    <w:name w:val="正文文本缩进 Char"/>
    <w:basedOn w:val="a0"/>
    <w:link w:val="a6"/>
    <w:uiPriority w:val="99"/>
    <w:semiHidden/>
    <w:rsid w:val="005827AD"/>
  </w:style>
  <w:style w:type="paragraph" w:styleId="2">
    <w:name w:val="Body Text First Indent 2"/>
    <w:basedOn w:val="a6"/>
    <w:link w:val="2Char"/>
    <w:rsid w:val="005827AD"/>
    <w:pPr>
      <w:spacing w:after="0" w:line="360" w:lineRule="auto"/>
      <w:ind w:leftChars="0" w:left="0" w:firstLineChars="200" w:firstLine="420"/>
    </w:pPr>
    <w:rPr>
      <w:rFonts w:ascii="Times New Roman" w:eastAsia="仿宋_GB2312" w:hAnsi="Times New Roman" w:cs="Times New Roman"/>
      <w:sz w:val="28"/>
      <w:szCs w:val="24"/>
    </w:rPr>
  </w:style>
  <w:style w:type="character" w:customStyle="1" w:styleId="2Char">
    <w:name w:val="正文首行缩进 2 Char"/>
    <w:basedOn w:val="Char1"/>
    <w:link w:val="2"/>
    <w:rsid w:val="005827AD"/>
    <w:rPr>
      <w:rFonts w:ascii="Times New Roman" w:eastAsia="仿宋_GB2312" w:hAnsi="Times New Roman" w:cs="Times New Roman"/>
      <w:sz w:val="28"/>
      <w:szCs w:val="24"/>
    </w:rPr>
  </w:style>
  <w:style w:type="character" w:styleId="a7">
    <w:name w:val="Hyperlink"/>
    <w:basedOn w:val="a0"/>
    <w:uiPriority w:val="99"/>
    <w:unhideWhenUsed/>
    <w:qFormat/>
    <w:rsid w:val="009D1FD0"/>
    <w:rPr>
      <w:color w:val="0000FF" w:themeColor="hyperlink"/>
      <w:u w:val="single"/>
    </w:rPr>
  </w:style>
  <w:style w:type="paragraph" w:styleId="a8">
    <w:name w:val="List Paragraph"/>
    <w:basedOn w:val="a"/>
    <w:uiPriority w:val="34"/>
    <w:qFormat/>
    <w:rsid w:val="00E647D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565</Words>
  <Characters>3225</Characters>
  <Application>Microsoft Office Word</Application>
  <DocSecurity>0</DocSecurity>
  <Lines>26</Lines>
  <Paragraphs>7</Paragraphs>
  <ScaleCrop>false</ScaleCrop>
  <Company>Microsoft</Company>
  <LinksUpToDate>false</LinksUpToDate>
  <CharactersWithSpaces>3783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XTC</cp:lastModifiedBy>
  <cp:revision>2</cp:revision>
  <dcterms:created xsi:type="dcterms:W3CDTF">2022-01-25T07:13:00Z</dcterms:created>
  <dcterms:modified xsi:type="dcterms:W3CDTF">2022-01-25T07:13:00Z</dcterms:modified>
</cp:coreProperties>
</file>