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宋体" w:hAnsi="宋体"/>
          <w:szCs w:val="21"/>
          <w:u w:val="single"/>
        </w:rPr>
        <w:t>纤维支气管镜</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jc w:val="left"/>
              <w:rPr>
                <w:rFonts w:ascii="仿宋" w:hAnsi="仿宋" w:eastAsia="仿宋"/>
                <w:szCs w:val="21"/>
              </w:rPr>
            </w:pPr>
            <w:r>
              <w:rPr>
                <w:rFonts w:ascii="宋体" w:hAnsi="宋体"/>
                <w:szCs w:val="21"/>
              </w:rPr>
              <w:t>配置要求:主机</w:t>
            </w:r>
            <w:r>
              <w:rPr>
                <w:rFonts w:hint="eastAsia" w:ascii="宋体" w:hAnsi="宋体"/>
                <w:szCs w:val="21"/>
                <w:lang w:val="en-US" w:eastAsia="zh-CN"/>
              </w:rPr>
              <w:t>1</w:t>
            </w:r>
            <w:r>
              <w:rPr>
                <w:rFonts w:ascii="宋体" w:hAnsi="宋体"/>
                <w:szCs w:val="21"/>
              </w:rPr>
              <w:t>个，软管手柄</w:t>
            </w:r>
            <w:r>
              <w:rPr>
                <w:rFonts w:hint="eastAsia" w:ascii="宋体" w:hAnsi="宋体"/>
                <w:szCs w:val="21"/>
                <w:lang w:val="en-US" w:eastAsia="zh-CN"/>
              </w:rPr>
              <w:t>1</w:t>
            </w:r>
            <w:r>
              <w:rPr>
                <w:rFonts w:ascii="宋体" w:hAnsi="宋体"/>
                <w:szCs w:val="21"/>
              </w:rPr>
              <w:t>条。</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jc w:val="left"/>
              <w:rPr>
                <w:rFonts w:ascii="仿宋" w:hAnsi="仿宋" w:eastAsia="仿宋"/>
                <w:szCs w:val="21"/>
              </w:rPr>
            </w:pPr>
            <w:r>
              <w:rPr>
                <w:rFonts w:ascii="宋体" w:hAnsi="宋体"/>
                <w:b/>
                <w:bCs/>
              </w:rPr>
              <w:t>一</w:t>
            </w:r>
            <w:r>
              <w:rPr>
                <w:rFonts w:hint="eastAsia" w:ascii="宋体" w:hAnsi="宋体"/>
                <w:b/>
                <w:bCs/>
              </w:rPr>
              <w:t>：主机技术要求</w:t>
            </w:r>
            <w:r>
              <w:rPr>
                <w:rFonts w:ascii="宋体" w:hAnsi="宋体"/>
                <w:b/>
                <w:bCs/>
              </w:rPr>
              <w:t xml:space="preserve">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rFonts w:hint="eastAsia"/>
                <w:szCs w:val="21"/>
              </w:rPr>
              <w:t>1：主机内置智能主控芯片：标配≥</w:t>
            </w:r>
            <w:r>
              <w:rPr>
                <w:szCs w:val="21"/>
              </w:rPr>
              <w:t>8</w:t>
            </w:r>
            <w:r>
              <w:rPr>
                <w:rFonts w:hint="eastAsia"/>
                <w:szCs w:val="21"/>
              </w:rPr>
              <w:t>G内存卡，可兼容视频喉镜窥视叶片手柄、视频硬管手柄、视频软管手柄；</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rFonts w:hint="eastAsia"/>
                <w:szCs w:val="21"/>
              </w:rPr>
              <w:t>2：配置</w:t>
            </w:r>
            <w:r>
              <w:rPr>
                <w:szCs w:val="21"/>
              </w:rPr>
              <w:t>≥</w:t>
            </w:r>
            <w:r>
              <w:rPr>
                <w:rFonts w:hint="eastAsia"/>
                <w:szCs w:val="21"/>
              </w:rPr>
              <w:t>3.5寸触摸显示屏，显示分辨率不低于640×480；</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rFonts w:hint="eastAsia"/>
                <w:szCs w:val="21"/>
              </w:rPr>
              <w:t>3：主机可通过HDMI数据线、无线模块连接外接显示器，实时传输视频喉镜、视频硬镜、视频软镜影像；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rFonts w:hint="eastAsia"/>
                <w:szCs w:val="21"/>
              </w:rPr>
              <w:t>4：显示器能上下0º～130º转动，左右0～270º转动。视场角≥180º；</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rFonts w:hint="eastAsia"/>
                <w:szCs w:val="21"/>
              </w:rPr>
              <w:t>5：主机内置多媒体系统，内置操作教学视频；</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szCs w:val="21"/>
              </w:rPr>
              <w:t>6</w:t>
            </w:r>
            <w:r>
              <w:rPr>
                <w:rFonts w:hint="eastAsia"/>
                <w:szCs w:val="21"/>
              </w:rPr>
              <w:t>：可拍照、录像、录音；直接阅读、回放；具备USB、HDMI输出方式；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szCs w:val="21"/>
              </w:rPr>
              <w:t>7</w:t>
            </w:r>
            <w:r>
              <w:rPr>
                <w:rFonts w:hint="eastAsia"/>
                <w:szCs w:val="21"/>
              </w:rPr>
              <w:t>：屏幕亮度可调节，以适应不同插管环境，可设置语言，音量，日期；</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360" w:lineRule="auto"/>
              <w:ind w:left="0" w:leftChars="0" w:firstLine="0" w:firstLineChars="0"/>
              <w:jc w:val="left"/>
              <w:textAlignment w:val="auto"/>
              <w:outlineLvl w:val="9"/>
              <w:rPr>
                <w:rFonts w:ascii="仿宋" w:hAnsi="仿宋" w:eastAsia="仿宋"/>
                <w:szCs w:val="21"/>
              </w:rPr>
            </w:pPr>
            <w:r>
              <w:rPr>
                <w:szCs w:val="21"/>
              </w:rPr>
              <w:t>8</w:t>
            </w:r>
            <w:r>
              <w:rPr>
                <w:rFonts w:hint="eastAsia"/>
                <w:szCs w:val="21"/>
              </w:rPr>
              <w:t>：显示器内部电源：锂聚合物电池，电压DC3.7V，持续工作时间≥240分钟；.</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rFonts w:hint="eastAsia" w:ascii="宋体" w:hAnsi="宋体"/>
                <w:szCs w:val="21"/>
                <w:lang w:eastAsia="zh-CN"/>
              </w:rPr>
              <w:t>二</w:t>
            </w:r>
            <w:r>
              <w:rPr>
                <w:rFonts w:ascii="宋体" w:hAnsi="宋体"/>
                <w:szCs w:val="21"/>
              </w:rPr>
              <w:t xml:space="preserve">、软镜窥视手柄参数要求 ：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szCs w:val="21"/>
              </w:rPr>
              <w:t>1</w:t>
            </w:r>
            <w:r>
              <w:rPr>
                <w:rFonts w:ascii="宋体" w:hAnsi="宋体"/>
                <w:szCs w:val="21"/>
              </w:rPr>
              <w:t>：可通过无线模块直接连接图像处理</w:t>
            </w:r>
            <w:r>
              <w:rPr>
                <w:szCs w:val="21"/>
              </w:rPr>
              <w:t>工作站，能够进行远程医疗、会诊等功能;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szCs w:val="21"/>
              </w:rPr>
              <w:t>2：采用数字电子成像技术；视角≥90°；工作距离≥ 3-50mm；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szCs w:val="21"/>
              </w:rPr>
              <w:t>3：空间分辨率 ≥10.08LP/mm；光源照度≥400LUX，h=20mm；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rFonts w:ascii="宋体" w:hAnsi="宋体"/>
                <w:szCs w:val="21"/>
              </w:rPr>
              <w:t>4：软管末端可弯曲角度</w:t>
            </w:r>
            <w:r>
              <w:rPr>
                <w:szCs w:val="21"/>
              </w:rPr>
              <w:t>≥</w:t>
            </w:r>
            <w:r>
              <w:rPr>
                <w:rFonts w:ascii="宋体" w:hAnsi="宋体"/>
                <w:szCs w:val="21"/>
              </w:rPr>
              <w:t>±150°。</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szCs w:val="21"/>
              </w:rPr>
              <w:t>5：插入部长度：≥600mm±5％；</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rFonts w:ascii="宋体" w:hAnsi="宋体"/>
                <w:szCs w:val="21"/>
              </w:rPr>
              <w:t>6：插入部外径≤5.2mm，内置通道</w:t>
            </w:r>
            <w:r>
              <w:rPr>
                <w:rFonts w:hAnsi="宋体"/>
                <w:szCs w:val="21"/>
              </w:rPr>
              <w:t>≥2.4mm；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rPr>
                <w:szCs w:val="21"/>
              </w:rPr>
              <w:t>7：适用于液体浸泡消毒；</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napToGrid w:val="0"/>
              <w:spacing w:line="360" w:lineRule="auto"/>
              <w:rPr>
                <w:rFonts w:ascii="仿宋" w:hAnsi="仿宋" w:eastAsia="仿宋"/>
                <w:szCs w:val="21"/>
              </w:rPr>
            </w:pPr>
            <w:r>
              <w:t>8：与主机之间的连接方式采用一键插拔，无需旋转，利于临床抢救。</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360" w:lineRule="auto"/>
              <w:ind w:left="0" w:leftChars="0" w:firstLine="0" w:firstLineChars="0"/>
              <w:jc w:val="left"/>
              <w:textAlignment w:val="auto"/>
              <w:outlineLvl w:val="9"/>
              <w:rPr>
                <w:rFonts w:ascii="仿宋" w:hAnsi="仿宋" w:eastAsia="仿宋"/>
                <w:szCs w:val="21"/>
              </w:rPr>
            </w:pPr>
            <w:r>
              <w:rPr>
                <w:szCs w:val="21"/>
              </w:rPr>
              <w:t>9：配置测漏仪，清洗毛刷。</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ascii="宋体" w:hAnsi="宋体"/>
                <w:szCs w:val="21"/>
              </w:rPr>
              <w:t>配置要求:主机</w:t>
            </w:r>
            <w:r>
              <w:rPr>
                <w:rFonts w:hint="eastAsia" w:ascii="宋体" w:hAnsi="宋体"/>
                <w:szCs w:val="21"/>
                <w:lang w:val="en-US" w:eastAsia="zh-CN"/>
              </w:rPr>
              <w:t>1</w:t>
            </w:r>
            <w:r>
              <w:rPr>
                <w:rFonts w:ascii="宋体" w:hAnsi="宋体"/>
                <w:szCs w:val="21"/>
              </w:rPr>
              <w:t>个，软管手柄</w:t>
            </w:r>
            <w:r>
              <w:rPr>
                <w:rFonts w:hint="eastAsia" w:ascii="宋体" w:hAnsi="宋体"/>
                <w:szCs w:val="21"/>
                <w:lang w:val="en-US" w:eastAsia="zh-CN"/>
              </w:rPr>
              <w:t>1</w:t>
            </w:r>
            <w:r>
              <w:rPr>
                <w:rFonts w:ascii="宋体" w:hAnsi="宋体"/>
                <w:szCs w:val="21"/>
              </w:rPr>
              <w:t>条。</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bookmarkStart w:id="1" w:name="_GoBack" w:colFirst="0" w:colLast="0"/>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4"/>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4"/>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631E84"/>
    <w:multiLevelType w:val="singleLevel"/>
    <w:tmpl w:val="78631E8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D746C"/>
    <w:rsid w:val="1B5D7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widowControl w:val="0"/>
      <w:pBdr>
        <w:bottom w:val="single" w:color="000000" w:sz="6" w:space="1"/>
      </w:pBdr>
      <w:tabs>
        <w:tab w:val="center" w:pos="4140"/>
        <w:tab w:val="right" w:pos="8300"/>
      </w:tabs>
      <w:snapToGrid w:val="0"/>
      <w:spacing w:before="0" w:after="0"/>
      <w:ind w:left="0" w:right="0"/>
      <w:jc w:val="center"/>
    </w:pPr>
    <w:rPr>
      <w:rFonts w:ascii="Times New Roman" w:hAnsi="Times New Roman" w:eastAsia="宋体" w:cs="Times New Roman"/>
      <w:kern w:val="2"/>
      <w:sz w:val="18"/>
      <w:szCs w:val="18"/>
      <w:lang w:val="en-US" w:eastAsia="zh-CN" w:bidi="ar-SA"/>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page number"/>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2021-10-21T00:12:00Z</dcterms:created>
  <dc:creator>Administrator</dc:creator>
  <cp:lastModifiedBy>Administrator</cp:lastModifiedBy>
  <dcterms:modified xsi:type="dcterms:W3CDTF">2021-10-21T00:18:05Z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48389A538F5645089B45B459C1251F73</vt:lpwstr>
  </property>
</Properties>
</file>