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24"/>
          <w:szCs w:val="24"/>
        </w:rPr>
      </w:pPr>
      <w:r>
        <w:rPr>
          <w:rFonts w:hint="eastAsia" w:asciiTheme="majorEastAsia" w:hAnsiTheme="majorEastAsia" w:eastAsiaTheme="majorEastAsia"/>
          <w:b/>
          <w:sz w:val="36"/>
          <w:szCs w:val="36"/>
          <w:lang w:val="en-US" w:eastAsia="zh-CN"/>
        </w:rPr>
        <w:t xml:space="preserve">     </w:t>
      </w:r>
      <w:r>
        <w:rPr>
          <w:rFonts w:hint="eastAsia" w:asciiTheme="majorEastAsia" w:hAnsiTheme="majorEastAsia" w:eastAsiaTheme="majorEastAsia"/>
          <w:b/>
          <w:sz w:val="32"/>
          <w:szCs w:val="32"/>
        </w:rPr>
        <w:t>拟购</w:t>
      </w:r>
      <w:r>
        <w:rPr>
          <w:rFonts w:hint="eastAsia" w:ascii="宋体" w:hAnsi="宋体"/>
          <w:sz w:val="32"/>
          <w:szCs w:val="32"/>
          <w:u w:val="single"/>
          <w:lang w:eastAsia="zh-CN"/>
        </w:rPr>
        <w:t>麻醉深度监测仪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1"/>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bookmarkStart w:id="0" w:name="_GoBack" w:colFirst="0" w:colLast="0"/>
          </w:p>
        </w:tc>
        <w:tc>
          <w:tcPr>
            <w:tcW w:w="1134" w:type="dxa"/>
          </w:tcPr>
          <w:p>
            <w:pPr>
              <w:spacing w:line="320" w:lineRule="exact"/>
              <w:rPr>
                <w:rFonts w:ascii="仿宋" w:hAnsi="仿宋" w:eastAsia="仿宋"/>
                <w:szCs w:val="21"/>
              </w:rPr>
            </w:pPr>
          </w:p>
        </w:tc>
        <w:tc>
          <w:tcPr>
            <w:tcW w:w="3261" w:type="dxa"/>
          </w:tcPr>
          <w:p>
            <w:pPr>
              <w:pStyle w:val="7"/>
              <w:numPr>
                <w:numId w:val="0"/>
              </w:numPr>
              <w:spacing w:line="300" w:lineRule="exact"/>
              <w:rPr>
                <w:rFonts w:ascii="仿宋" w:hAnsi="仿宋" w:eastAsia="仿宋"/>
                <w:szCs w:val="21"/>
              </w:rPr>
            </w:pPr>
            <w:r>
              <w:rPr>
                <w:rFonts w:hint="eastAsia" w:ascii="宋体" w:hAnsi="宋体"/>
                <w:sz w:val="21"/>
                <w:szCs w:val="21"/>
              </w:rPr>
              <w:t>产品通过YY0505国家强制最新电磁兼容标准，达到电磁环境安全性能要求。</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numPr>
                <w:numId w:val="0"/>
              </w:numPr>
              <w:spacing w:line="300" w:lineRule="exact"/>
              <w:rPr>
                <w:rFonts w:ascii="仿宋" w:hAnsi="仿宋" w:eastAsia="仿宋"/>
                <w:szCs w:val="21"/>
              </w:rPr>
            </w:pPr>
            <w:r>
              <w:rPr>
                <w:rFonts w:hint="eastAsia" w:ascii="宋体" w:hAnsi="宋体"/>
                <w:sz w:val="21"/>
                <w:szCs w:val="21"/>
              </w:rPr>
              <w:t>麻醉深度监测</w:t>
            </w:r>
            <w:r>
              <w:rPr>
                <w:rFonts w:hint="eastAsia" w:ascii="宋体" w:hAnsi="宋体"/>
                <w:sz w:val="21"/>
                <w:szCs w:val="21"/>
                <w:lang w:eastAsia="zh-CN"/>
              </w:rPr>
              <w:t>，</w:t>
            </w:r>
            <w:r>
              <w:rPr>
                <w:rFonts w:hint="eastAsia" w:ascii="宋体" w:hAnsi="宋体"/>
                <w:sz w:val="21"/>
                <w:szCs w:val="21"/>
              </w:rPr>
              <w:t>通过脑电传感器采集脑电信号并进行分析处理，计算出以下参数：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0" w:leftChars="0" w:firstLine="0" w:firstLineChars="0"/>
              <w:rPr>
                <w:rFonts w:ascii="仿宋" w:hAnsi="仿宋" w:eastAsia="仿宋"/>
                <w:szCs w:val="21"/>
              </w:rPr>
            </w:pPr>
            <w:r>
              <w:rPr>
                <w:rFonts w:hint="eastAsia" w:ascii="宋体" w:hAnsi="宋体"/>
                <w:sz w:val="21"/>
                <w:szCs w:val="21"/>
              </w:rPr>
              <w:t>意识深度指数</w:t>
            </w:r>
            <w:r>
              <w:rPr>
                <w:rFonts w:hint="eastAsia" w:ascii="宋体" w:hAnsi="宋体"/>
                <w:sz w:val="21"/>
                <w:szCs w:val="21"/>
                <w:lang w:eastAsia="zh-CN"/>
              </w:rPr>
              <w:t>、</w:t>
            </w:r>
            <w:r>
              <w:rPr>
                <w:rFonts w:hint="eastAsia" w:ascii="宋体" w:hAnsi="宋体"/>
                <w:sz w:val="21"/>
                <w:szCs w:val="21"/>
              </w:rPr>
              <w:t>肌电信号指数</w:t>
            </w:r>
            <w:r>
              <w:rPr>
                <w:rFonts w:hint="eastAsia" w:ascii="宋体" w:hAnsi="宋体"/>
                <w:sz w:val="21"/>
                <w:szCs w:val="21"/>
                <w:lang w:eastAsia="zh-CN"/>
              </w:rPr>
              <w:t>、</w:t>
            </w:r>
            <w:r>
              <w:rPr>
                <w:rFonts w:hint="eastAsia" w:ascii="宋体" w:hAnsi="宋体"/>
                <w:sz w:val="21"/>
                <w:szCs w:val="21"/>
              </w:rPr>
              <w:t>信号质量指数（SQI）</w:t>
            </w:r>
            <w:r>
              <w:rPr>
                <w:rFonts w:hint="eastAsia" w:ascii="宋体" w:hAnsi="宋体"/>
                <w:sz w:val="21"/>
                <w:szCs w:val="21"/>
                <w:lang w:eastAsia="zh-CN"/>
              </w:rPr>
              <w:t>、</w:t>
            </w:r>
            <w:r>
              <w:rPr>
                <w:rFonts w:hint="eastAsia" w:ascii="宋体" w:hAnsi="宋体"/>
                <w:sz w:val="21"/>
                <w:szCs w:val="21"/>
              </w:rPr>
              <w:t>爆发抑制比（BSR）。</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0" w:leftChars="0" w:firstLine="0" w:firstLineChars="0"/>
              <w:rPr>
                <w:rFonts w:ascii="仿宋" w:hAnsi="仿宋" w:eastAsia="仿宋"/>
                <w:szCs w:val="21"/>
              </w:rPr>
            </w:pPr>
            <w:r>
              <w:rPr>
                <w:rFonts w:hint="eastAsia" w:ascii="宋体" w:hAnsi="宋体"/>
                <w:sz w:val="21"/>
                <w:szCs w:val="21"/>
              </w:rPr>
              <w:t>闭环镇静靶控注射：根据镇静麻醉深度的变化，实时反馈调整镇静靶浓度大小。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0" w:leftChars="0" w:firstLine="0" w:firstLineChars="0"/>
              <w:rPr>
                <w:rFonts w:ascii="仿宋" w:hAnsi="仿宋" w:eastAsia="仿宋"/>
                <w:szCs w:val="21"/>
              </w:rPr>
            </w:pPr>
            <w:r>
              <w:rPr>
                <w:rFonts w:hint="eastAsia" w:ascii="宋体" w:hAnsi="宋体"/>
                <w:sz w:val="21"/>
                <w:szCs w:val="21"/>
              </w:rPr>
              <w:t>靶控注射功能：具备血浆靶控和效应室靶控两种功能。内置靶控药物：丙泊酚、咪唑安定、依托米脂、氯胺酮及其对应的靶控模型；具有丙泊酚的儿童靶控模型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0" w:leftChars="0" w:firstLine="0" w:firstLineChars="0"/>
              <w:rPr>
                <w:rFonts w:ascii="仿宋" w:hAnsi="仿宋" w:eastAsia="仿宋"/>
                <w:szCs w:val="21"/>
              </w:rPr>
            </w:pPr>
            <w:r>
              <w:rPr>
                <w:rFonts w:hint="eastAsia" w:ascii="宋体" w:hAnsi="宋体"/>
                <w:sz w:val="21"/>
                <w:szCs w:val="21"/>
              </w:rPr>
              <w:t>具有恒速注射功能</w:t>
            </w:r>
            <w:r>
              <w:rPr>
                <w:rFonts w:hint="eastAsia" w:ascii="宋体" w:hAnsi="宋体"/>
                <w:sz w:val="21"/>
                <w:szCs w:val="21"/>
                <w:lang w:eastAsia="zh-CN"/>
              </w:rPr>
              <w:t>，可作为双通道微量注射泵使用</w:t>
            </w:r>
            <w:r>
              <w:rPr>
                <w:rFonts w:hint="eastAsia" w:ascii="宋体" w:hAnsi="宋体"/>
                <w:sz w:val="21"/>
                <w:szCs w:val="21"/>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0" w:leftChars="0" w:firstLine="0" w:firstLineChars="0"/>
              <w:rPr>
                <w:rFonts w:ascii="仿宋" w:hAnsi="仿宋" w:eastAsia="仿宋"/>
                <w:szCs w:val="21"/>
              </w:rPr>
            </w:pPr>
            <w:r>
              <w:rPr>
                <w:rFonts w:hint="eastAsia" w:ascii="宋体" w:hAnsi="宋体"/>
                <w:sz w:val="21"/>
                <w:szCs w:val="21"/>
              </w:rPr>
              <w:t>数据导出：能够导出历史数据（可存储10万条以上记录），显示手术全程趋势图及注射数据，同时能打印出报表。可用U盘导出历史数据</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0" w:leftChars="0" w:firstLine="0" w:firstLineChars="0"/>
              <w:rPr>
                <w:rFonts w:ascii="仿宋" w:hAnsi="仿宋" w:eastAsia="仿宋"/>
                <w:szCs w:val="21"/>
              </w:rPr>
            </w:pPr>
            <w:r>
              <w:rPr>
                <w:rFonts w:hint="eastAsia" w:ascii="宋体" w:hAnsi="宋体"/>
                <w:sz w:val="21"/>
                <w:szCs w:val="21"/>
              </w:rPr>
              <w:t>数据保持功能：在不通电的情况下，存储的记录可以保存</w:t>
            </w:r>
            <w:r>
              <w:rPr>
                <w:rFonts w:hint="eastAsia" w:ascii="宋体" w:hAnsi="宋体"/>
                <w:sz w:val="21"/>
                <w:szCs w:val="21"/>
                <w:lang w:val="en-US" w:eastAsia="zh-CN"/>
              </w:rPr>
              <w:t>3</w:t>
            </w:r>
            <w:r>
              <w:rPr>
                <w:rFonts w:hint="eastAsia" w:ascii="宋体" w:hAnsi="宋体"/>
                <w:sz w:val="21"/>
                <w:szCs w:val="21"/>
              </w:rPr>
              <w:t>年以上。</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0" w:leftChars="0" w:firstLine="0" w:firstLineChars="0"/>
              <w:rPr>
                <w:rFonts w:ascii="仿宋" w:hAnsi="仿宋" w:eastAsia="仿宋"/>
                <w:szCs w:val="21"/>
              </w:rPr>
            </w:pPr>
            <w:r>
              <w:rPr>
                <w:rFonts w:hint="eastAsia" w:ascii="宋体" w:hAnsi="宋体"/>
                <w:sz w:val="21"/>
                <w:szCs w:val="21"/>
              </w:rPr>
              <w:t>具有速度异常（快、慢、停）功能，推座异常报警功能</w:t>
            </w:r>
            <w:r>
              <w:rPr>
                <w:rFonts w:hint="eastAsia" w:ascii="宋体" w:hAnsi="宋体"/>
                <w:sz w:val="21"/>
                <w:szCs w:val="21"/>
                <w:lang w:eastAsia="zh-CN"/>
              </w:rPr>
              <w:t>，</w:t>
            </w:r>
            <w:r>
              <w:rPr>
                <w:rFonts w:hint="eastAsia" w:ascii="宋体" w:hAnsi="宋体"/>
                <w:sz w:val="21"/>
                <w:szCs w:val="21"/>
              </w:rPr>
              <w:t>压力释放功能。防止注射过程中出现过流、欠流。</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00" w:lineRule="exact"/>
              <w:jc w:val="left"/>
              <w:textAlignment w:val="auto"/>
              <w:outlineLvl w:val="9"/>
              <w:rPr>
                <w:rFonts w:ascii="仿宋" w:hAnsi="仿宋" w:eastAsia="仿宋"/>
                <w:szCs w:val="21"/>
              </w:rPr>
            </w:pPr>
            <w:r>
              <w:rPr>
                <w:rFonts w:hint="eastAsia" w:ascii="宋体" w:hAnsi="宋体"/>
                <w:sz w:val="21"/>
                <w:szCs w:val="21"/>
              </w:rPr>
              <w:t>完整齐全的报警功能：脑电监测电极脱落、脑电信号差、推座异常、管路骤升骤降、交流掉电、电量将尽、电池电量不足、注射器脱落、注射器错误、注射器改变、药物将尽、推空、阻塞。</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pStyle w:val="7"/>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0" w:firstLineChars="0"/>
              <w:jc w:val="left"/>
              <w:textAlignment w:val="auto"/>
              <w:outlineLvl w:val="9"/>
              <w:rPr>
                <w:rFonts w:ascii="仿宋" w:hAnsi="仿宋" w:eastAsia="仿宋"/>
                <w:szCs w:val="21"/>
              </w:rPr>
            </w:pPr>
            <w:r>
              <w:rPr>
                <w:rFonts w:hint="eastAsia" w:ascii="宋体" w:hAnsi="宋体"/>
                <w:sz w:val="21"/>
                <w:szCs w:val="21"/>
              </w:rPr>
              <w:t>使用单键飞梭旋钮和小键盘的最优配合，一键式操作，更加人性化。</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both"/>
              <w:rPr>
                <w:rFonts w:ascii="仿宋" w:hAnsi="仿宋" w:eastAsia="仿宋"/>
                <w:szCs w:val="21"/>
              </w:rPr>
            </w:pPr>
            <w:r>
              <w:rPr>
                <w:rFonts w:hint="eastAsia" w:ascii="宋体" w:hAnsi="宋体" w:eastAsia="宋体" w:cs="宋体"/>
                <w:sz w:val="21"/>
                <w:szCs w:val="21"/>
                <w:lang w:eastAsia="zh-CN"/>
              </w:rPr>
              <w:t>技术参数</w:t>
            </w:r>
            <w:r>
              <w:rPr>
                <w:rFonts w:hint="eastAsia" w:ascii="宋体" w:hAnsi="宋体" w:cs="宋体"/>
                <w:sz w:val="21"/>
                <w:szCs w:val="21"/>
                <w:lang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both"/>
              <w:rPr>
                <w:rFonts w:ascii="仿宋" w:hAnsi="仿宋" w:eastAsia="仿宋"/>
                <w:szCs w:val="21"/>
              </w:rPr>
            </w:pPr>
            <w:r>
              <w:rPr>
                <w:rFonts w:hint="eastAsia" w:ascii="宋体" w:hAnsi="宋体"/>
                <w:sz w:val="21"/>
                <w:szCs w:val="21"/>
              </w:rPr>
              <w:t>1、麻醉深度监测参数：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368" w:leftChars="75" w:hanging="210" w:hangingChars="100"/>
              <w:rPr>
                <w:rFonts w:ascii="仿宋" w:hAnsi="仿宋" w:eastAsia="仿宋"/>
                <w:szCs w:val="21"/>
              </w:rPr>
            </w:pPr>
            <w:r>
              <w:rPr>
                <w:rFonts w:hint="eastAsia" w:ascii="宋体" w:hAnsi="宋体"/>
                <w:sz w:val="21"/>
                <w:szCs w:val="21"/>
              </w:rPr>
              <w:t>a）意识深度指数；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368" w:leftChars="75" w:hanging="210" w:hangingChars="100"/>
              <w:rPr>
                <w:rFonts w:ascii="仿宋" w:hAnsi="仿宋" w:eastAsia="仿宋"/>
                <w:szCs w:val="21"/>
              </w:rPr>
            </w:pPr>
            <w:r>
              <w:rPr>
                <w:rFonts w:hint="eastAsia" w:ascii="宋体" w:hAnsi="宋体"/>
                <w:sz w:val="21"/>
                <w:szCs w:val="21"/>
              </w:rPr>
              <w:t>b）肌电信号指数；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368" w:leftChars="75" w:hanging="210" w:hangingChars="100"/>
              <w:rPr>
                <w:rFonts w:ascii="仿宋" w:hAnsi="仿宋" w:eastAsia="仿宋"/>
                <w:szCs w:val="21"/>
              </w:rPr>
            </w:pPr>
            <w:r>
              <w:rPr>
                <w:rFonts w:hint="eastAsia" w:ascii="宋体" w:hAnsi="宋体"/>
                <w:sz w:val="21"/>
                <w:szCs w:val="21"/>
              </w:rPr>
              <w:t>c）信号质量指数；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368" w:leftChars="75" w:hanging="210" w:hangingChars="100"/>
              <w:rPr>
                <w:rFonts w:ascii="仿宋" w:hAnsi="仿宋" w:eastAsia="仿宋"/>
                <w:szCs w:val="21"/>
              </w:rPr>
            </w:pPr>
            <w:r>
              <w:rPr>
                <w:rFonts w:hint="eastAsia" w:ascii="宋体" w:hAnsi="宋体"/>
                <w:sz w:val="21"/>
                <w:szCs w:val="21"/>
              </w:rPr>
              <w:t>d）爆发抑制比；</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368" w:leftChars="75" w:hanging="210" w:hangingChars="100"/>
              <w:rPr>
                <w:rFonts w:ascii="仿宋" w:hAnsi="仿宋" w:eastAsia="仿宋"/>
                <w:szCs w:val="21"/>
              </w:rPr>
            </w:pPr>
            <w:r>
              <w:rPr>
                <w:rFonts w:hint="eastAsia" w:ascii="宋体" w:hAnsi="宋体"/>
                <w:sz w:val="21"/>
                <w:szCs w:val="21"/>
              </w:rPr>
              <w:t>e）实时脑电波波形；</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368" w:leftChars="75" w:hanging="210" w:hangingChars="100"/>
              <w:rPr>
                <w:rFonts w:ascii="仿宋" w:hAnsi="仿宋" w:eastAsia="仿宋"/>
                <w:szCs w:val="21"/>
              </w:rPr>
            </w:pPr>
            <w:r>
              <w:rPr>
                <w:rFonts w:hint="eastAsia" w:ascii="宋体" w:hAnsi="宋体"/>
                <w:sz w:val="21"/>
                <w:szCs w:val="21"/>
              </w:rPr>
              <w:t>f）意识深度指数变化趋势曲线。</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0" w:leftChars="0" w:firstLine="0" w:firstLineChars="0"/>
              <w:rPr>
                <w:rFonts w:ascii="仿宋" w:hAnsi="仿宋" w:eastAsia="仿宋"/>
                <w:szCs w:val="21"/>
              </w:rPr>
            </w:pPr>
            <w:r>
              <w:rPr>
                <w:rFonts w:hint="eastAsia" w:ascii="宋体" w:hAnsi="宋体"/>
                <w:sz w:val="21"/>
                <w:szCs w:val="21"/>
              </w:rPr>
              <w:t>注射速率范围：</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00" w:lineRule="exact"/>
              <w:jc w:val="left"/>
              <w:textAlignment w:val="auto"/>
              <w:outlineLvl w:val="9"/>
              <w:rPr>
                <w:rFonts w:ascii="仿宋" w:hAnsi="仿宋" w:eastAsia="仿宋"/>
                <w:szCs w:val="21"/>
              </w:rPr>
            </w:pPr>
            <w:r>
              <w:rPr>
                <w:rFonts w:hint="eastAsia" w:ascii="宋体" w:hAnsi="宋体"/>
                <w:sz w:val="21"/>
                <w:szCs w:val="21"/>
              </w:rPr>
              <w:t>5ml 注射器： 0.1ml/h～150ml/h</w:t>
            </w:r>
            <w:r>
              <w:rPr>
                <w:rFonts w:hint="eastAsia" w:ascii="宋体" w:hAnsi="宋体"/>
                <w:sz w:val="21"/>
                <w:szCs w:val="21"/>
                <w:lang w:eastAsia="zh-CN"/>
              </w:rPr>
              <w:t>；</w:t>
            </w:r>
            <w:r>
              <w:rPr>
                <w:rFonts w:hint="eastAsia" w:ascii="宋体" w:hAnsi="宋体"/>
                <w:sz w:val="21"/>
                <w:szCs w:val="21"/>
              </w:rPr>
              <w:t>10ml注射器： 0.1ml/h～300ml/h</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pStyle w:val="7"/>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0" w:firstLineChars="0"/>
              <w:jc w:val="left"/>
              <w:textAlignment w:val="auto"/>
              <w:outlineLvl w:val="9"/>
              <w:rPr>
                <w:rFonts w:ascii="仿宋" w:hAnsi="仿宋" w:eastAsia="仿宋"/>
                <w:szCs w:val="21"/>
              </w:rPr>
            </w:pPr>
            <w:r>
              <w:rPr>
                <w:rFonts w:hint="eastAsia" w:ascii="宋体" w:hAnsi="宋体"/>
                <w:sz w:val="21"/>
                <w:szCs w:val="21"/>
              </w:rPr>
              <w:t>20ml注射器： 0.1ml/h～600ml/h</w:t>
            </w:r>
            <w:r>
              <w:rPr>
                <w:rFonts w:hint="eastAsia" w:ascii="宋体" w:hAnsi="宋体"/>
                <w:sz w:val="21"/>
                <w:szCs w:val="21"/>
                <w:lang w:eastAsia="zh-CN"/>
              </w:rPr>
              <w:t>；</w:t>
            </w:r>
            <w:r>
              <w:rPr>
                <w:rFonts w:hint="eastAsia" w:ascii="宋体" w:hAnsi="宋体"/>
                <w:sz w:val="21"/>
                <w:szCs w:val="21"/>
              </w:rPr>
              <w:t>30ml注射器： 0.1ml/h～900ml/h</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0" w:leftChars="0" w:firstLine="0" w:firstLineChars="0"/>
              <w:rPr>
                <w:rFonts w:ascii="仿宋" w:hAnsi="仿宋" w:eastAsia="仿宋"/>
                <w:szCs w:val="21"/>
              </w:rPr>
            </w:pPr>
            <w:r>
              <w:rPr>
                <w:rFonts w:hint="eastAsia" w:ascii="宋体" w:hAnsi="宋体"/>
                <w:sz w:val="21"/>
                <w:szCs w:val="21"/>
              </w:rPr>
              <w:t>50/60ml注射器： 0.1ml/h～1200ml/h</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0" w:leftChars="0" w:firstLine="0" w:firstLineChars="0"/>
              <w:rPr>
                <w:rFonts w:ascii="仿宋" w:hAnsi="仿宋" w:eastAsia="仿宋"/>
                <w:szCs w:val="21"/>
              </w:rPr>
            </w:pPr>
            <w:r>
              <w:rPr>
                <w:rFonts w:hint="eastAsia" w:ascii="宋体" w:hAnsi="宋体"/>
                <w:sz w:val="21"/>
                <w:szCs w:val="21"/>
              </w:rPr>
              <w:t>注射器规格：内置26种品牌的5ml、10ml、 20ml、30ml、 50/60ml注射器，支持多种注射器品牌。注射器自动较准识别功能（适用所有品牌注射器）。</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0" w:leftChars="0" w:firstLine="0" w:firstLineChars="0"/>
              <w:rPr>
                <w:rFonts w:ascii="仿宋" w:hAnsi="仿宋" w:eastAsia="仿宋"/>
                <w:szCs w:val="21"/>
              </w:rPr>
            </w:pPr>
            <w:r>
              <w:rPr>
                <w:rFonts w:hint="eastAsia" w:ascii="宋体" w:hAnsi="宋体"/>
                <w:sz w:val="21"/>
                <w:szCs w:val="21"/>
              </w:rPr>
              <w:t>注射量误差：±2.0%，包含机械误差：±1.0%</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0" w:leftChars="0" w:firstLine="0" w:firstLineChars="0"/>
              <w:rPr>
                <w:rFonts w:ascii="仿宋" w:hAnsi="仿宋" w:eastAsia="仿宋"/>
                <w:szCs w:val="21"/>
              </w:rPr>
            </w:pPr>
            <w:r>
              <w:rPr>
                <w:rFonts w:hint="eastAsia" w:ascii="宋体" w:hAnsi="宋体"/>
                <w:sz w:val="21"/>
                <w:szCs w:val="21"/>
              </w:rPr>
              <w:t>报警音量：1-15级可调。</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0" w:leftChars="0" w:firstLine="0" w:firstLineChars="0"/>
              <w:rPr>
                <w:rFonts w:ascii="仿宋" w:hAnsi="仿宋" w:eastAsia="仿宋"/>
                <w:szCs w:val="21"/>
              </w:rPr>
            </w:pPr>
            <w:r>
              <w:rPr>
                <w:rFonts w:hint="eastAsia" w:ascii="宋体" w:hAnsi="宋体"/>
                <w:sz w:val="21"/>
                <w:szCs w:val="21"/>
              </w:rPr>
              <w:t>折叠式 4寸</w:t>
            </w:r>
            <w:r>
              <w:rPr>
                <w:rFonts w:hint="eastAsia" w:ascii="宋体" w:hAnsi="宋体"/>
                <w:sz w:val="21"/>
                <w:szCs w:val="21"/>
                <w:lang w:eastAsia="zh-CN"/>
              </w:rPr>
              <w:t>以上的</w:t>
            </w:r>
            <w:r>
              <w:rPr>
                <w:rFonts w:hint="eastAsia" w:ascii="宋体" w:hAnsi="宋体"/>
                <w:sz w:val="21"/>
                <w:szCs w:val="21"/>
              </w:rPr>
              <w:t>彩色液晶显示屏，背光亮度30～63级可调，分页式操作菜单，操作更加人性化。</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7"/>
              <w:spacing w:line="300" w:lineRule="exact"/>
              <w:ind w:left="0" w:leftChars="0" w:firstLine="0" w:firstLineChars="0"/>
              <w:rPr>
                <w:rFonts w:ascii="仿宋" w:hAnsi="仿宋" w:eastAsia="仿宋"/>
                <w:szCs w:val="21"/>
              </w:rPr>
            </w:pPr>
            <w:r>
              <w:rPr>
                <w:rFonts w:hint="eastAsia" w:ascii="宋体" w:hAnsi="宋体"/>
                <w:sz w:val="21"/>
                <w:szCs w:val="21"/>
              </w:rPr>
              <w:t>交直流两用：电源电压：AC100V～240V，50/60Hz；电池：具有电池容量显示</w:t>
            </w:r>
            <w:r>
              <w:rPr>
                <w:rFonts w:hint="eastAsia" w:ascii="宋体" w:hAnsi="宋体"/>
                <w:sz w:val="21"/>
                <w:szCs w:val="21"/>
                <w:lang w:eastAsia="zh-CN"/>
              </w:rPr>
              <w:t>，</w:t>
            </w:r>
            <w:r>
              <w:rPr>
                <w:rFonts w:hint="eastAsia" w:ascii="宋体" w:hAnsi="宋体"/>
                <w:sz w:val="21"/>
                <w:szCs w:val="21"/>
              </w:rPr>
              <w:t>可以持续工作3小时以上。</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bookmarkEnd w:id="0"/>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4"/>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4"/>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B94680"/>
    <w:multiLevelType w:val="singleLevel"/>
    <w:tmpl w:val="52B9468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C4F46"/>
    <w:rsid w:val="17EC4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p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7">
    <w:name w:val="List Paragraph"/>
    <w:basedOn w:val="1"/>
    <w:qFormat/>
    <w:uiPriority w:val="99"/>
    <w:pPr>
      <w:ind w:firstLine="420" w:firstLineChars="200"/>
    </w:p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2021-07-07T01:10:00Z</dcterms:created>
  <dc:creator>今晚打老虎จุ๊บ</dc:creator>
  <cp:lastModifiedBy>今晚打老虎จุ๊บ</cp:lastModifiedBy>
  <dcterms:modified xsi:type="dcterms:W3CDTF">2021-07-07T01:14:33Z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7AA5D22400874EBC949B5032FDE6DB77</vt:lpwstr>
  </property>
</Properties>
</file>