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bookmarkStart w:id="0" w:name="_GoBack"/>
      <w:r>
        <w:rPr>
          <w:rFonts w:hint="eastAsia" w:ascii="宋体" w:hAnsi="宋体" w:eastAsia="宋体" w:cs="宋体"/>
          <w:sz w:val="28"/>
          <w:szCs w:val="28"/>
          <w:u w:val="single"/>
          <w:lang w:val="en-US" w:eastAsia="zh-CN"/>
        </w:rPr>
        <w:t>超声手术刀系统</w:t>
      </w:r>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3"/>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6"/>
        <w:gridCol w:w="512"/>
        <w:gridCol w:w="7156"/>
        <w:gridCol w:w="461"/>
        <w:gridCol w:w="698"/>
        <w:gridCol w:w="7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45"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516"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1142"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928"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650"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6290"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516" w:type="dxa"/>
            <w:vMerge w:val="continue"/>
          </w:tcPr>
          <w:p>
            <w:pPr>
              <w:spacing w:line="320" w:lineRule="exact"/>
              <w:rPr>
                <w:rFonts w:ascii="仿宋" w:hAnsi="仿宋" w:eastAsia="仿宋"/>
                <w:szCs w:val="21"/>
              </w:rPr>
            </w:pPr>
          </w:p>
        </w:tc>
        <w:tc>
          <w:tcPr>
            <w:tcW w:w="1142" w:type="dxa"/>
            <w:vMerge w:val="continue"/>
          </w:tcPr>
          <w:p>
            <w:pPr>
              <w:spacing w:line="320" w:lineRule="exact"/>
              <w:rPr>
                <w:rFonts w:ascii="仿宋" w:hAnsi="仿宋" w:eastAsia="仿宋"/>
                <w:szCs w:val="21"/>
              </w:rPr>
            </w:pPr>
          </w:p>
        </w:tc>
        <w:tc>
          <w:tcPr>
            <w:tcW w:w="928"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spacing w:line="320" w:lineRule="exact"/>
              <w:rPr>
                <w:rFonts w:ascii="仿宋" w:hAnsi="仿宋" w:eastAsia="仿宋"/>
                <w:szCs w:val="21"/>
              </w:rPr>
            </w:pPr>
          </w:p>
        </w:tc>
        <w:tc>
          <w:tcPr>
            <w:tcW w:w="650" w:type="dxa"/>
          </w:tcPr>
          <w:p>
            <w:pPr>
              <w:spacing w:line="320" w:lineRule="exact"/>
              <w:rPr>
                <w:rFonts w:ascii="仿宋" w:hAnsi="仿宋" w:eastAsia="仿宋"/>
                <w:szCs w:val="21"/>
              </w:rPr>
            </w:pPr>
          </w:p>
        </w:tc>
        <w:tc>
          <w:tcPr>
            <w:tcW w:w="629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Cs w:val="21"/>
              </w:rPr>
            </w:pPr>
            <w:r>
              <w:rPr>
                <w:rFonts w:hint="eastAsia" w:ascii="宋体" w:hAnsi="宋体" w:eastAsia="宋体" w:cs="宋体"/>
                <w:sz w:val="24"/>
                <w:szCs w:val="24"/>
                <w:lang w:val="en-US" w:eastAsia="zh-CN"/>
              </w:rPr>
              <w:t>1</w:t>
            </w:r>
            <w:r>
              <w:rPr>
                <w:rFonts w:hint="eastAsia" w:ascii="宋体" w:hAnsi="宋体" w:eastAsia="宋体" w:cs="宋体"/>
                <w:sz w:val="24"/>
                <w:szCs w:val="24"/>
              </w:rPr>
              <w:t>.主机为彩色触摸显示屏、具有自检功能，能快速诊断并明确提示故障信息。</w:t>
            </w:r>
          </w:p>
        </w:tc>
        <w:tc>
          <w:tcPr>
            <w:tcW w:w="516" w:type="dxa"/>
          </w:tcPr>
          <w:p>
            <w:pPr>
              <w:spacing w:line="320" w:lineRule="exact"/>
              <w:rPr>
                <w:rFonts w:ascii="仿宋" w:hAnsi="仿宋" w:eastAsia="仿宋"/>
                <w:szCs w:val="21"/>
              </w:rPr>
            </w:pPr>
          </w:p>
        </w:tc>
        <w:tc>
          <w:tcPr>
            <w:tcW w:w="1142" w:type="dxa"/>
          </w:tcPr>
          <w:p>
            <w:pPr>
              <w:spacing w:line="320" w:lineRule="exact"/>
              <w:rPr>
                <w:rFonts w:ascii="仿宋" w:hAnsi="仿宋" w:eastAsia="仿宋"/>
                <w:szCs w:val="21"/>
              </w:rPr>
            </w:pPr>
          </w:p>
        </w:tc>
        <w:tc>
          <w:tcPr>
            <w:tcW w:w="92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spacing w:line="320" w:lineRule="exact"/>
              <w:rPr>
                <w:rFonts w:ascii="仿宋" w:hAnsi="仿宋" w:eastAsia="仿宋"/>
                <w:szCs w:val="21"/>
              </w:rPr>
            </w:pPr>
          </w:p>
        </w:tc>
        <w:tc>
          <w:tcPr>
            <w:tcW w:w="650" w:type="dxa"/>
          </w:tcPr>
          <w:p>
            <w:pPr>
              <w:spacing w:line="320" w:lineRule="exact"/>
              <w:rPr>
                <w:rFonts w:ascii="仿宋" w:hAnsi="仿宋" w:eastAsia="仿宋"/>
                <w:szCs w:val="21"/>
              </w:rPr>
            </w:pPr>
          </w:p>
        </w:tc>
        <w:tc>
          <w:tcPr>
            <w:tcW w:w="629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Cs w:val="21"/>
              </w:rPr>
            </w:pPr>
            <w:r>
              <w:rPr>
                <w:rFonts w:hint="eastAsia" w:ascii="宋体" w:hAnsi="宋体" w:eastAsia="宋体" w:cs="宋体"/>
                <w:sz w:val="24"/>
                <w:szCs w:val="24"/>
                <w:lang w:val="en-US" w:eastAsia="zh-CN"/>
              </w:rPr>
              <w:t>2</w:t>
            </w:r>
            <w:r>
              <w:rPr>
                <w:rFonts w:hint="eastAsia" w:ascii="宋体" w:hAnsi="宋体" w:eastAsia="宋体" w:cs="宋体"/>
                <w:sz w:val="24"/>
                <w:szCs w:val="24"/>
              </w:rPr>
              <w:t>.主机显示工作状态有颜色变化，直观的显示工作状态。</w:t>
            </w:r>
          </w:p>
        </w:tc>
        <w:tc>
          <w:tcPr>
            <w:tcW w:w="516" w:type="dxa"/>
          </w:tcPr>
          <w:p>
            <w:pPr>
              <w:spacing w:line="320" w:lineRule="exact"/>
              <w:rPr>
                <w:rFonts w:ascii="仿宋" w:hAnsi="仿宋" w:eastAsia="仿宋"/>
                <w:szCs w:val="21"/>
              </w:rPr>
            </w:pPr>
          </w:p>
        </w:tc>
        <w:tc>
          <w:tcPr>
            <w:tcW w:w="1142" w:type="dxa"/>
          </w:tcPr>
          <w:p>
            <w:pPr>
              <w:spacing w:line="320" w:lineRule="exact"/>
              <w:rPr>
                <w:rFonts w:ascii="仿宋" w:hAnsi="仿宋" w:eastAsia="仿宋"/>
                <w:szCs w:val="21"/>
              </w:rPr>
            </w:pPr>
          </w:p>
        </w:tc>
        <w:tc>
          <w:tcPr>
            <w:tcW w:w="92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spacing w:line="320" w:lineRule="exact"/>
              <w:rPr>
                <w:rFonts w:ascii="仿宋" w:hAnsi="仿宋" w:eastAsia="仿宋"/>
                <w:szCs w:val="21"/>
              </w:rPr>
            </w:pPr>
          </w:p>
        </w:tc>
        <w:tc>
          <w:tcPr>
            <w:tcW w:w="650" w:type="dxa"/>
          </w:tcPr>
          <w:p>
            <w:pPr>
              <w:spacing w:line="320" w:lineRule="exact"/>
              <w:rPr>
                <w:rFonts w:ascii="仿宋" w:hAnsi="仿宋" w:eastAsia="仿宋"/>
                <w:szCs w:val="21"/>
              </w:rPr>
            </w:pPr>
          </w:p>
        </w:tc>
        <w:tc>
          <w:tcPr>
            <w:tcW w:w="629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Cs w:val="21"/>
              </w:rPr>
            </w:pPr>
            <w:r>
              <w:rPr>
                <w:rFonts w:hint="eastAsia" w:ascii="宋体" w:hAnsi="宋体" w:eastAsia="宋体" w:cs="宋体"/>
                <w:sz w:val="24"/>
                <w:szCs w:val="24"/>
                <w:lang w:val="en-US" w:eastAsia="zh-CN"/>
              </w:rPr>
              <w:t>3</w:t>
            </w:r>
            <w:r>
              <w:rPr>
                <w:rFonts w:hint="eastAsia" w:ascii="宋体" w:hAnsi="宋体" w:eastAsia="宋体" w:cs="宋体"/>
                <w:sz w:val="24"/>
                <w:szCs w:val="24"/>
              </w:rPr>
              <w:t>.主机输出功率大小分为多档调节。控制方式分为“手控”和“脚控”。可通过此界面调整输出功率大小和控制方式。</w:t>
            </w:r>
          </w:p>
        </w:tc>
        <w:tc>
          <w:tcPr>
            <w:tcW w:w="516" w:type="dxa"/>
          </w:tcPr>
          <w:p>
            <w:pPr>
              <w:spacing w:line="320" w:lineRule="exact"/>
              <w:rPr>
                <w:rFonts w:ascii="仿宋" w:hAnsi="仿宋" w:eastAsia="仿宋"/>
                <w:szCs w:val="21"/>
              </w:rPr>
            </w:pPr>
          </w:p>
        </w:tc>
        <w:tc>
          <w:tcPr>
            <w:tcW w:w="1142" w:type="dxa"/>
          </w:tcPr>
          <w:p>
            <w:pPr>
              <w:spacing w:line="320" w:lineRule="exact"/>
              <w:rPr>
                <w:rFonts w:ascii="仿宋" w:hAnsi="仿宋" w:eastAsia="仿宋"/>
                <w:szCs w:val="21"/>
              </w:rPr>
            </w:pPr>
          </w:p>
        </w:tc>
        <w:tc>
          <w:tcPr>
            <w:tcW w:w="92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spacing w:line="320" w:lineRule="exact"/>
              <w:rPr>
                <w:rFonts w:ascii="仿宋" w:hAnsi="仿宋" w:eastAsia="仿宋"/>
                <w:szCs w:val="21"/>
              </w:rPr>
            </w:pPr>
          </w:p>
        </w:tc>
        <w:tc>
          <w:tcPr>
            <w:tcW w:w="650" w:type="dxa"/>
          </w:tcPr>
          <w:p>
            <w:pPr>
              <w:spacing w:line="320" w:lineRule="exact"/>
              <w:rPr>
                <w:rFonts w:ascii="仿宋" w:hAnsi="仿宋" w:eastAsia="仿宋"/>
                <w:szCs w:val="21"/>
              </w:rPr>
            </w:pPr>
          </w:p>
        </w:tc>
        <w:tc>
          <w:tcPr>
            <w:tcW w:w="629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Cs w:val="21"/>
              </w:rPr>
            </w:pPr>
            <w:r>
              <w:rPr>
                <w:rFonts w:hint="eastAsia" w:ascii="宋体" w:hAnsi="宋体" w:eastAsia="宋体" w:cs="宋体"/>
                <w:sz w:val="24"/>
                <w:szCs w:val="24"/>
                <w:lang w:val="en-US" w:eastAsia="zh-CN"/>
              </w:rPr>
              <w:t>4</w:t>
            </w:r>
            <w:r>
              <w:rPr>
                <w:rFonts w:hint="eastAsia" w:ascii="宋体" w:hAnsi="宋体" w:eastAsia="宋体" w:cs="宋体"/>
                <w:sz w:val="24"/>
                <w:szCs w:val="24"/>
              </w:rPr>
              <w:t>.脚踏可根据手术习惯多种选择，人性化设计。</w:t>
            </w:r>
          </w:p>
        </w:tc>
        <w:tc>
          <w:tcPr>
            <w:tcW w:w="516" w:type="dxa"/>
          </w:tcPr>
          <w:p>
            <w:pPr>
              <w:spacing w:line="320" w:lineRule="exact"/>
              <w:rPr>
                <w:rFonts w:ascii="仿宋" w:hAnsi="仿宋" w:eastAsia="仿宋"/>
                <w:szCs w:val="21"/>
              </w:rPr>
            </w:pPr>
          </w:p>
        </w:tc>
        <w:tc>
          <w:tcPr>
            <w:tcW w:w="1142" w:type="dxa"/>
          </w:tcPr>
          <w:p>
            <w:pPr>
              <w:spacing w:line="320" w:lineRule="exact"/>
              <w:rPr>
                <w:rFonts w:ascii="仿宋" w:hAnsi="仿宋" w:eastAsia="仿宋"/>
                <w:szCs w:val="21"/>
              </w:rPr>
            </w:pPr>
          </w:p>
        </w:tc>
        <w:tc>
          <w:tcPr>
            <w:tcW w:w="92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spacing w:line="320" w:lineRule="exact"/>
              <w:rPr>
                <w:rFonts w:ascii="仿宋" w:hAnsi="仿宋" w:eastAsia="仿宋"/>
                <w:szCs w:val="21"/>
              </w:rPr>
            </w:pPr>
          </w:p>
        </w:tc>
        <w:tc>
          <w:tcPr>
            <w:tcW w:w="650" w:type="dxa"/>
          </w:tcPr>
          <w:p>
            <w:pPr>
              <w:spacing w:line="320" w:lineRule="exact"/>
              <w:rPr>
                <w:rFonts w:ascii="仿宋" w:hAnsi="仿宋" w:eastAsia="仿宋"/>
                <w:szCs w:val="21"/>
              </w:rPr>
            </w:pPr>
          </w:p>
        </w:tc>
        <w:tc>
          <w:tcPr>
            <w:tcW w:w="629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Cs w:val="21"/>
              </w:rPr>
            </w:pPr>
            <w:r>
              <w:rPr>
                <w:rFonts w:hint="eastAsia" w:ascii="宋体" w:hAnsi="宋体" w:eastAsia="宋体" w:cs="宋体"/>
                <w:sz w:val="24"/>
                <w:szCs w:val="24"/>
                <w:lang w:val="en-US" w:eastAsia="zh-CN"/>
              </w:rPr>
              <w:t>5</w:t>
            </w:r>
            <w:r>
              <w:rPr>
                <w:rFonts w:hint="eastAsia" w:ascii="宋体" w:hAnsi="宋体" w:eastAsia="宋体" w:cs="宋体"/>
                <w:sz w:val="24"/>
                <w:szCs w:val="24"/>
              </w:rPr>
              <w:t>.刀头的机械振动频率为，55kHz±1kHz振动幅度为50~100微米，无电流通过人体。</w:t>
            </w:r>
          </w:p>
        </w:tc>
        <w:tc>
          <w:tcPr>
            <w:tcW w:w="516" w:type="dxa"/>
          </w:tcPr>
          <w:p>
            <w:pPr>
              <w:spacing w:line="320" w:lineRule="exact"/>
              <w:rPr>
                <w:rFonts w:ascii="仿宋" w:hAnsi="仿宋" w:eastAsia="仿宋"/>
                <w:szCs w:val="21"/>
              </w:rPr>
            </w:pPr>
          </w:p>
        </w:tc>
        <w:tc>
          <w:tcPr>
            <w:tcW w:w="1142" w:type="dxa"/>
          </w:tcPr>
          <w:p>
            <w:pPr>
              <w:spacing w:line="320" w:lineRule="exact"/>
              <w:rPr>
                <w:rFonts w:ascii="仿宋" w:hAnsi="仿宋" w:eastAsia="仿宋"/>
                <w:szCs w:val="21"/>
              </w:rPr>
            </w:pPr>
          </w:p>
        </w:tc>
        <w:tc>
          <w:tcPr>
            <w:tcW w:w="92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spacing w:line="320" w:lineRule="exact"/>
              <w:rPr>
                <w:rFonts w:ascii="仿宋" w:hAnsi="仿宋" w:eastAsia="仿宋"/>
                <w:szCs w:val="21"/>
              </w:rPr>
            </w:pPr>
          </w:p>
        </w:tc>
        <w:tc>
          <w:tcPr>
            <w:tcW w:w="650" w:type="dxa"/>
          </w:tcPr>
          <w:p>
            <w:pPr>
              <w:spacing w:line="320" w:lineRule="exact"/>
              <w:rPr>
                <w:rFonts w:ascii="仿宋" w:hAnsi="仿宋" w:eastAsia="仿宋"/>
                <w:szCs w:val="21"/>
              </w:rPr>
            </w:pPr>
          </w:p>
        </w:tc>
        <w:tc>
          <w:tcPr>
            <w:tcW w:w="629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Cs w:val="21"/>
              </w:rPr>
            </w:pPr>
            <w:r>
              <w:rPr>
                <w:rFonts w:hint="eastAsia" w:ascii="宋体" w:hAnsi="宋体" w:eastAsia="宋体" w:cs="宋体"/>
                <w:sz w:val="24"/>
                <w:szCs w:val="24"/>
                <w:lang w:val="en-US" w:eastAsia="zh-CN"/>
              </w:rPr>
              <w:t>*6</w:t>
            </w:r>
            <w:r>
              <w:rPr>
                <w:rFonts w:hint="eastAsia" w:ascii="宋体" w:hAnsi="宋体" w:eastAsia="宋体" w:cs="宋体"/>
                <w:sz w:val="24"/>
                <w:szCs w:val="24"/>
              </w:rPr>
              <w:t>.既有适用于腔镜手术的枪式刀具，也有适用于开放手术的剪刀式刀具；刀头集切割、凝闭、抓持、分离功能于一体，可以安全闭合</w:t>
            </w:r>
            <w:r>
              <w:rPr>
                <w:rFonts w:hint="eastAsia" w:ascii="宋体" w:hAnsi="宋体" w:eastAsia="宋体" w:cs="宋体"/>
                <w:sz w:val="24"/>
                <w:szCs w:val="24"/>
                <w:lang w:val="en-US" w:eastAsia="zh-CN"/>
              </w:rPr>
              <w:t>直径达到</w:t>
            </w:r>
            <w:r>
              <w:rPr>
                <w:rFonts w:hint="eastAsia" w:ascii="宋体" w:hAnsi="宋体" w:eastAsia="宋体" w:cs="宋体"/>
                <w:sz w:val="24"/>
                <w:szCs w:val="24"/>
              </w:rPr>
              <w:t>5mm</w:t>
            </w:r>
            <w:r>
              <w:rPr>
                <w:rFonts w:hint="eastAsia" w:ascii="宋体" w:hAnsi="宋体" w:eastAsia="宋体" w:cs="宋体"/>
                <w:sz w:val="24"/>
                <w:szCs w:val="24"/>
                <w:lang w:val="en-US" w:eastAsia="zh-CN"/>
              </w:rPr>
              <w:t>的</w:t>
            </w:r>
            <w:r>
              <w:rPr>
                <w:rFonts w:hint="eastAsia" w:ascii="宋体" w:hAnsi="宋体" w:eastAsia="宋体" w:cs="宋体"/>
                <w:sz w:val="24"/>
                <w:szCs w:val="24"/>
              </w:rPr>
              <w:t>血管。</w:t>
            </w:r>
          </w:p>
        </w:tc>
        <w:tc>
          <w:tcPr>
            <w:tcW w:w="516" w:type="dxa"/>
          </w:tcPr>
          <w:p>
            <w:pPr>
              <w:spacing w:line="320" w:lineRule="exact"/>
              <w:rPr>
                <w:rFonts w:ascii="仿宋" w:hAnsi="仿宋" w:eastAsia="仿宋"/>
                <w:szCs w:val="21"/>
              </w:rPr>
            </w:pPr>
          </w:p>
        </w:tc>
        <w:tc>
          <w:tcPr>
            <w:tcW w:w="1142" w:type="dxa"/>
          </w:tcPr>
          <w:p>
            <w:pPr>
              <w:spacing w:line="320" w:lineRule="exact"/>
              <w:rPr>
                <w:rFonts w:ascii="仿宋" w:hAnsi="仿宋" w:eastAsia="仿宋"/>
                <w:szCs w:val="21"/>
              </w:rPr>
            </w:pPr>
          </w:p>
        </w:tc>
        <w:tc>
          <w:tcPr>
            <w:tcW w:w="92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spacing w:line="320" w:lineRule="exact"/>
              <w:rPr>
                <w:rFonts w:ascii="仿宋" w:hAnsi="仿宋" w:eastAsia="仿宋"/>
                <w:szCs w:val="21"/>
              </w:rPr>
            </w:pPr>
          </w:p>
        </w:tc>
        <w:tc>
          <w:tcPr>
            <w:tcW w:w="650" w:type="dxa"/>
          </w:tcPr>
          <w:p>
            <w:pPr>
              <w:spacing w:line="320" w:lineRule="exact"/>
              <w:rPr>
                <w:rFonts w:ascii="仿宋" w:hAnsi="仿宋" w:eastAsia="仿宋"/>
                <w:szCs w:val="21"/>
              </w:rPr>
            </w:pPr>
          </w:p>
        </w:tc>
        <w:tc>
          <w:tcPr>
            <w:tcW w:w="629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w:t>
            </w:r>
            <w:r>
              <w:rPr>
                <w:rFonts w:hint="eastAsia" w:ascii="宋体" w:hAnsi="宋体" w:eastAsia="宋体" w:cs="宋体"/>
                <w:sz w:val="24"/>
                <w:szCs w:val="24"/>
              </w:rPr>
              <w:t>.换能器集成智能芯片，提供系统诊断功能，出现问题时，可以进行自动诊断并给出反馈，同时可以记录使用次数以及使用过程。</w:t>
            </w:r>
          </w:p>
        </w:tc>
        <w:tc>
          <w:tcPr>
            <w:tcW w:w="516" w:type="dxa"/>
          </w:tcPr>
          <w:p>
            <w:pPr>
              <w:spacing w:line="320" w:lineRule="exact"/>
              <w:rPr>
                <w:rFonts w:ascii="仿宋" w:hAnsi="仿宋" w:eastAsia="仿宋"/>
                <w:szCs w:val="21"/>
              </w:rPr>
            </w:pPr>
          </w:p>
        </w:tc>
        <w:tc>
          <w:tcPr>
            <w:tcW w:w="1142" w:type="dxa"/>
          </w:tcPr>
          <w:p>
            <w:pPr>
              <w:spacing w:line="320" w:lineRule="exact"/>
              <w:rPr>
                <w:rFonts w:ascii="仿宋" w:hAnsi="仿宋" w:eastAsia="仿宋"/>
                <w:szCs w:val="21"/>
              </w:rPr>
            </w:pPr>
          </w:p>
        </w:tc>
        <w:tc>
          <w:tcPr>
            <w:tcW w:w="92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8</w:t>
            </w:r>
            <w:r>
              <w:rPr>
                <w:rFonts w:hint="eastAsia" w:ascii="宋体" w:hAnsi="宋体" w:eastAsia="宋体" w:cs="宋体"/>
                <w:sz w:val="24"/>
                <w:szCs w:val="24"/>
              </w:rPr>
              <w:t>.具备自适应反馈技术，提供相关证明材料原件的扫描件。</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.可提供 2 种手柄,主机具有手控和脚控两种模式选择，满足不同使用习惯，更加符合人体工程学。</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.主机工作环境要求：环境温度:10℃～30℃，相对湿度:≤75%，大气压力:700 hPa～1060hPa，使用电源:</w:t>
            </w:r>
            <w:r>
              <w:rPr>
                <w:rFonts w:hint="eastAsia" w:ascii="宋体" w:hAnsi="宋体" w:cs="宋体"/>
                <w:color w:val="000000" w:themeColor="text1"/>
                <w:sz w:val="24"/>
                <w14:textFill>
                  <w14:solidFill>
                    <w14:schemeClr w14:val="tx1"/>
                  </w14:solidFill>
                </w14:textFill>
              </w:rPr>
              <w:t>100-240VAC，50/60Hz，功率：180VA</w:t>
            </w:r>
            <w:r>
              <w:rPr>
                <w:rFonts w:hint="eastAsia" w:ascii="宋体" w:hAnsi="宋体" w:eastAsia="宋体" w:cs="宋体"/>
                <w:sz w:val="24"/>
                <w:szCs w:val="24"/>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eastAsia="宋体" w:cs="宋体"/>
                <w:sz w:val="24"/>
                <w:szCs w:val="24"/>
                <w:lang w:val="en-US" w:eastAsia="zh-CN"/>
              </w:rPr>
              <w:t>11.</w:t>
            </w:r>
            <w:r>
              <w:rPr>
                <w:rFonts w:hint="eastAsia" w:ascii="宋体" w:hAnsi="宋体" w:cs="宋体"/>
                <w:color w:val="000000" w:themeColor="text1"/>
                <w:sz w:val="24"/>
                <w14:textFill>
                  <w14:solidFill>
                    <w14:schemeClr w14:val="tx1"/>
                  </w14:solidFill>
                </w14:textFill>
              </w:rPr>
              <w:t>刀头工作端设计有凹面、凸面、夹持面、背切面和钝性鼻头多个工作面，并提供弧形工作头设计，以满足手术的精细要求。</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cs="宋体"/>
                <w:color w:val="000000" w:themeColor="text1"/>
                <w:sz w:val="24"/>
                <w:lang w:val="en-US" w:eastAsia="zh-CN"/>
                <w14:textFill>
                  <w14:solidFill>
                    <w14:schemeClr w14:val="tx1"/>
                  </w14:solidFill>
                </w14:textFill>
              </w:rPr>
              <w:t>12.刀头不同长度种类≥4种，所有刀头均具备NMPA三类证书。</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.整机质保一年，免费安装培训</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.供货要求：合同签订后 20 个工作日</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提供易损件及随机耗材清单及报价</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6290" w:type="dxa"/>
            <w:vAlign w:val="center"/>
          </w:tcPr>
          <w:p>
            <w:pPr>
              <w:adjustRightInd w:val="0"/>
              <w:snapToGrid w:val="0"/>
              <w:rPr>
                <w:rFonts w:ascii="宋体" w:hAnsi="宋体"/>
                <w:sz w:val="24"/>
                <w:szCs w:val="24"/>
              </w:rPr>
            </w:pPr>
            <w:r>
              <w:rPr>
                <w:rFonts w:hint="eastAsia" w:ascii="宋体" w:hAnsi="宋体"/>
                <w:sz w:val="24"/>
                <w:szCs w:val="24"/>
              </w:rPr>
              <w:t>质保要求：整机免费保修叁年（含所有零部件，包括须定期更换零部件）。</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6290"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3"/>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3"/>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3"/>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A779B"/>
    <w:rsid w:val="773A7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2021-06-16T02:13:00Z</dcterms:created>
  <dc:creator>今晚打老虎จุ๊บ</dc:creator>
  <cp:lastModifiedBy>今晚打老虎จุ๊บ</cp:lastModifiedBy>
  <dcterms:modified xsi:type="dcterms:W3CDTF">2021-06-16T02:14:44Z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119F090DB2144BAD8E7B6003C36C8D55</vt:lpwstr>
  </property>
</Properties>
</file>