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新生儿辐射台</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6"/>
        <w:gridCol w:w="513"/>
        <w:gridCol w:w="7151"/>
        <w:gridCol w:w="460"/>
        <w:gridCol w:w="701"/>
        <w:gridCol w:w="7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0"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1"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0"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3"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51"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0" w:type="dxa"/>
            <w:vMerge w:val="continue"/>
          </w:tcPr>
          <w:p>
            <w:pPr>
              <w:spacing w:line="320" w:lineRule="exact"/>
              <w:rPr>
                <w:rFonts w:ascii="仿宋" w:hAnsi="仿宋" w:eastAsia="仿宋"/>
                <w:szCs w:val="21"/>
              </w:rPr>
            </w:pPr>
          </w:p>
        </w:tc>
        <w:tc>
          <w:tcPr>
            <w:tcW w:w="701" w:type="dxa"/>
            <w:vMerge w:val="continue"/>
          </w:tcPr>
          <w:p>
            <w:pPr>
              <w:spacing w:line="320" w:lineRule="exact"/>
              <w:rPr>
                <w:rFonts w:ascii="仿宋" w:hAnsi="仿宋" w:eastAsia="仿宋"/>
                <w:szCs w:val="21"/>
              </w:rPr>
            </w:pPr>
          </w:p>
        </w:tc>
        <w:tc>
          <w:tcPr>
            <w:tcW w:w="750"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adjustRightInd w:val="0"/>
              <w:snapToGrid w:val="0"/>
              <w:rPr>
                <w:rFonts w:hint="eastAsia" w:ascii="宋体" w:hAnsi="宋体"/>
                <w:sz w:val="24"/>
                <w:szCs w:val="24"/>
              </w:rPr>
            </w:pPr>
            <w:r>
              <w:rPr>
                <w:rFonts w:hint="eastAsia" w:ascii="宋体" w:hAnsi="宋体"/>
                <w:sz w:val="24"/>
                <w:szCs w:val="24"/>
              </w:rPr>
              <w:t>工作电源：220V/ 50HZ</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adjustRightInd w:val="0"/>
              <w:snapToGrid w:val="0"/>
              <w:rPr>
                <w:rFonts w:hint="eastAsia" w:ascii="宋体" w:hAnsi="宋体"/>
                <w:sz w:val="24"/>
                <w:szCs w:val="24"/>
              </w:rPr>
            </w:pPr>
            <w:r>
              <w:rPr>
                <w:rFonts w:hint="eastAsia" w:ascii="宋体" w:hAnsi="宋体"/>
                <w:sz w:val="24"/>
                <w:szCs w:val="24"/>
              </w:rPr>
              <w:t>控温方式：预热、手控、肤温、</w:t>
            </w:r>
            <w:r>
              <w:rPr>
                <w:rFonts w:hint="eastAsia" w:ascii="宋体" w:hAnsi="宋体"/>
                <w:sz w:val="24"/>
                <w:szCs w:val="24"/>
                <w:lang w:eastAsia="zh-CN"/>
              </w:rPr>
              <w:t>自动等多种</w:t>
            </w:r>
            <w:r>
              <w:rPr>
                <w:rFonts w:hint="eastAsia" w:ascii="宋体" w:hAnsi="宋体"/>
                <w:sz w:val="24"/>
                <w:szCs w:val="24"/>
              </w:rPr>
              <w:t>控制</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adjustRightInd w:val="0"/>
              <w:snapToGrid w:val="0"/>
              <w:rPr>
                <w:rFonts w:hint="eastAsia" w:ascii="宋体" w:hAnsi="宋体"/>
                <w:sz w:val="24"/>
                <w:szCs w:val="24"/>
              </w:rPr>
            </w:pPr>
            <w:r>
              <w:rPr>
                <w:rFonts w:hint="eastAsia" w:ascii="宋体" w:hAnsi="宋体"/>
                <w:sz w:val="24"/>
                <w:szCs w:val="24"/>
              </w:rPr>
              <w:t>控温精度：≤0.5℃</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adjustRightInd w:val="0"/>
              <w:snapToGrid w:val="0"/>
              <w:rPr>
                <w:rFonts w:hint="eastAsia" w:ascii="宋体" w:hAnsi="宋体"/>
                <w:sz w:val="24"/>
                <w:szCs w:val="24"/>
              </w:rPr>
            </w:pPr>
            <w:r>
              <w:rPr>
                <w:rFonts w:hint="eastAsia" w:ascii="宋体" w:hAnsi="宋体"/>
                <w:sz w:val="24"/>
                <w:szCs w:val="24"/>
              </w:rPr>
              <w:t>肤温控温范围：32℃~37.5℃</w:t>
            </w:r>
            <w:r>
              <w:rPr>
                <w:rFonts w:hint="eastAsia" w:ascii="宋体" w:hAnsi="宋体"/>
                <w:sz w:val="24"/>
                <w:szCs w:val="24"/>
                <w:lang w:eastAsia="zh-CN"/>
              </w:rPr>
              <w:t>，具有肤温显示功能（需提供证明材料）</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adjustRightInd w:val="0"/>
              <w:snapToGrid w:val="0"/>
              <w:rPr>
                <w:rFonts w:hint="eastAsia" w:ascii="宋体" w:hAnsi="宋体"/>
                <w:sz w:val="24"/>
                <w:szCs w:val="24"/>
              </w:rPr>
            </w:pPr>
            <w:r>
              <w:rPr>
                <w:rFonts w:hint="eastAsia" w:ascii="宋体" w:hAnsi="宋体"/>
                <w:sz w:val="24"/>
                <w:szCs w:val="24"/>
              </w:rPr>
              <w:t xml:space="preserve">床面温度均匀性：≤2℃ </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adjustRightInd w:val="0"/>
              <w:snapToGrid w:val="0"/>
              <w:rPr>
                <w:rFonts w:hint="eastAsia" w:ascii="宋体" w:hAnsi="宋体"/>
                <w:sz w:val="24"/>
                <w:szCs w:val="24"/>
              </w:rPr>
            </w:pPr>
            <w:r>
              <w:rPr>
                <w:rFonts w:hint="eastAsia" w:ascii="宋体" w:hAnsi="宋体"/>
                <w:sz w:val="24"/>
                <w:szCs w:val="24"/>
              </w:rPr>
              <w:t>皮肤温度传感器精度：≤0.</w:t>
            </w: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（需提供证明材料）</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lang w:eastAsia="zh-CN"/>
              </w:rPr>
              <w:t>温度显示精度：</w:t>
            </w:r>
            <w:r>
              <w:rPr>
                <w:rFonts w:hint="eastAsia" w:ascii="宋体" w:hAnsi="宋体"/>
                <w:sz w:val="24"/>
                <w:szCs w:val="24"/>
              </w:rPr>
              <w:t>≤0.</w:t>
            </w:r>
            <w:r>
              <w:rPr>
                <w:rFonts w:hint="eastAsia" w:ascii="宋体" w:hAnsi="宋体"/>
                <w:sz w:val="24"/>
                <w:szCs w:val="24"/>
                <w:lang w:val="en-US" w:eastAsia="zh-CN"/>
              </w:rPr>
              <w:t>1</w:t>
            </w:r>
            <w:r>
              <w:rPr>
                <w:rFonts w:hint="eastAsia" w:ascii="宋体" w:hAnsi="宋体"/>
                <w:sz w:val="24"/>
                <w:szCs w:val="24"/>
              </w:rPr>
              <w:t>℃</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lang w:eastAsia="zh-CN"/>
              </w:rPr>
              <w:t>升温时间：</w:t>
            </w:r>
            <w:r>
              <w:rPr>
                <w:rFonts w:hint="eastAsia" w:ascii="宋体" w:hAnsi="宋体"/>
                <w:sz w:val="24"/>
                <w:szCs w:val="24"/>
              </w:rPr>
              <w:t>≤</w:t>
            </w:r>
            <w:r>
              <w:rPr>
                <w:rFonts w:hint="eastAsia" w:ascii="宋体" w:hAnsi="宋体"/>
                <w:sz w:val="24"/>
                <w:szCs w:val="24"/>
                <w:lang w:val="en-US" w:eastAsia="zh-CN"/>
              </w:rPr>
              <w:t>45min</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center"/>
          </w:tcPr>
          <w:p>
            <w:pPr>
              <w:adjustRightInd w:val="0"/>
              <w:snapToGrid w:val="0"/>
              <w:rPr>
                <w:rFonts w:hint="eastAsia" w:ascii="宋体" w:hAnsi="宋体"/>
                <w:sz w:val="24"/>
                <w:szCs w:val="24"/>
              </w:rPr>
            </w:pPr>
            <w:r>
              <w:rPr>
                <w:rFonts w:hint="eastAsia" w:ascii="宋体" w:hAnsi="宋体"/>
                <w:sz w:val="24"/>
                <w:szCs w:val="24"/>
                <w:lang w:eastAsia="zh-CN"/>
              </w:rPr>
              <w:t>显示功能：</w:t>
            </w:r>
            <w:r>
              <w:rPr>
                <w:rFonts w:hint="default" w:ascii="宋体" w:hAnsi="宋体"/>
                <w:sz w:val="24"/>
                <w:szCs w:val="24"/>
              </w:rPr>
              <w:t>设置温度、肤温、计时、加热功率百分比实时LED分屏显示</w:t>
            </w:r>
            <w:r>
              <w:rPr>
                <w:rFonts w:hint="eastAsia" w:ascii="宋体" w:hAnsi="宋体"/>
                <w:sz w:val="24"/>
                <w:szCs w:val="24"/>
                <w:lang w:eastAsia="zh-CN"/>
              </w:rPr>
              <w:t>等</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center"/>
          </w:tcPr>
          <w:p>
            <w:pPr>
              <w:adjustRightInd w:val="0"/>
              <w:snapToGrid w:val="0"/>
              <w:rPr>
                <w:rFonts w:hint="eastAsia" w:ascii="宋体" w:hAnsi="宋体"/>
                <w:sz w:val="24"/>
                <w:szCs w:val="24"/>
              </w:rPr>
            </w:pPr>
            <w:r>
              <w:rPr>
                <w:rFonts w:hint="eastAsia" w:ascii="宋体" w:hAnsi="宋体"/>
                <w:sz w:val="24"/>
                <w:szCs w:val="24"/>
                <w:lang w:val="en-US" w:eastAsia="zh-CN"/>
              </w:rPr>
              <w:t>产品具有自检功能，多种故障报警提示，如：</w:t>
            </w:r>
            <w:r>
              <w:rPr>
                <w:rFonts w:hint="eastAsia" w:ascii="宋体" w:hAnsi="宋体"/>
                <w:sz w:val="24"/>
                <w:szCs w:val="24"/>
              </w:rPr>
              <w:t>超温、偏差、传感器、断电、设置、检查、系统</w:t>
            </w:r>
            <w:r>
              <w:rPr>
                <w:rFonts w:hint="eastAsia" w:ascii="宋体" w:hAnsi="宋体"/>
                <w:sz w:val="24"/>
                <w:szCs w:val="24"/>
                <w:lang w:eastAsia="zh-CN"/>
              </w:rPr>
              <w:t>等</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center"/>
          </w:tcPr>
          <w:p>
            <w:pPr>
              <w:adjustRightInd w:val="0"/>
              <w:snapToGrid w:val="0"/>
              <w:rPr>
                <w:rFonts w:hint="eastAsia" w:ascii="宋体" w:hAnsi="宋体"/>
                <w:sz w:val="24"/>
                <w:szCs w:val="24"/>
              </w:rPr>
            </w:pPr>
            <w:r>
              <w:rPr>
                <w:rFonts w:hint="eastAsia" w:ascii="宋体" w:hAnsi="宋体"/>
                <w:sz w:val="24"/>
                <w:szCs w:val="24"/>
                <w:lang w:eastAsia="zh-CN"/>
              </w:rPr>
              <w:t>温度校正：前面板具有温度校正功能</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adjustRightInd w:val="0"/>
              <w:snapToGrid w:val="0"/>
              <w:rPr>
                <w:rFonts w:hint="eastAsia" w:ascii="宋体" w:hAnsi="宋体"/>
                <w:sz w:val="24"/>
                <w:szCs w:val="24"/>
              </w:rPr>
            </w:pPr>
            <w:r>
              <w:rPr>
                <w:rFonts w:hint="eastAsia" w:ascii="宋体" w:hAnsi="宋体"/>
                <w:sz w:val="24"/>
                <w:szCs w:val="24"/>
                <w:lang w:val="en-US" w:eastAsia="zh-CN"/>
              </w:rPr>
              <w:t>超温保护：</w:t>
            </w:r>
            <w:r>
              <w:rPr>
                <w:rFonts w:hint="default" w:ascii="宋体" w:hAnsi="宋体"/>
                <w:sz w:val="24"/>
                <w:szCs w:val="24"/>
                <w:lang w:val="en-US" w:eastAsia="zh-CN"/>
              </w:rPr>
              <w:t>具备双CPU控制系统、三重超温保护独立切断装置</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adjustRightInd w:val="0"/>
              <w:snapToGrid w:val="0"/>
              <w:rPr>
                <w:rFonts w:hint="eastAsia" w:ascii="宋体" w:hAnsi="宋体"/>
                <w:sz w:val="24"/>
                <w:szCs w:val="24"/>
              </w:rPr>
            </w:pPr>
            <w:r>
              <w:rPr>
                <w:rFonts w:hint="eastAsia" w:ascii="宋体" w:hAnsi="宋体"/>
                <w:sz w:val="24"/>
                <w:szCs w:val="24"/>
                <w:lang w:val="en-US" w:eastAsia="zh-CN"/>
              </w:rPr>
              <w:t>脱落保护：</w:t>
            </w:r>
            <w:r>
              <w:rPr>
                <w:rFonts w:hint="default" w:ascii="宋体" w:hAnsi="宋体"/>
                <w:sz w:val="24"/>
                <w:szCs w:val="24"/>
                <w:lang w:val="en-US" w:eastAsia="zh-CN"/>
              </w:rPr>
              <w:t>肤温传感器</w:t>
            </w:r>
            <w:r>
              <w:rPr>
                <w:rFonts w:hint="eastAsia" w:ascii="宋体" w:hAnsi="宋体"/>
                <w:sz w:val="24"/>
                <w:szCs w:val="24"/>
                <w:lang w:val="en-US" w:eastAsia="zh-CN"/>
              </w:rPr>
              <w:t>具有防</w:t>
            </w:r>
            <w:r>
              <w:rPr>
                <w:rFonts w:hint="default" w:ascii="宋体" w:hAnsi="宋体"/>
                <w:sz w:val="24"/>
                <w:szCs w:val="24"/>
                <w:lang w:val="en-US" w:eastAsia="zh-CN"/>
              </w:rPr>
              <w:t>脱落保护</w:t>
            </w:r>
            <w:r>
              <w:rPr>
                <w:rFonts w:hint="eastAsia" w:ascii="宋体" w:hAnsi="宋体"/>
                <w:sz w:val="24"/>
                <w:szCs w:val="24"/>
                <w:lang w:val="en-US" w:eastAsia="zh-CN"/>
              </w:rPr>
              <w:t>装置</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adjustRightInd w:val="0"/>
              <w:snapToGrid w:val="0"/>
              <w:rPr>
                <w:rFonts w:hint="eastAsia" w:ascii="宋体" w:hAnsi="宋体"/>
                <w:sz w:val="24"/>
                <w:szCs w:val="24"/>
              </w:rPr>
            </w:pPr>
            <w:r>
              <w:rPr>
                <w:rFonts w:hint="default" w:ascii="宋体" w:hAnsi="宋体"/>
                <w:sz w:val="24"/>
                <w:szCs w:val="24"/>
                <w:lang w:eastAsia="zh-CN"/>
              </w:rPr>
              <w:t>辐射</w:t>
            </w:r>
            <w:r>
              <w:rPr>
                <w:rFonts w:hint="eastAsia" w:ascii="宋体" w:hAnsi="宋体"/>
                <w:sz w:val="24"/>
                <w:szCs w:val="24"/>
                <w:lang w:eastAsia="zh-CN"/>
              </w:rPr>
              <w:t>头</w:t>
            </w:r>
            <w:r>
              <w:rPr>
                <w:rFonts w:hint="default" w:ascii="宋体" w:hAnsi="宋体"/>
                <w:sz w:val="24"/>
                <w:szCs w:val="24"/>
                <w:lang w:eastAsia="zh-CN"/>
              </w:rPr>
              <w:t>角度：</w:t>
            </w:r>
            <w:r>
              <w:rPr>
                <w:rFonts w:hint="default" w:ascii="宋体" w:hAnsi="宋体"/>
                <w:sz w:val="24"/>
                <w:szCs w:val="24"/>
                <w:lang w:val="en-GB" w:eastAsia="zh-CN"/>
              </w:rPr>
              <w:t>±</w:t>
            </w:r>
            <w:r>
              <w:rPr>
                <w:rFonts w:hint="default" w:ascii="宋体" w:hAnsi="宋体"/>
                <w:sz w:val="24"/>
                <w:szCs w:val="24"/>
                <w:lang w:eastAsia="zh-CN"/>
              </w:rPr>
              <w:t>90</w:t>
            </w:r>
            <w:r>
              <w:rPr>
                <w:rFonts w:hint="default" w:ascii="宋体" w:hAnsi="宋体"/>
                <w:sz w:val="24"/>
                <w:szCs w:val="24"/>
                <w:lang w:val="en-GB" w:eastAsia="zh-CN"/>
              </w:rPr>
              <w:t>°</w:t>
            </w:r>
            <w:r>
              <w:rPr>
                <w:rFonts w:hint="eastAsia" w:ascii="宋体" w:hAnsi="宋体"/>
                <w:sz w:val="24"/>
                <w:szCs w:val="24"/>
                <w:lang w:val="en-GB" w:eastAsia="zh-CN"/>
              </w:rPr>
              <w:t>水平无级可调</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adjustRightInd w:val="0"/>
              <w:snapToGrid w:val="0"/>
              <w:rPr>
                <w:rFonts w:hint="eastAsia" w:ascii="宋体" w:hAnsi="宋体"/>
                <w:sz w:val="24"/>
                <w:szCs w:val="24"/>
              </w:rPr>
            </w:pPr>
            <w:r>
              <w:rPr>
                <w:rFonts w:hint="default" w:ascii="宋体" w:hAnsi="宋体"/>
                <w:sz w:val="24"/>
                <w:szCs w:val="24"/>
              </w:rPr>
              <w:t>婴儿床面倾斜</w:t>
            </w:r>
            <w:r>
              <w:rPr>
                <w:rFonts w:hint="eastAsia" w:ascii="宋体" w:hAnsi="宋体"/>
                <w:sz w:val="24"/>
                <w:szCs w:val="24"/>
                <w:lang w:eastAsia="zh-CN"/>
              </w:rPr>
              <w:t>：</w:t>
            </w:r>
            <w:r>
              <w:rPr>
                <w:rFonts w:hint="default" w:ascii="宋体" w:hAnsi="宋体"/>
                <w:sz w:val="24"/>
                <w:szCs w:val="24"/>
              </w:rPr>
              <w:t>电动</w:t>
            </w:r>
            <w:r>
              <w:rPr>
                <w:rFonts w:hint="eastAsia" w:ascii="宋体" w:hAnsi="宋体"/>
                <w:sz w:val="24"/>
                <w:szCs w:val="24"/>
                <w:lang w:eastAsia="zh-CN"/>
              </w:rPr>
              <w:t>倾斜、角度可调</w:t>
            </w:r>
            <w:r>
              <w:rPr>
                <w:rFonts w:hint="default" w:ascii="宋体" w:hAnsi="宋体"/>
                <w:sz w:val="24"/>
                <w:szCs w:val="24"/>
                <w:lang w:eastAsia="zh-CN"/>
              </w:rPr>
              <w:t>，四周有机玻璃挡板可向下翻转</w:t>
            </w:r>
            <w:r>
              <w:rPr>
                <w:rFonts w:hint="eastAsia" w:ascii="宋体" w:hAnsi="宋体"/>
                <w:sz w:val="24"/>
                <w:szCs w:val="24"/>
                <w:lang w:eastAsia="zh-CN"/>
              </w:rPr>
              <w:t>可拆卸</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atLeast"/>
        </w:trPr>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adjustRightInd w:val="0"/>
              <w:snapToGrid w:val="0"/>
              <w:rPr>
                <w:rFonts w:hint="eastAsia" w:ascii="宋体" w:hAnsi="宋体"/>
                <w:sz w:val="24"/>
                <w:szCs w:val="24"/>
              </w:rPr>
            </w:pPr>
            <w:r>
              <w:rPr>
                <w:rFonts w:hint="eastAsia" w:ascii="宋体" w:hAnsi="宋体"/>
                <w:sz w:val="24"/>
                <w:szCs w:val="24"/>
                <w:lang w:val="en-US" w:eastAsia="zh-CN"/>
              </w:rPr>
              <w:t>LED照明：照明方向、亮度可调</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adjustRightInd w:val="0"/>
              <w:snapToGrid w:val="0"/>
              <w:rPr>
                <w:rFonts w:hint="eastAsia" w:ascii="宋体" w:hAnsi="宋体"/>
                <w:sz w:val="24"/>
                <w:szCs w:val="24"/>
              </w:rPr>
            </w:pPr>
            <w:r>
              <w:rPr>
                <w:rFonts w:hint="default" w:ascii="宋体" w:hAnsi="宋体"/>
                <w:sz w:val="24"/>
                <w:szCs w:val="24"/>
                <w:lang w:eastAsia="zh-CN"/>
              </w:rPr>
              <w:t>APGAR评分计时器</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center"/>
          </w:tcPr>
          <w:p>
            <w:pPr>
              <w:adjustRightInd w:val="0"/>
              <w:snapToGrid w:val="0"/>
              <w:rPr>
                <w:rFonts w:hint="eastAsia" w:ascii="宋体" w:hAnsi="宋体"/>
                <w:sz w:val="24"/>
                <w:szCs w:val="24"/>
                <w:lang w:val="en-US" w:eastAsia="zh-CN"/>
              </w:rPr>
            </w:pPr>
            <w:r>
              <w:rPr>
                <w:rFonts w:hint="default" w:ascii="宋体" w:hAnsi="宋体"/>
                <w:sz w:val="24"/>
                <w:szCs w:val="24"/>
                <w:lang w:eastAsia="zh-CN"/>
              </w:rPr>
              <w:t>婴儿床下置X光拍片盒</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lang w:eastAsia="zh-CN"/>
              </w:rPr>
              <w:t>材质工艺：</w:t>
            </w:r>
            <w:r>
              <w:rPr>
                <w:rFonts w:hint="default" w:ascii="宋体" w:hAnsi="宋体"/>
                <w:sz w:val="24"/>
                <w:szCs w:val="24"/>
                <w:lang w:eastAsia="zh-CN"/>
              </w:rPr>
              <w:t>整机铝镁合金支架，</w:t>
            </w:r>
            <w:r>
              <w:rPr>
                <w:rFonts w:hint="eastAsia" w:ascii="宋体" w:hAnsi="宋体"/>
                <w:sz w:val="24"/>
                <w:szCs w:val="24"/>
                <w:lang w:eastAsia="zh-CN"/>
              </w:rPr>
              <w:t>氟喷涂工艺防酸防碱、不掉漆不生锈</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center"/>
          </w:tcPr>
          <w:p>
            <w:pPr>
              <w:adjustRightInd w:val="0"/>
              <w:snapToGrid w:val="0"/>
              <w:rPr>
                <w:rFonts w:hint="eastAsia" w:ascii="宋体" w:hAnsi="宋体"/>
                <w:sz w:val="24"/>
                <w:szCs w:val="24"/>
              </w:rPr>
            </w:pPr>
            <w:r>
              <w:rPr>
                <w:rFonts w:hint="eastAsia" w:ascii="宋体" w:hAnsi="宋体"/>
                <w:sz w:val="24"/>
                <w:szCs w:val="24"/>
                <w:lang w:eastAsia="zh-CN"/>
              </w:rPr>
              <w:t>整体支架采用立柱轨道</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center"/>
          </w:tcPr>
          <w:p>
            <w:pPr>
              <w:adjustRightInd w:val="0"/>
              <w:snapToGrid w:val="0"/>
              <w:rPr>
                <w:rFonts w:hint="eastAsia" w:ascii="宋体" w:hAnsi="宋体"/>
                <w:sz w:val="24"/>
                <w:szCs w:val="24"/>
              </w:rPr>
            </w:pPr>
            <w:r>
              <w:rPr>
                <w:rFonts w:hint="default" w:ascii="宋体" w:hAnsi="宋体"/>
                <w:sz w:val="24"/>
                <w:szCs w:val="24"/>
                <w:lang w:val="en-US" w:eastAsia="zh-CN"/>
              </w:rPr>
              <w:t>双托盘</w:t>
            </w:r>
            <w:r>
              <w:rPr>
                <w:rFonts w:hint="eastAsia" w:ascii="宋体" w:hAnsi="宋体"/>
                <w:sz w:val="24"/>
                <w:szCs w:val="24"/>
                <w:lang w:val="en-US" w:eastAsia="zh-CN"/>
              </w:rPr>
              <w:t>、</w:t>
            </w:r>
            <w:r>
              <w:rPr>
                <w:rFonts w:hint="default" w:ascii="宋体" w:hAnsi="宋体"/>
                <w:sz w:val="24"/>
                <w:szCs w:val="24"/>
                <w:lang w:val="en-US" w:eastAsia="zh-CN"/>
              </w:rPr>
              <w:t>输液架</w:t>
            </w:r>
            <w:r>
              <w:rPr>
                <w:rFonts w:hint="eastAsia" w:ascii="宋体" w:hAnsi="宋体"/>
                <w:sz w:val="24"/>
                <w:szCs w:val="24"/>
                <w:lang w:val="en-US" w:eastAsia="zh-CN"/>
              </w:rPr>
              <w:t>在立柱轨道</w:t>
            </w:r>
            <w:r>
              <w:rPr>
                <w:rFonts w:hint="default" w:ascii="宋体" w:hAnsi="宋体"/>
                <w:sz w:val="24"/>
                <w:szCs w:val="24"/>
                <w:lang w:val="en-US" w:eastAsia="zh-CN"/>
              </w:rPr>
              <w:t>上下可调</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center"/>
          </w:tcPr>
          <w:p>
            <w:pPr>
              <w:adjustRightInd w:val="0"/>
              <w:snapToGrid w:val="0"/>
              <w:rPr>
                <w:rFonts w:hint="eastAsia" w:ascii="宋体" w:hAnsi="宋体"/>
                <w:sz w:val="24"/>
                <w:szCs w:val="24"/>
              </w:rPr>
            </w:pPr>
            <w:r>
              <w:rPr>
                <w:rFonts w:hint="eastAsia" w:ascii="宋体" w:hAnsi="宋体"/>
                <w:sz w:val="24"/>
                <w:szCs w:val="24"/>
                <w:lang w:eastAsia="zh-CN"/>
              </w:rPr>
              <w:t>具备</w:t>
            </w:r>
            <w:r>
              <w:rPr>
                <w:rFonts w:hint="default" w:ascii="宋体" w:hAnsi="宋体"/>
                <w:sz w:val="24"/>
                <w:szCs w:val="24"/>
                <w:lang w:eastAsia="zh-CN"/>
              </w:rPr>
              <w:t>底座托盘</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adjustRightInd w:val="0"/>
              <w:snapToGrid w:val="0"/>
              <w:rPr>
                <w:rFonts w:hint="eastAsia" w:ascii="宋体" w:hAnsi="宋体"/>
                <w:sz w:val="24"/>
                <w:szCs w:val="24"/>
              </w:rPr>
            </w:pPr>
            <w:r>
              <w:rPr>
                <w:rFonts w:hint="eastAsia" w:ascii="宋体" w:hAnsi="宋体"/>
                <w:sz w:val="24"/>
                <w:szCs w:val="24"/>
                <w:lang w:val="en-US" w:eastAsia="zh-CN"/>
              </w:rPr>
              <w:t>具有数据存储功能，具有</w:t>
            </w:r>
            <w:r>
              <w:rPr>
                <w:rFonts w:hint="default" w:ascii="宋体" w:hAnsi="宋体"/>
                <w:sz w:val="24"/>
                <w:szCs w:val="24"/>
                <w:lang w:eastAsia="zh-CN"/>
              </w:rPr>
              <w:t>RS-232接口</w:t>
            </w:r>
            <w:r>
              <w:rPr>
                <w:rFonts w:hint="eastAsia" w:ascii="宋体" w:hAnsi="宋体"/>
                <w:sz w:val="24"/>
                <w:szCs w:val="24"/>
                <w:lang w:eastAsia="zh-CN"/>
              </w:rPr>
              <w:t>、输液密封口</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adjustRightInd w:val="0"/>
              <w:snapToGrid w:val="0"/>
              <w:rPr>
                <w:rFonts w:hint="eastAsia" w:ascii="宋体" w:hAnsi="宋体"/>
                <w:sz w:val="24"/>
                <w:szCs w:val="24"/>
              </w:rPr>
            </w:pPr>
            <w:r>
              <w:rPr>
                <w:rFonts w:hint="default" w:ascii="宋体" w:hAnsi="宋体"/>
                <w:sz w:val="24"/>
                <w:szCs w:val="24"/>
                <w:lang w:eastAsia="zh-CN"/>
              </w:rPr>
              <w:t>超大床面</w:t>
            </w:r>
            <w:r>
              <w:rPr>
                <w:rFonts w:hint="default" w:ascii="宋体" w:hAnsi="宋体"/>
                <w:sz w:val="24"/>
                <w:szCs w:val="24"/>
                <w:lang w:val="en-US" w:eastAsia="zh-CN"/>
              </w:rPr>
              <w:t>方便护理</w:t>
            </w:r>
            <w:r>
              <w:rPr>
                <w:rFonts w:hint="eastAsia" w:ascii="宋体" w:hAnsi="宋体"/>
                <w:sz w:val="24"/>
                <w:szCs w:val="24"/>
                <w:lang w:val="en-US" w:eastAsia="zh-CN"/>
              </w:rPr>
              <w:t>，产品应备注床面尺寸</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151"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bookmarkStart w:id="1" w:name="_GoBack" w:colFirst="0" w:colLast="0"/>
          </w:p>
        </w:tc>
        <w:tc>
          <w:tcPr>
            <w:tcW w:w="0" w:type="auto"/>
          </w:tcPr>
          <w:p>
            <w:pPr>
              <w:spacing w:line="320" w:lineRule="exact"/>
              <w:rPr>
                <w:rFonts w:ascii="仿宋" w:hAnsi="仿宋" w:eastAsia="仿宋"/>
                <w:szCs w:val="21"/>
              </w:rPr>
            </w:pPr>
          </w:p>
        </w:tc>
        <w:tc>
          <w:tcPr>
            <w:tcW w:w="7151"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7A"/>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FB7E8"/>
    <w:multiLevelType w:val="singleLevel"/>
    <w:tmpl w:val="37DFB7E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A3E37"/>
    <w:rsid w:val="64FA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2021-05-21T04:02:00Z</dcterms:created>
  <dc:creator>今晚打老虎จุ๊บ</dc:creator>
  <cp:lastModifiedBy>今晚打老虎จุ๊บ</cp:lastModifiedBy>
  <dcterms:modified xsi:type="dcterms:W3CDTF">2021-05-21T04:04:17Z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7D3B2554596C4A5D80C96B4BA25C0144</vt:lpwstr>
  </property>
</Properties>
</file>