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手术室设备保修</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3"/>
        <w:gridCol w:w="671"/>
        <w:gridCol w:w="6158"/>
        <w:gridCol w:w="524"/>
        <w:gridCol w:w="1209"/>
        <w:gridCol w:w="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42"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524"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209"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5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671"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158"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524" w:type="dxa"/>
            <w:vMerge w:val="continue"/>
          </w:tcPr>
          <w:p>
            <w:pPr>
              <w:spacing w:line="320" w:lineRule="exact"/>
              <w:rPr>
                <w:rFonts w:ascii="仿宋" w:hAnsi="仿宋" w:eastAsia="仿宋"/>
                <w:szCs w:val="21"/>
              </w:rPr>
            </w:pPr>
          </w:p>
        </w:tc>
        <w:tc>
          <w:tcPr>
            <w:tcW w:w="1209" w:type="dxa"/>
            <w:vMerge w:val="continue"/>
          </w:tcPr>
          <w:p>
            <w:pPr>
              <w:spacing w:line="320" w:lineRule="exact"/>
              <w:rPr>
                <w:rFonts w:ascii="仿宋" w:hAnsi="仿宋" w:eastAsia="仿宋"/>
                <w:szCs w:val="21"/>
              </w:rPr>
            </w:pPr>
          </w:p>
        </w:tc>
        <w:tc>
          <w:tcPr>
            <w:tcW w:w="95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bookmarkStart w:id="0" w:name="_GoBack" w:colFirst="2" w:colLast="2"/>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sz w:val="21"/>
                <w:szCs w:val="21"/>
              </w:rPr>
              <w:t>1.投标方须注册于中华人民共和国境内，必须符合《政府采购法》第二十二条规定的条件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具有独立法人资格，工商营业执照、税务登记证、组织机构代码证（或三证合一的营业执照）且在有效期内；</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2.投标方在“信用中国”网站（www.creditchina.gov.cn）无不良记录及失信记录且在中国政府采购网（www.ccgp.gov.cn）无严重违法失信行为信息记录(查询截止时点:以投标截止当日查询结果为准)</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sz w:val="21"/>
                <w:szCs w:val="21"/>
              </w:rPr>
              <w:t>3.本项目不接受联合体投标。</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如国家法律法规对市场准入有要求的还应符合相关规定。</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360" w:lineRule="exact"/>
              <w:rPr>
                <w:rFonts w:hint="eastAsia" w:ascii="仿宋" w:hAnsi="仿宋" w:eastAsia="仿宋" w:cs="仿宋"/>
                <w:color w:val="auto"/>
                <w:sz w:val="21"/>
                <w:szCs w:val="21"/>
              </w:rPr>
            </w:pPr>
            <w:r>
              <w:rPr>
                <w:rFonts w:hint="eastAsia" w:ascii="仿宋" w:hAnsi="仿宋" w:eastAsia="仿宋" w:cs="仿宋"/>
                <w:b/>
                <w:color w:val="auto"/>
                <w:sz w:val="21"/>
                <w:szCs w:val="21"/>
                <w:lang w:val="en-US" w:eastAsia="zh-CN"/>
              </w:rPr>
              <w:t>5</w:t>
            </w:r>
            <w:r>
              <w:rPr>
                <w:rFonts w:hint="eastAsia" w:ascii="仿宋" w:hAnsi="仿宋" w:eastAsia="仿宋" w:cs="仿宋"/>
                <w:b/>
                <w:color w:val="auto"/>
                <w:sz w:val="21"/>
                <w:szCs w:val="21"/>
              </w:rPr>
              <w:t>、</w:t>
            </w:r>
            <w:r>
              <w:rPr>
                <w:rFonts w:hint="eastAsia" w:ascii="仿宋" w:hAnsi="仿宋" w:eastAsia="仿宋" w:cs="仿宋"/>
                <w:b/>
                <w:color w:val="auto"/>
                <w:sz w:val="21"/>
                <w:szCs w:val="21"/>
                <w:lang w:eastAsia="zh-CN"/>
              </w:rPr>
              <w:t>保修范围：</w:t>
            </w:r>
            <w:r>
              <w:rPr>
                <w:rFonts w:hint="eastAsia" w:ascii="仿宋" w:hAnsi="仿宋" w:eastAsia="仿宋" w:cs="仿宋"/>
                <w:color w:val="auto"/>
                <w:sz w:val="21"/>
                <w:szCs w:val="21"/>
                <w:lang w:val="en-US" w:eastAsia="zh-CN"/>
              </w:rPr>
              <w:t>含所有腔镜系统、麻醉机、无影灯、电刀、硬镜（关节镜、输尿管镜、腹腔镜、电切镜、椎间孔镜等）、手术床</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360" w:lineRule="exact"/>
              <w:rPr>
                <w:rFonts w:hint="eastAsia" w:ascii="仿宋" w:hAnsi="仿宋" w:eastAsia="仿宋" w:cs="仿宋"/>
                <w:color w:val="auto"/>
                <w:sz w:val="21"/>
                <w:szCs w:val="21"/>
              </w:rPr>
            </w:pPr>
            <w:r>
              <w:rPr>
                <w:rFonts w:hint="eastAsia" w:ascii="仿宋" w:hAnsi="仿宋" w:eastAsia="仿宋" w:cs="仿宋"/>
                <w:b/>
                <w:color w:val="auto"/>
                <w:sz w:val="21"/>
                <w:szCs w:val="21"/>
                <w:lang w:val="en-US" w:eastAsia="zh-CN"/>
              </w:rPr>
              <w:t>6</w:t>
            </w:r>
            <w:r>
              <w:rPr>
                <w:rFonts w:hint="eastAsia" w:ascii="仿宋" w:hAnsi="仿宋" w:eastAsia="仿宋" w:cs="仿宋"/>
                <w:b/>
                <w:color w:val="auto"/>
                <w:sz w:val="21"/>
                <w:szCs w:val="21"/>
              </w:rPr>
              <w:t>、</w:t>
            </w:r>
            <w:r>
              <w:rPr>
                <w:rFonts w:hint="eastAsia" w:ascii="仿宋" w:hAnsi="仿宋" w:eastAsia="仿宋" w:cs="仿宋"/>
                <w:color w:val="auto"/>
                <w:sz w:val="21"/>
                <w:szCs w:val="21"/>
              </w:rPr>
              <w:t>设备清单</w:t>
            </w:r>
            <w:r>
              <w:rPr>
                <w:rFonts w:hint="eastAsia" w:ascii="仿宋" w:hAnsi="仿宋" w:eastAsia="仿宋" w:cs="仿宋"/>
                <w:color w:val="auto"/>
                <w:sz w:val="21"/>
                <w:szCs w:val="21"/>
                <w:lang w:eastAsia="zh-CN"/>
              </w:rPr>
              <w:t>的内容均需要报价，</w:t>
            </w:r>
            <w:r>
              <w:rPr>
                <w:rFonts w:hint="eastAsia" w:ascii="仿宋" w:hAnsi="仿宋" w:eastAsia="仿宋" w:cs="仿宋"/>
                <w:color w:val="auto"/>
                <w:sz w:val="21"/>
                <w:szCs w:val="21"/>
              </w:rPr>
              <w:t>提供分项报价清单</w:t>
            </w:r>
            <w:r>
              <w:rPr>
                <w:rFonts w:hint="eastAsia" w:ascii="仿宋" w:hAnsi="仿宋" w:eastAsia="仿宋" w:cs="仿宋"/>
                <w:color w:val="auto"/>
                <w:sz w:val="21"/>
                <w:szCs w:val="21"/>
                <w:lang w:eastAsia="zh-CN"/>
              </w:rPr>
              <w:t>，第一年度保修内容包含</w:t>
            </w:r>
            <w:r>
              <w:rPr>
                <w:rFonts w:hint="eastAsia" w:ascii="仿宋" w:hAnsi="仿宋" w:eastAsia="仿宋" w:cs="仿宋"/>
                <w:color w:val="auto"/>
                <w:sz w:val="21"/>
                <w:szCs w:val="21"/>
                <w:lang w:val="en-US" w:eastAsia="zh-CN"/>
              </w:rPr>
              <w:t>腔镜系统、麻醉机、无影灯、电刀、硬镜、手术床</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spacing w:line="360" w:lineRule="exac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对维保服务范围内的医疗器械及设备进行整体维保及配件更换</w:t>
            </w:r>
            <w:r>
              <w:rPr>
                <w:rFonts w:hint="eastAsia" w:ascii="仿宋" w:hAnsi="仿宋" w:eastAsia="仿宋" w:cs="仿宋"/>
                <w:b/>
                <w:color w:val="auto"/>
                <w:sz w:val="21"/>
                <w:szCs w:val="21"/>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spacing w:line="360" w:lineRule="exac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投标公司应至少提供</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名入驻工程师，入驻工程师工作时间应和医院统一</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方式：“现场维修+电话等远程方式”相结合</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r>
              <w:rPr>
                <w:rFonts w:hint="eastAsia" w:ascii="仿宋" w:hAnsi="仿宋" w:eastAsia="仿宋" w:cs="仿宋"/>
                <w:b/>
                <w:color w:val="auto"/>
                <w:sz w:val="21"/>
                <w:szCs w:val="21"/>
              </w:rPr>
              <w:t>、</w:t>
            </w:r>
            <w:r>
              <w:rPr>
                <w:rFonts w:hint="eastAsia" w:ascii="仿宋" w:hAnsi="仿宋" w:eastAsia="仿宋" w:cs="仿宋"/>
                <w:color w:val="auto"/>
                <w:sz w:val="21"/>
                <w:szCs w:val="21"/>
                <w:lang w:val="en-US" w:eastAsia="zh-CN"/>
              </w:rPr>
              <w:t>根据采购人设备管理工作的需求，提供满足医疗设备全生命周期管理服务要求的设备管理信息系统，并对维保范围内医疗设备及器材进行建档，通过设备管理信息系统，协助医院建立医疗设备分类、分户电子账目，实行信息化管理</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设备维修响应时间：提供24小时有人值守的维修服务电话，确保接到报修能及时响应，工程师在30分钟内响应，提供电话技术支持</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在法定工作时间内1小时内到达场地，法定工作时间外2小时内现场响应。 当设备出现故障时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如电话解决不了设备故障，须在24小时内派出技术人员到达设备使用现场进行维修，排除故障,</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4小时内提供解决方案，48小时内解决故障。投标方若</w:t>
            </w:r>
            <w:r>
              <w:rPr>
                <w:rFonts w:hint="eastAsia" w:ascii="仿宋" w:hAnsi="仿宋" w:eastAsia="仿宋" w:cs="仿宋"/>
                <w:color w:val="auto"/>
                <w:sz w:val="21"/>
                <w:szCs w:val="21"/>
                <w:lang w:val="en-US" w:eastAsia="zh-CN"/>
              </w:rPr>
              <w:t>48</w:t>
            </w:r>
            <w:r>
              <w:rPr>
                <w:rFonts w:hint="eastAsia" w:ascii="仿宋" w:hAnsi="仿宋" w:eastAsia="仿宋" w:cs="仿宋"/>
                <w:color w:val="auto"/>
                <w:sz w:val="21"/>
                <w:szCs w:val="21"/>
              </w:rPr>
              <w:t>小时内维修无法排除故障的设备，需在72小时内提供备用设备供医院使用(监护仪、除颤仪、输液泵、注射泵、高频电刀</w:t>
            </w:r>
            <w:r>
              <w:rPr>
                <w:rFonts w:hint="eastAsia" w:ascii="仿宋" w:hAnsi="仿宋" w:eastAsia="仿宋" w:cs="仿宋"/>
                <w:color w:val="auto"/>
                <w:sz w:val="21"/>
                <w:szCs w:val="21"/>
                <w:lang w:eastAsia="zh-CN"/>
              </w:rPr>
              <w:t>等</w:t>
            </w:r>
            <w:r>
              <w:rPr>
                <w:rFonts w:hint="eastAsia" w:ascii="仿宋" w:hAnsi="仿宋" w:eastAsia="仿宋" w:cs="仿宋"/>
                <w:color w:val="auto"/>
                <w:sz w:val="21"/>
                <w:szCs w:val="21"/>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、设备开机率：≥95％，即每年停机不超过19天（一年365天），超过一天维保期顺延三天，不在承保范围内的配件所造成的延期情况除外</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日常维护要求：驻场工程师根据设备类型对设备的临床使用人员进行日常保养的培训及指导，内容包括：（保持仪器表面清洁，电压、电源或稳压装置的检查，观察仪器的功能、性能是否正常并及时填写使用记录，按要求加注润滑油或保养液，当仪器设备发生故障时，除做好必要的记录外，要及时通知维修人员，不得私自拆卸等）</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制定设备的定期保养计划，工程师根据厂家保养手册对设备进行制度化和规范化的维护、保养，详细记录设备初始状态，做好外观检查，清洁保养，功能检查，安全检查等，内容包括：（检查电源插头及电源线有无破损；检查旋钮和按键有无松动或破损；检查电气、机械连接有无断线或松动；外观是否整洁，附件有无明显缺陷或异常；设备是否有异音；另外还要检查面板按键是否正常及光源灯泡亮度是否正常）</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对整台机器的清洁、调式、使用环境等做出风险评估，详细记录配件更换情况，以维持和保护设备的性能和技术，建立医疗设备、器械的维修保养记录，通过对设备的维护保养工作，把一些故障排除在萌芽状态，保证仪器设备的安全、稳定运行，延长使用寿命。</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16</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工程师在预期维护保养时间提前至少一周通知医院相关人保养时间</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17</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在维保服务期内，每月例行一次上门检查保养并做好保养记录。</w:t>
            </w:r>
            <w:r>
              <w:rPr>
                <w:rFonts w:hint="eastAsia" w:ascii="仿宋" w:hAnsi="仿宋" w:eastAsia="仿宋" w:cs="仿宋"/>
                <w:color w:val="auto"/>
                <w:sz w:val="21"/>
                <w:szCs w:val="21"/>
                <w:lang w:val="en-US" w:eastAsia="zh-CN"/>
              </w:rPr>
              <w:t>每季度提交设备维护维修状况分析报告，每台次设备维修时，应详细记录故障现象、原因分析、处理方案、配件更换情况等，协助采购人相关科室规范医疗设备的使用，对医疗设备使用不当的，提出整改措施。</w:t>
            </w:r>
            <w:r>
              <w:rPr>
                <w:rFonts w:hint="eastAsia" w:ascii="仿宋" w:hAnsi="仿宋" w:eastAsia="仿宋" w:cs="仿宋"/>
                <w:color w:val="auto"/>
                <w:sz w:val="21"/>
                <w:szCs w:val="21"/>
              </w:rPr>
              <w:t>急救设备保养覆盖率100%，其他设备覆盖率≥95%。（提供完全响应承诺）</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18</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建立健全的设备三级保养制度：日常保养、二级保养、三级保养。工作要求按照《医疗器械使用质量监督管理办法》（国家食药监局18号令）执行，对设备定期进行检查、校准、保养、维护，及时进行汇总分析、评估，确保设备处于良好状态，满足设备质控要求;构建预防性维护保养体系，医疗设备一级保养（日常保养）跟踪检查，二级保养：根据各类医疗设备的风险评估做出维护保养计划，定期对设备进行安全检查和维护保养（包括调试、参数校正、图像质量+机械保养等），并提供书面维护保养报告及整机质量评估报告</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19</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设备摆放位置检查；设备外观检查；设备开机运行状态（功能、性能、噪音等）检查；设备安全检查；使用人员操作设备情况检查；询问设备日常使用人员有关设备的使用与保养的情况，并做好相关记录，出具巡检报告，有问题的及时转维修处理。</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0</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 xml:space="preserve">保养记录：工程师对每台设备制定全面的保养计划并进行保养后，根据维修保养情况记录保养内容，分析设备是由于主机故障还是辅助设备故障，追踪设备的故障和维修情况，动态掌握和分析设备故障的原因，了解配件的更换情况，并将保养报告单填写完整与科室负责人签字确认； </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1、</w:t>
            </w:r>
            <w:r>
              <w:rPr>
                <w:rFonts w:hint="eastAsia" w:ascii="仿宋" w:hAnsi="仿宋" w:eastAsia="仿宋" w:cs="仿宋"/>
                <w:color w:val="auto"/>
                <w:sz w:val="21"/>
                <w:szCs w:val="21"/>
              </w:rPr>
              <w:t xml:space="preserve">巡检记录：工程师在相关科室进行日常巡查后，将设备巡检结果填写在巡检单上与科室负责人确认； </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2、</w:t>
            </w:r>
            <w:r>
              <w:rPr>
                <w:rFonts w:hint="eastAsia" w:ascii="仿宋" w:hAnsi="仿宋" w:eastAsia="仿宋" w:cs="仿宋"/>
                <w:color w:val="auto"/>
                <w:sz w:val="21"/>
                <w:szCs w:val="21"/>
              </w:rPr>
              <w:t>维修记录：每次维修服务结束后，工程师填写维修报告由医院相关人员进行签字确认，维修报告应详细记录维修时间、维修工程师、故障原因、解决方案及配件使用情况；</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3、</w:t>
            </w:r>
            <w:r>
              <w:rPr>
                <w:rFonts w:hint="eastAsia" w:ascii="仿宋" w:hAnsi="仿宋" w:eastAsia="仿宋" w:cs="仿宋"/>
                <w:color w:val="auto"/>
                <w:sz w:val="21"/>
                <w:szCs w:val="21"/>
              </w:rPr>
              <w:t>投标人有质量控制计划及详细质量控制报告，并能协助医院安排和落实有关计量检测机构（部门）按计划进行质量控制检测和计量校准。</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4、</w:t>
            </w:r>
            <w:r>
              <w:rPr>
                <w:rFonts w:hint="eastAsia" w:ascii="仿宋" w:hAnsi="仿宋" w:eastAsia="仿宋" w:cs="仿宋"/>
                <w:color w:val="auto"/>
                <w:sz w:val="21"/>
                <w:szCs w:val="21"/>
              </w:rPr>
              <w:t xml:space="preserve">设备的零配件均由中标方免费维修或更换，对于需要更换的配件必须提供原厂正品。使用非原厂兼容配件前取得院方主管部门书面同意，且性能达到原厂配置要求。（提供完全响应承诺） </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5、</w:t>
            </w:r>
            <w:r>
              <w:rPr>
                <w:rFonts w:hint="eastAsia" w:ascii="仿宋" w:hAnsi="仿宋" w:eastAsia="仿宋" w:cs="仿宋"/>
                <w:color w:val="auto"/>
                <w:sz w:val="21"/>
                <w:szCs w:val="21"/>
              </w:rPr>
              <w:t>中标方须承担</w:t>
            </w:r>
            <w:r>
              <w:rPr>
                <w:rFonts w:hint="eastAsia" w:ascii="仿宋" w:hAnsi="仿宋" w:eastAsia="仿宋" w:cs="仿宋"/>
                <w:color w:val="auto"/>
                <w:sz w:val="21"/>
                <w:szCs w:val="21"/>
                <w:lang w:eastAsia="zh-CN"/>
              </w:rPr>
              <w:t>维保设备</w:t>
            </w:r>
            <w:r>
              <w:rPr>
                <w:rFonts w:hint="eastAsia" w:ascii="仿宋" w:hAnsi="仿宋" w:eastAsia="仿宋" w:cs="仿宋"/>
                <w:color w:val="auto"/>
                <w:sz w:val="21"/>
                <w:szCs w:val="21"/>
              </w:rPr>
              <w:t>的全部易损件的免费更换，（提供完全响应承诺）</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6、</w:t>
            </w:r>
            <w:r>
              <w:rPr>
                <w:rFonts w:hint="eastAsia" w:ascii="仿宋" w:hAnsi="仿宋" w:eastAsia="仿宋" w:cs="仿宋"/>
                <w:color w:val="auto"/>
                <w:sz w:val="21"/>
                <w:szCs w:val="21"/>
              </w:rPr>
              <w:t>中标方维修设备时，更换核心配件必须经院方鉴定后方可实施。（提供完全响应承诺）</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7、</w:t>
            </w:r>
            <w:r>
              <w:rPr>
                <w:rFonts w:hint="eastAsia" w:ascii="仿宋" w:hAnsi="仿宋" w:eastAsia="仿宋" w:cs="仿宋"/>
                <w:color w:val="auto"/>
                <w:sz w:val="21"/>
                <w:szCs w:val="21"/>
              </w:rPr>
              <w:t>维保内的设备故障无法在规定时间内解决的，院方有权直接委托官方售后或其他厂家维修，由此产生的一切费用由中标方负责。（提供完全响应承诺）</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8、</w:t>
            </w:r>
            <w:r>
              <w:rPr>
                <w:rFonts w:hint="eastAsia" w:ascii="仿宋" w:hAnsi="仿宋" w:eastAsia="仿宋" w:cs="仿宋"/>
                <w:color w:val="auto"/>
                <w:sz w:val="21"/>
                <w:szCs w:val="21"/>
              </w:rPr>
              <w:t>医院目前在保的设备，维保到期后，是否交予设备维保服务中标单位统一维保由招标人决定，中标单位须服从招标人安排。（提供完全响应承诺）</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29</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中标方须对招标人医疗设备的硬件，软件安装和定期升级要求，中标人应主动积极与招标人相关部门协商沟通、安排相应的工作进度，保障相关工作的顺利进行，确保其安全性和可靠性。（提供完全响应承诺）</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30</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合同内的设备，由于使用年限过长、性能不稳定、无维修价值等因素需要报废的，必须由原使用科室提出，提交院方管理部门按程序进行审批。（提供完全响应承诺）</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3"/>
              <w:rPr>
                <w:rFonts w:hint="eastAsia" w:ascii="仿宋" w:hAnsi="仿宋" w:eastAsia="仿宋" w:cs="仿宋"/>
                <w:color w:val="auto"/>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中标方维修人员在维修过程中，造成招标人设备设施损坏等损失均由维保单位承担。（提供完全响应承诺）</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32</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急救设备维护维修须按照厂商服务手册制定SOP文件。</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40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33</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人员力量∶合同期内，投标方保证所维护保养的设备设施安全运行∶对操作人员有培训和监督执行操作规定的责任;维保人员自身安全问题招标人不负任何责任如中途更换人员时，须经招标人同意。</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34</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投标方技术工程人员要具有较好的沟通能力，良好的服务意识，积极的工作态度；</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35</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投标方技术工程人员一切费用由中标人承担；</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40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36</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投标人聘用人员须身体健康，遵纪守法，由此造成的不良影响及财务损失由中标方负责承担；</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37</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投标人服务质量总体应达到满意效果，符合国家省市区等各级机构检查的标准，符合医院有关部门和各科室的工作时间要求，保证开机率96%以上(日历日，采购附件及耗材情况不计入）</w:t>
            </w:r>
            <w:r>
              <w:rPr>
                <w:rFonts w:hint="eastAsia" w:ascii="仿宋" w:hAnsi="仿宋" w:eastAsia="仿宋" w:cs="仿宋"/>
                <w:color w:val="auto"/>
                <w:kern w:val="0"/>
                <w:sz w:val="21"/>
                <w:szCs w:val="21"/>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40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38</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院方依据临床客户满意度调查表每半年做一次满意度评分，90分以上时为优秀；80-90分属于合格，需要提升服务能力；70-80分，要求谈话整改并按2%扣罚服务费；60-70分，要求谈话整改并按5%扣罚；60分以下时，院方有权随时终止合同并追究责任扣罚履约保证金。</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adjustRightInd w:val="0"/>
              <w:snapToGrid w:val="0"/>
              <w:spacing w:line="400" w:lineRule="exact"/>
              <w:jc w:val="lef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39</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中标公司不得转包。一经查实，立即取消中标资格。</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0</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设备概况以投标人现场勘察为准，院方不承担任何责任。</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1.</w:t>
            </w:r>
            <w:r>
              <w:rPr>
                <w:rFonts w:hint="eastAsia" w:ascii="仿宋" w:hAnsi="仿宋" w:eastAsia="仿宋" w:cs="仿宋"/>
                <w:color w:val="auto"/>
                <w:sz w:val="21"/>
                <w:szCs w:val="21"/>
              </w:rPr>
              <w:t>进场时间：中标人应在合同签订之日起 10 日内完成进场工作。</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42</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如连续两次考核不合格，采购人有权解除合同。</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43</w:t>
            </w:r>
            <w:r>
              <w:rPr>
                <w:rFonts w:hint="eastAsia" w:ascii="仿宋" w:hAnsi="仿宋" w:eastAsia="仿宋" w:cs="仿宋"/>
                <w:color w:val="auto"/>
                <w:kern w:val="0"/>
                <w:sz w:val="21"/>
                <w:szCs w:val="21"/>
              </w:rPr>
              <w:t>、</w:t>
            </w:r>
            <w:r>
              <w:rPr>
                <w:rFonts w:hint="eastAsia" w:ascii="仿宋" w:hAnsi="仿宋" w:eastAsia="仿宋" w:cs="仿宋"/>
                <w:bCs/>
                <w:color w:val="auto"/>
                <w:sz w:val="21"/>
                <w:szCs w:val="21"/>
              </w:rPr>
              <w:t>投标公司在安徽境内有</w:t>
            </w:r>
            <w:r>
              <w:rPr>
                <w:rFonts w:hint="eastAsia" w:ascii="仿宋" w:hAnsi="仿宋" w:eastAsia="仿宋" w:cs="仿宋"/>
                <w:bCs/>
                <w:color w:val="auto"/>
                <w:sz w:val="21"/>
                <w:szCs w:val="21"/>
                <w:lang w:eastAsia="zh-CN"/>
              </w:rPr>
              <w:t>专用</w:t>
            </w:r>
            <w:r>
              <w:rPr>
                <w:rFonts w:hint="eastAsia" w:ascii="仿宋" w:hAnsi="仿宋" w:eastAsia="仿宋" w:cs="仿宋"/>
                <w:bCs/>
                <w:color w:val="auto"/>
                <w:sz w:val="21"/>
                <w:szCs w:val="21"/>
              </w:rPr>
              <w:t>内窥镜维修中心</w:t>
            </w:r>
            <w:r>
              <w:rPr>
                <w:rFonts w:hint="eastAsia" w:ascii="仿宋" w:hAnsi="仿宋" w:eastAsia="仿宋" w:cs="仿宋"/>
                <w:bCs/>
                <w:color w:val="auto"/>
                <w:sz w:val="21"/>
                <w:szCs w:val="21"/>
                <w:highlight w:val="none"/>
                <w:lang w:eastAsia="zh-CN"/>
              </w:rPr>
              <w:t>、医用设备维修间等</w:t>
            </w:r>
            <w:r>
              <w:rPr>
                <w:rFonts w:hint="eastAsia" w:ascii="仿宋" w:hAnsi="仿宋" w:eastAsia="仿宋" w:cs="仿宋"/>
                <w:bCs/>
                <w:color w:val="auto"/>
                <w:sz w:val="21"/>
                <w:szCs w:val="21"/>
              </w:rPr>
              <w:t>，并且有专业的内窥镜维修工具，提供证明文件。（提供内窥镜维修中心租赁合同或房产证扫描件，并提供详细地址与联系人电话，供院方监督。）此项信息中标后会进行公示。</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pStyle w:val="8"/>
              <w:numPr>
                <w:numId w:val="0"/>
              </w:numPr>
              <w:spacing w:line="360" w:lineRule="auto"/>
              <w:ind w:leftChars="0"/>
              <w:jc w:val="left"/>
              <w:rPr>
                <w:rFonts w:hint="eastAsia" w:ascii="仿宋" w:hAnsi="仿宋" w:eastAsia="仿宋" w:cs="仿宋"/>
                <w:bCs/>
                <w:color w:val="auto"/>
                <w:sz w:val="21"/>
                <w:szCs w:val="21"/>
              </w:rPr>
            </w:pPr>
            <w:r>
              <w:rPr>
                <w:rFonts w:hint="eastAsia" w:ascii="仿宋" w:hAnsi="仿宋" w:eastAsia="仿宋" w:cs="仿宋"/>
                <w:color w:val="auto"/>
                <w:kern w:val="0"/>
                <w:sz w:val="21"/>
                <w:szCs w:val="21"/>
                <w:lang w:val="en-US" w:eastAsia="zh-CN"/>
              </w:rPr>
              <w:t>44</w:t>
            </w:r>
            <w:r>
              <w:rPr>
                <w:rFonts w:hint="eastAsia" w:ascii="仿宋" w:hAnsi="仿宋" w:eastAsia="仿宋" w:cs="仿宋"/>
                <w:color w:val="auto"/>
                <w:kern w:val="0"/>
                <w:sz w:val="21"/>
                <w:szCs w:val="21"/>
              </w:rPr>
              <w:t>.</w:t>
            </w:r>
            <w:r>
              <w:rPr>
                <w:rFonts w:hint="eastAsia" w:ascii="仿宋" w:hAnsi="仿宋" w:eastAsia="仿宋" w:cs="仿宋"/>
                <w:bCs/>
                <w:color w:val="auto"/>
                <w:sz w:val="21"/>
                <w:szCs w:val="21"/>
              </w:rPr>
              <w:t>投标公司在安徽省内拥有备件仓库，且仓库面积需&gt;300平米。提供租赁合同或房产证扫描件</w:t>
            </w:r>
          </w:p>
          <w:p>
            <w:pPr>
              <w:spacing w:line="360" w:lineRule="exact"/>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exact"/>
              <w:rPr>
                <w:rFonts w:hint="eastAsia" w:ascii="仿宋" w:hAnsi="仿宋" w:eastAsia="仿宋" w:cs="仿宋"/>
                <w:color w:val="auto"/>
                <w:sz w:val="21"/>
                <w:szCs w:val="21"/>
              </w:rPr>
            </w:pPr>
            <w:r>
              <w:rPr>
                <w:rFonts w:hint="eastAsia" w:ascii="仿宋" w:hAnsi="仿宋" w:eastAsia="仿宋" w:cs="仿宋"/>
                <w:bCs/>
                <w:color w:val="auto"/>
                <w:sz w:val="21"/>
                <w:szCs w:val="21"/>
                <w:lang w:val="en-US" w:eastAsia="zh-CN"/>
              </w:rPr>
              <w:t>45、</w:t>
            </w:r>
            <w:r>
              <w:rPr>
                <w:rFonts w:hint="eastAsia" w:ascii="仿宋" w:hAnsi="仿宋" w:eastAsia="仿宋" w:cs="仿宋"/>
                <w:bCs/>
                <w:color w:val="auto"/>
                <w:sz w:val="21"/>
                <w:szCs w:val="21"/>
              </w:rPr>
              <w:t>维保设备质控模板（至少</w:t>
            </w:r>
            <w:r>
              <w:rPr>
                <w:rFonts w:hint="eastAsia" w:ascii="仿宋" w:hAnsi="仿宋" w:eastAsia="仿宋" w:cs="仿宋"/>
                <w:bCs/>
                <w:color w:val="auto"/>
                <w:sz w:val="21"/>
                <w:szCs w:val="21"/>
                <w:highlight w:val="none"/>
              </w:rPr>
              <w:t>包括</w:t>
            </w:r>
            <w:r>
              <w:rPr>
                <w:rFonts w:hint="eastAsia" w:ascii="仿宋" w:hAnsi="仿宋" w:eastAsia="仿宋" w:cs="仿宋"/>
                <w:bCs/>
                <w:color w:val="auto"/>
                <w:sz w:val="21"/>
                <w:szCs w:val="21"/>
              </w:rPr>
              <w:t>监护、除颤、呼吸机、麻醉机、内窥镜、电刀、心电图机、注射泵、动力系统）</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bCs/>
                <w:color w:val="auto"/>
                <w:sz w:val="21"/>
                <w:szCs w:val="21"/>
              </w:rPr>
              <w:t>设备高中低风险分类评估表</w:t>
            </w:r>
            <w:r>
              <w:rPr>
                <w:rFonts w:hint="eastAsia" w:ascii="仿宋" w:hAnsi="仿宋" w:eastAsia="仿宋" w:cs="仿宋"/>
                <w:bCs/>
                <w:color w:val="auto"/>
                <w:sz w:val="21"/>
                <w:szCs w:val="21"/>
                <w:lang w:eastAsia="zh-CN"/>
              </w:rPr>
              <w:t>并</w:t>
            </w:r>
            <w:r>
              <w:rPr>
                <w:rFonts w:hint="eastAsia" w:ascii="仿宋" w:hAnsi="仿宋" w:eastAsia="仿宋" w:cs="仿宋"/>
                <w:bCs/>
                <w:color w:val="auto"/>
                <w:sz w:val="21"/>
                <w:szCs w:val="21"/>
                <w:lang w:val="zh-CN"/>
              </w:rPr>
              <w:t>提供盘点操作流程和报告。</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spacing w:line="360" w:lineRule="auto"/>
              <w:jc w:val="left"/>
              <w:rPr>
                <w:rFonts w:hint="eastAsia" w:ascii="仿宋" w:hAnsi="仿宋" w:eastAsia="仿宋" w:cs="仿宋"/>
                <w:bCs/>
                <w:color w:val="auto"/>
                <w:sz w:val="21"/>
                <w:szCs w:val="21"/>
                <w:lang w:val="zh-CN"/>
              </w:rPr>
            </w:pPr>
            <w:r>
              <w:rPr>
                <w:rFonts w:hint="eastAsia" w:ascii="仿宋" w:hAnsi="仿宋" w:eastAsia="仿宋" w:cs="仿宋"/>
                <w:bCs/>
                <w:color w:val="auto"/>
                <w:sz w:val="21"/>
                <w:szCs w:val="21"/>
                <w:lang w:val="en-US" w:eastAsia="zh-CN"/>
              </w:rPr>
              <w:t>46、</w:t>
            </w:r>
            <w:r>
              <w:rPr>
                <w:rFonts w:hint="eastAsia" w:ascii="仿宋" w:hAnsi="仿宋" w:eastAsia="仿宋" w:cs="仿宋"/>
                <w:bCs/>
                <w:color w:val="auto"/>
                <w:sz w:val="21"/>
                <w:szCs w:val="21"/>
                <w:lang w:val="zh-CN"/>
              </w:rPr>
              <w:t>投标公司需提供相关医疗设备的预防性维护（PM）流程模板，完成新购设备的PM流程制定。</w:t>
            </w:r>
          </w:p>
          <w:p>
            <w:pPr>
              <w:adjustRightInd w:val="0"/>
              <w:snapToGrid w:val="0"/>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spacing w:line="360" w:lineRule="auto"/>
              <w:jc w:val="left"/>
              <w:rPr>
                <w:rFonts w:hint="eastAsia" w:ascii="仿宋" w:hAnsi="仿宋" w:eastAsia="仿宋" w:cs="仿宋"/>
                <w:bCs/>
                <w:color w:val="auto"/>
                <w:sz w:val="21"/>
                <w:szCs w:val="21"/>
                <w:lang w:val="zh-CN"/>
              </w:rPr>
            </w:pPr>
            <w:r>
              <w:rPr>
                <w:rFonts w:hint="eastAsia" w:ascii="仿宋" w:hAnsi="仿宋" w:eastAsia="仿宋" w:cs="仿宋"/>
                <w:bCs/>
                <w:color w:val="auto"/>
                <w:sz w:val="21"/>
                <w:szCs w:val="21"/>
                <w:lang w:val="en-US" w:eastAsia="zh-CN"/>
              </w:rPr>
              <w:t>47、</w:t>
            </w:r>
            <w:r>
              <w:rPr>
                <w:rFonts w:hint="eastAsia" w:ascii="仿宋" w:hAnsi="仿宋" w:eastAsia="仿宋" w:cs="仿宋"/>
                <w:bCs/>
                <w:color w:val="auto"/>
                <w:sz w:val="21"/>
                <w:szCs w:val="21"/>
                <w:lang w:val="zh-CN"/>
              </w:rPr>
              <w:t>投标公司需提供以往的服务报告案例，包括对设备的维修、保养和电气安全检测，不少于10份。</w:t>
            </w:r>
          </w:p>
          <w:p>
            <w:pPr>
              <w:adjustRightInd w:val="0"/>
              <w:snapToGrid w:val="0"/>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bCs/>
                <w:color w:val="auto"/>
                <w:sz w:val="21"/>
                <w:szCs w:val="21"/>
                <w:highlight w:val="none"/>
                <w:lang w:val="en-US" w:eastAsia="zh-CN"/>
              </w:rPr>
              <w:t>48、</w:t>
            </w:r>
            <w:r>
              <w:rPr>
                <w:rFonts w:hint="eastAsia" w:ascii="仿宋" w:hAnsi="仿宋" w:eastAsia="仿宋" w:cs="仿宋"/>
                <w:bCs/>
                <w:color w:val="auto"/>
                <w:sz w:val="21"/>
                <w:szCs w:val="21"/>
                <w:highlight w:val="none"/>
                <w:lang w:eastAsia="zh-CN"/>
              </w:rPr>
              <w:t>每年为院方</w:t>
            </w:r>
            <w:r>
              <w:rPr>
                <w:rFonts w:hint="eastAsia" w:ascii="仿宋" w:hAnsi="仿宋" w:eastAsia="仿宋" w:cs="仿宋"/>
                <w:bCs/>
                <w:color w:val="auto"/>
                <w:sz w:val="21"/>
                <w:szCs w:val="21"/>
                <w:highlight w:val="none"/>
                <w:lang w:val="zh-CN"/>
              </w:rPr>
              <w:t>提供手术室生命支持类设备质控检测服务。</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49、</w:t>
            </w:r>
            <w:r>
              <w:rPr>
                <w:rFonts w:hint="eastAsia" w:ascii="仿宋" w:hAnsi="仿宋" w:eastAsia="仿宋" w:cs="仿宋"/>
                <w:color w:val="auto"/>
                <w:sz w:val="21"/>
                <w:szCs w:val="21"/>
              </w:rPr>
              <w:t>投标公司在六安市本地有入驻工程师</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名及以上</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拟派驻本项目驻场维修工程师需具备医用急救设备临床工程师证书</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bCs/>
                <w:color w:val="auto"/>
                <w:sz w:val="21"/>
                <w:szCs w:val="21"/>
                <w:lang w:val="en-US" w:eastAsia="zh-CN"/>
              </w:rPr>
              <w:t>51、</w:t>
            </w:r>
            <w:r>
              <w:rPr>
                <w:rFonts w:hint="eastAsia" w:ascii="仿宋" w:hAnsi="仿宋" w:eastAsia="仿宋" w:cs="仿宋"/>
                <w:bCs/>
                <w:color w:val="auto"/>
                <w:sz w:val="21"/>
                <w:szCs w:val="21"/>
                <w:lang w:val="en-US"/>
              </w:rPr>
              <w:t>投标公司具备各类（</w:t>
            </w:r>
            <w:r>
              <w:rPr>
                <w:rFonts w:hint="eastAsia" w:ascii="仿宋" w:hAnsi="仿宋" w:eastAsia="仿宋" w:cs="仿宋"/>
                <w:bCs/>
                <w:color w:val="auto"/>
                <w:sz w:val="21"/>
                <w:szCs w:val="21"/>
                <w:lang w:val="en-US" w:eastAsia="zh-CN"/>
              </w:rPr>
              <w:t>腔镜系统、内窥镜、动力系统</w:t>
            </w:r>
            <w:r>
              <w:rPr>
                <w:rFonts w:hint="eastAsia" w:ascii="仿宋" w:hAnsi="仿宋" w:eastAsia="仿宋" w:cs="仿宋"/>
                <w:bCs/>
                <w:color w:val="auto"/>
                <w:sz w:val="21"/>
                <w:szCs w:val="21"/>
                <w:lang w:val="en-US"/>
              </w:rPr>
              <w:t>、监护除颤</w:t>
            </w:r>
            <w:r>
              <w:rPr>
                <w:rFonts w:hint="eastAsia" w:ascii="仿宋" w:hAnsi="仿宋" w:eastAsia="仿宋" w:cs="仿宋"/>
                <w:bCs/>
                <w:color w:val="auto"/>
                <w:sz w:val="21"/>
                <w:szCs w:val="21"/>
                <w:lang w:val="en-US" w:eastAsia="zh-CN"/>
              </w:rPr>
              <w:t>、麻醉机</w:t>
            </w:r>
            <w:r>
              <w:rPr>
                <w:rFonts w:hint="eastAsia" w:ascii="仿宋" w:hAnsi="仿宋" w:eastAsia="仿宋" w:cs="仿宋"/>
                <w:bCs/>
                <w:color w:val="auto"/>
                <w:sz w:val="21"/>
                <w:szCs w:val="21"/>
                <w:lang w:val="en-US"/>
              </w:rPr>
              <w:t>等）医疗设备厂家维修资质工程师</w:t>
            </w:r>
            <w:r>
              <w:rPr>
                <w:rFonts w:hint="eastAsia" w:ascii="仿宋" w:hAnsi="仿宋" w:eastAsia="仿宋" w:cs="仿宋"/>
                <w:bCs/>
                <w:color w:val="auto"/>
                <w:sz w:val="21"/>
                <w:szCs w:val="21"/>
                <w:highlight w:val="none"/>
                <w:lang w:val="en-US"/>
              </w:rPr>
              <w:t>不低于</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lang w:val="en-US"/>
              </w:rPr>
              <w:t>名</w:t>
            </w:r>
            <w:r>
              <w:rPr>
                <w:rFonts w:hint="eastAsia" w:ascii="仿宋" w:hAnsi="仿宋" w:eastAsia="仿宋" w:cs="仿宋"/>
                <w:bCs/>
                <w:color w:val="auto"/>
                <w:sz w:val="21"/>
                <w:szCs w:val="21"/>
                <w:lang w:val="en-US"/>
              </w:rPr>
              <w:t>，提供厂家培训资质证书</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pStyle w:val="9"/>
              <w:tabs>
                <w:tab w:val="left" w:pos="567"/>
              </w:tabs>
              <w:spacing w:line="360" w:lineRule="auto"/>
              <w:ind w:firstLine="0" w:firstLineChars="0"/>
              <w:rPr>
                <w:rFonts w:hint="eastAsia" w:ascii="仿宋" w:hAnsi="仿宋" w:eastAsia="仿宋" w:cs="仿宋"/>
                <w:bCs/>
                <w:color w:val="auto"/>
                <w:sz w:val="21"/>
                <w:szCs w:val="21"/>
                <w:lang w:val="en-US"/>
              </w:rPr>
            </w:pPr>
            <w:r>
              <w:rPr>
                <w:rFonts w:hint="eastAsia" w:ascii="仿宋" w:hAnsi="仿宋" w:eastAsia="仿宋" w:cs="仿宋"/>
                <w:bCs/>
                <w:color w:val="auto"/>
                <w:sz w:val="21"/>
                <w:szCs w:val="21"/>
                <w:lang w:val="en-US" w:eastAsia="zh-CN"/>
              </w:rPr>
              <w:t>52、</w:t>
            </w:r>
            <w:r>
              <w:rPr>
                <w:rFonts w:hint="eastAsia" w:ascii="仿宋" w:hAnsi="仿宋" w:eastAsia="仿宋" w:cs="仿宋"/>
                <w:bCs/>
                <w:color w:val="auto"/>
                <w:sz w:val="21"/>
                <w:szCs w:val="21"/>
                <w:lang w:val="en-US"/>
              </w:rPr>
              <w:t>质量管理体系内审员：投标公司具有2名及以上质量管理体系内部审核员。（提供内审员资格证书及近3个月社保证明）</w:t>
            </w:r>
          </w:p>
          <w:p>
            <w:pPr>
              <w:adjustRightInd w:val="0"/>
              <w:snapToGrid w:val="0"/>
              <w:rPr>
                <w:rFonts w:hint="eastAsia" w:ascii="仿宋" w:hAnsi="仿宋" w:eastAsia="仿宋" w:cs="仿宋"/>
                <w:color w:val="auto"/>
                <w:sz w:val="21"/>
                <w:szCs w:val="21"/>
              </w:rPr>
            </w:pP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服务方案</w:t>
            </w:r>
          </w:p>
        </w:tc>
        <w:tc>
          <w:tcPr>
            <w:tcW w:w="6158" w:type="dxa"/>
            <w:vAlign w:val="center"/>
          </w:tcPr>
          <w:p>
            <w:p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53、</w:t>
            </w:r>
            <w:r>
              <w:rPr>
                <w:rFonts w:hint="eastAsia" w:ascii="仿宋" w:hAnsi="仿宋" w:eastAsia="仿宋" w:cs="仿宋"/>
                <w:color w:val="auto"/>
                <w:sz w:val="21"/>
                <w:szCs w:val="21"/>
              </w:rPr>
              <w:t>投标人具备完善的手术室医疗设备整体维保服务手册，手册内容需包括：</w:t>
            </w:r>
          </w:p>
          <w:p>
            <w:pPr>
              <w:numPr>
                <w:ilvl w:val="0"/>
                <w:numId w:val="1"/>
              </w:num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综合管理（包括组织架构、岗位职责、驻场工程师管理规范、服务时间标准、维修间标准、工作沟通机制、工作计划报告、考核标准）。</w:t>
            </w:r>
          </w:p>
          <w:p>
            <w:pPr>
              <w:numPr>
                <w:ilvl w:val="0"/>
                <w:numId w:val="1"/>
              </w:num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手术室设备全生命周期管理（包括安装验收管理、巡检管理、保养管理、维修管理、报废管理）。</w:t>
            </w:r>
          </w:p>
          <w:p>
            <w:pPr>
              <w:numPr>
                <w:numId w:val="0"/>
              </w:num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专项工作管理（包括急救/生命支持设备管理、质量管理、培训管理、科室满意度管理、固定资产管理、备品备件、应急处置等）</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54、</w:t>
            </w:r>
            <w:r>
              <w:rPr>
                <w:rFonts w:hint="eastAsia" w:ascii="仿宋" w:hAnsi="仿宋" w:eastAsia="仿宋" w:cs="仿宋"/>
                <w:color w:val="auto"/>
                <w:sz w:val="21"/>
                <w:szCs w:val="21"/>
              </w:rPr>
              <w:t>中标人需在省内设有内</w:t>
            </w:r>
            <w:r>
              <w:rPr>
                <w:rFonts w:hint="eastAsia" w:ascii="仿宋" w:hAnsi="仿宋" w:eastAsia="仿宋" w:cs="仿宋"/>
                <w:color w:val="auto"/>
                <w:sz w:val="21"/>
                <w:szCs w:val="21"/>
                <w:lang w:eastAsia="zh-CN"/>
              </w:rPr>
              <w:t>窥</w:t>
            </w:r>
            <w:r>
              <w:rPr>
                <w:rFonts w:hint="eastAsia" w:ascii="仿宋" w:hAnsi="仿宋" w:eastAsia="仿宋" w:cs="仿宋"/>
                <w:color w:val="auto"/>
                <w:sz w:val="21"/>
                <w:szCs w:val="21"/>
              </w:rPr>
              <w:t>镜维修专用场地，且与公司注册地址一致；调试设备（科室在用仪器如奥林巴斯、史塞克、狼牌以及卡尔史托斯系列主机）、备用镜及配件备品等，后期院方将安排相关人员进行现场查验</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55、</w:t>
            </w:r>
            <w:r>
              <w:rPr>
                <w:rFonts w:hint="eastAsia" w:ascii="仿宋" w:hAnsi="仿宋" w:eastAsia="仿宋" w:cs="仿宋"/>
                <w:color w:val="auto"/>
                <w:sz w:val="21"/>
                <w:szCs w:val="21"/>
              </w:rPr>
              <w:t>维修、保养质量按生产厂家标准进行，如需要更换配件时需使用原厂全新配件（必要时提供证明资料），不得以其它配件代替，以免影响设备的性能和稳定性。</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仿宋" w:hAnsi="仿宋" w:eastAsia="仿宋" w:cs="仿宋"/>
                <w:color w:val="auto"/>
                <w:sz w:val="21"/>
                <w:szCs w:val="21"/>
              </w:rPr>
            </w:pPr>
            <w:r>
              <w:rPr>
                <w:rFonts w:hint="eastAsia" w:ascii="仿宋" w:hAnsi="仿宋" w:eastAsia="仿宋" w:cs="仿宋"/>
                <w:bCs/>
                <w:color w:val="auto"/>
                <w:sz w:val="21"/>
                <w:szCs w:val="21"/>
                <w:lang w:val="en-US" w:eastAsia="zh-CN"/>
              </w:rPr>
              <w:t>56、</w:t>
            </w:r>
            <w:r>
              <w:rPr>
                <w:rFonts w:hint="eastAsia" w:ascii="仿宋" w:hAnsi="仿宋" w:eastAsia="仿宋" w:cs="仿宋"/>
                <w:bCs/>
                <w:color w:val="auto"/>
                <w:sz w:val="21"/>
                <w:szCs w:val="21"/>
              </w:rPr>
              <w:t>制定和项目匹配的培训方案，培训质量可控可追溯，并针对问题落实并形成PDCA管理循环，</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公司资质</w:t>
            </w:r>
          </w:p>
        </w:tc>
        <w:tc>
          <w:tcPr>
            <w:tcW w:w="6158" w:type="dxa"/>
            <w:vAlign w:val="center"/>
          </w:tcPr>
          <w:p>
            <w:pPr>
              <w:pStyle w:val="9"/>
              <w:tabs>
                <w:tab w:val="left" w:pos="567"/>
              </w:tabs>
              <w:spacing w:line="360" w:lineRule="auto"/>
              <w:ind w:firstLine="0" w:firstLineChars="0"/>
              <w:rPr>
                <w:rFonts w:hint="eastAsia" w:ascii="仿宋" w:hAnsi="仿宋" w:eastAsia="仿宋" w:cs="仿宋"/>
                <w:bCs/>
                <w:color w:val="auto"/>
                <w:sz w:val="21"/>
                <w:szCs w:val="21"/>
                <w:lang w:val="en-US"/>
              </w:rPr>
            </w:pPr>
            <w:r>
              <w:rPr>
                <w:rFonts w:hint="eastAsia" w:ascii="仿宋" w:hAnsi="仿宋" w:eastAsia="仿宋" w:cs="仿宋"/>
                <w:bCs/>
                <w:color w:val="auto"/>
                <w:sz w:val="21"/>
                <w:szCs w:val="21"/>
                <w:lang w:val="en-US"/>
              </w:rPr>
              <w:t>1、投标公司具备有效期内的ISO9001质量管理体系认证证书，认证许可范围覆盖Ⅱ类、Ⅲ类医疗器械销售及售后服务。（提供证书复印件，原件备查）</w:t>
            </w:r>
          </w:p>
          <w:p>
            <w:pPr>
              <w:pStyle w:val="9"/>
              <w:tabs>
                <w:tab w:val="left" w:pos="567"/>
              </w:tabs>
              <w:spacing w:line="360" w:lineRule="auto"/>
              <w:ind w:firstLine="0" w:firstLineChars="0"/>
              <w:rPr>
                <w:rFonts w:hint="eastAsia" w:ascii="仿宋" w:hAnsi="仿宋" w:eastAsia="仿宋" w:cs="仿宋"/>
                <w:bCs/>
                <w:color w:val="auto"/>
                <w:sz w:val="21"/>
                <w:szCs w:val="21"/>
                <w:highlight w:val="none"/>
                <w:lang w:val="en-US"/>
              </w:rPr>
            </w:pPr>
            <w:r>
              <w:rPr>
                <w:rFonts w:hint="eastAsia" w:ascii="仿宋" w:hAnsi="仿宋" w:eastAsia="仿宋" w:cs="仿宋"/>
                <w:bCs/>
                <w:color w:val="auto"/>
                <w:sz w:val="21"/>
                <w:szCs w:val="21"/>
                <w:highlight w:val="none"/>
                <w:lang w:val="en-US"/>
              </w:rPr>
              <w:t>2、维保公司具备有效期内的ISO13485医疗器械质量管理体系认证证书，认证许可范围覆盖Ⅱ类、Ⅲ类医疗器械的销售及售后服务。（提供证书复印件，原件备查）</w:t>
            </w:r>
          </w:p>
          <w:p>
            <w:pPr>
              <w:pStyle w:val="9"/>
              <w:tabs>
                <w:tab w:val="left" w:pos="567"/>
              </w:tabs>
              <w:spacing w:line="360" w:lineRule="auto"/>
              <w:ind w:firstLine="0" w:firstLineChars="0"/>
              <w:rPr>
                <w:rFonts w:hint="eastAsia" w:ascii="仿宋" w:hAnsi="仿宋" w:eastAsia="仿宋" w:cs="仿宋"/>
                <w:bCs/>
                <w:color w:val="auto"/>
                <w:sz w:val="21"/>
                <w:szCs w:val="21"/>
                <w:highlight w:val="none"/>
                <w:lang w:val="en-US"/>
              </w:rPr>
            </w:pPr>
            <w:r>
              <w:rPr>
                <w:rFonts w:hint="eastAsia" w:ascii="仿宋" w:hAnsi="仿宋" w:eastAsia="仿宋" w:cs="仿宋"/>
                <w:bCs/>
                <w:color w:val="auto"/>
                <w:sz w:val="21"/>
                <w:szCs w:val="21"/>
                <w:highlight w:val="none"/>
                <w:lang w:val="en-US"/>
              </w:rPr>
              <w:t>3、维保公司具备有效期内的ISO27001信息安全管理体系认证证书，认证许可范围覆盖Ⅱ类、Ⅲ类医疗器械的销售及售后服务。（提供证书复印件，原件备查）</w:t>
            </w:r>
          </w:p>
          <w:p>
            <w:pPr>
              <w:pStyle w:val="9"/>
              <w:tabs>
                <w:tab w:val="left" w:pos="567"/>
              </w:tabs>
              <w:spacing w:line="360" w:lineRule="auto"/>
              <w:ind w:firstLine="0" w:firstLineChars="0"/>
              <w:rPr>
                <w:rFonts w:hint="eastAsia" w:ascii="仿宋" w:hAnsi="仿宋" w:eastAsia="仿宋" w:cs="仿宋"/>
                <w:bCs/>
                <w:color w:val="auto"/>
                <w:sz w:val="21"/>
                <w:szCs w:val="21"/>
                <w:lang w:val="en-US"/>
              </w:rPr>
            </w:pPr>
            <w:r>
              <w:rPr>
                <w:rFonts w:hint="eastAsia" w:ascii="仿宋" w:hAnsi="仿宋" w:eastAsia="仿宋" w:cs="仿宋"/>
                <w:bCs/>
                <w:color w:val="auto"/>
                <w:sz w:val="21"/>
                <w:szCs w:val="21"/>
                <w:lang w:val="en-US" w:eastAsia="zh-CN"/>
              </w:rPr>
              <w:t>4</w:t>
            </w:r>
            <w:r>
              <w:rPr>
                <w:rFonts w:hint="eastAsia" w:ascii="仿宋" w:hAnsi="仿宋" w:eastAsia="仿宋" w:cs="仿宋"/>
                <w:bCs/>
                <w:color w:val="auto"/>
                <w:sz w:val="21"/>
                <w:szCs w:val="21"/>
                <w:lang w:val="en-US"/>
              </w:rPr>
              <w:t>、维保公司具备有效期内的ISO14001《环境管理体系》认证证书，认证范围包括II类、III类医疗器械的售后服务。（提供证书复印件，原件备查）</w:t>
            </w:r>
          </w:p>
          <w:p>
            <w:pPr>
              <w:adjustRightInd w:val="0"/>
              <w:snapToGrid w:val="0"/>
              <w:rPr>
                <w:rFonts w:hint="eastAsia" w:ascii="仿宋" w:hAnsi="仿宋" w:eastAsia="仿宋" w:cs="仿宋"/>
                <w:color w:val="auto"/>
                <w:sz w:val="21"/>
                <w:szCs w:val="21"/>
              </w:rPr>
            </w:pP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lang w:val="en-US"/>
              </w:rPr>
              <w:t>投标公司需具有国家认可认证监督管理委员会批准的第三方认证机构颁发的医疗售后服务等级认证（五星）级认证证书，认证范围包括II类、III类医疗器械的售后服务</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rPr>
                <w:rFonts w:ascii="仿宋" w:hAnsi="仿宋" w:eastAsia="仿宋"/>
                <w:szCs w:val="21"/>
              </w:rPr>
            </w:pPr>
          </w:p>
        </w:tc>
        <w:tc>
          <w:tcPr>
            <w:tcW w:w="671"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业绩</w:t>
            </w:r>
          </w:p>
        </w:tc>
        <w:tc>
          <w:tcPr>
            <w:tcW w:w="6158" w:type="dxa"/>
            <w:vAlign w:val="center"/>
          </w:tcPr>
          <w:p>
            <w:pPr>
              <w:adjustRightInd w:val="0"/>
              <w:snapToGrid w:val="0"/>
              <w:rPr>
                <w:rFonts w:hint="eastAsia" w:ascii="仿宋" w:hAnsi="仿宋" w:eastAsia="仿宋" w:cs="仿宋"/>
                <w:bCs/>
                <w:color w:val="auto"/>
                <w:sz w:val="21"/>
                <w:szCs w:val="21"/>
                <w:lang w:val="en-US" w:eastAsia="zh-CN"/>
              </w:rPr>
            </w:pPr>
            <w:r>
              <w:rPr>
                <w:rFonts w:hint="eastAsia" w:ascii="仿宋" w:hAnsi="仿宋" w:eastAsia="仿宋" w:cs="仿宋"/>
                <w:bCs/>
                <w:color w:val="auto"/>
                <w:kern w:val="2"/>
                <w:sz w:val="21"/>
                <w:szCs w:val="21"/>
              </w:rPr>
              <w:t>投标公司每提供</w:t>
            </w:r>
            <w:r>
              <w:rPr>
                <w:rFonts w:hint="eastAsia" w:ascii="仿宋" w:hAnsi="仿宋" w:eastAsia="仿宋" w:cs="仿宋"/>
                <w:bCs/>
                <w:color w:val="auto"/>
                <w:kern w:val="2"/>
                <w:sz w:val="21"/>
                <w:szCs w:val="21"/>
                <w:lang w:val="en-US" w:eastAsia="zh-CN"/>
              </w:rPr>
              <w:t>5份</w:t>
            </w:r>
            <w:r>
              <w:rPr>
                <w:rFonts w:hint="eastAsia" w:ascii="仿宋" w:hAnsi="仿宋" w:eastAsia="仿宋" w:cs="仿宋"/>
                <w:bCs/>
                <w:color w:val="auto"/>
                <w:kern w:val="2"/>
                <w:sz w:val="21"/>
                <w:szCs w:val="21"/>
              </w:rPr>
              <w:t>安徽三级及以上医院类似合同且获得医院服务认可的</w:t>
            </w:r>
            <w:r>
              <w:rPr>
                <w:rFonts w:hint="eastAsia" w:ascii="仿宋" w:hAnsi="仿宋" w:eastAsia="仿宋" w:cs="仿宋"/>
                <w:bCs/>
                <w:color w:val="auto"/>
                <w:kern w:val="2"/>
                <w:sz w:val="21"/>
                <w:szCs w:val="21"/>
                <w:highlight w:val="none"/>
              </w:rPr>
              <w:t>全院整体</w:t>
            </w:r>
            <w:r>
              <w:rPr>
                <w:rFonts w:hint="eastAsia" w:ascii="仿宋" w:hAnsi="仿宋" w:eastAsia="仿宋" w:cs="仿宋"/>
                <w:bCs/>
                <w:color w:val="auto"/>
                <w:kern w:val="2"/>
                <w:sz w:val="21"/>
                <w:szCs w:val="21"/>
                <w:highlight w:val="none"/>
                <w:lang w:eastAsia="zh-CN"/>
              </w:rPr>
              <w:t>或手术室整体或软硬镜</w:t>
            </w:r>
            <w:r>
              <w:rPr>
                <w:rFonts w:hint="eastAsia" w:ascii="仿宋" w:hAnsi="仿宋" w:eastAsia="仿宋" w:cs="仿宋"/>
                <w:bCs/>
                <w:color w:val="auto"/>
                <w:kern w:val="2"/>
                <w:sz w:val="21"/>
                <w:szCs w:val="21"/>
              </w:rPr>
              <w:t>维保服务业绩证明</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A3277"/>
    <w:multiLevelType w:val="singleLevel"/>
    <w:tmpl w:val="3C6A3277"/>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20D81"/>
    <w:rsid w:val="17B444A8"/>
    <w:rsid w:val="5E4C41BF"/>
    <w:rsid w:val="7180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line="360" w:lineRule="auto"/>
      <w:ind w:firstLine="425"/>
      <w:jc w:val="both"/>
    </w:pPr>
    <w:rPr>
      <w:kern w:val="2"/>
      <w:sz w:val="24"/>
    </w:rPr>
  </w:style>
  <w:style w:type="paragraph" w:styleId="3">
    <w:name w:val="Body Text"/>
    <w:basedOn w:val="1"/>
    <w:next w:val="1"/>
    <w:qFormat/>
    <w:uiPriority w:val="0"/>
    <w:pPr>
      <w:spacing w:after="120"/>
    </w:pPr>
    <w:rPr>
      <w:sz w:val="24"/>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列出段落1"/>
    <w:basedOn w:val="1"/>
    <w:qFormat/>
    <w:uiPriority w:val="0"/>
    <w:pPr>
      <w:ind w:firstLine="200" w:firstLineChars="200"/>
    </w:pPr>
    <w:rPr>
      <w:rFonts w:cs="Calibri" w:eastAsiaTheme="minorEastAsia"/>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2021-05-12T02:19:00Z</dcterms:created>
  <dc:creator>Administrator</dc:creator>
  <cp:lastModifiedBy>Administrator</cp:lastModifiedBy>
  <dcterms:modified xsi:type="dcterms:W3CDTF">2021-05-18T07:22:29Z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DA95F013AEF14FAA9AD4CED35492A89C</vt:lpwstr>
  </property>
</Properties>
</file>