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bookmarkStart w:id="0" w:name="_GoBack"/>
      <w:bookmarkEnd w:id="0"/>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u w:val="single"/>
          <w:lang w:eastAsia="zh-CN"/>
        </w:rPr>
        <w:t>电动床、床头柜</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6"/>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37"/>
        <w:gridCol w:w="555"/>
        <w:gridCol w:w="7407"/>
        <w:gridCol w:w="438"/>
        <w:gridCol w:w="518"/>
        <w:gridCol w:w="6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7"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457"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669"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738"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53"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595"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7119"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457" w:type="dxa"/>
            <w:vMerge w:val="continue"/>
          </w:tcPr>
          <w:p>
            <w:pPr>
              <w:spacing w:line="320" w:lineRule="exact"/>
              <w:rPr>
                <w:rFonts w:ascii="仿宋" w:hAnsi="仿宋" w:eastAsia="仿宋"/>
                <w:szCs w:val="21"/>
              </w:rPr>
            </w:pPr>
          </w:p>
        </w:tc>
        <w:tc>
          <w:tcPr>
            <w:tcW w:w="669" w:type="dxa"/>
            <w:vMerge w:val="continue"/>
          </w:tcPr>
          <w:p>
            <w:pPr>
              <w:spacing w:line="320" w:lineRule="exact"/>
              <w:rPr>
                <w:rFonts w:ascii="仿宋" w:hAnsi="仿宋" w:eastAsia="仿宋"/>
                <w:szCs w:val="21"/>
              </w:rPr>
            </w:pPr>
          </w:p>
        </w:tc>
        <w:tc>
          <w:tcPr>
            <w:tcW w:w="738"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3" w:type="dxa"/>
          </w:tcPr>
          <w:p>
            <w:pPr>
              <w:spacing w:line="320" w:lineRule="exact"/>
              <w:jc w:val="center"/>
              <w:rPr>
                <w:rFonts w:hint="eastAsia" w:ascii="仿宋" w:hAnsi="仿宋" w:eastAsia="仿宋"/>
                <w:b/>
                <w:szCs w:val="21"/>
              </w:rPr>
            </w:pPr>
          </w:p>
        </w:tc>
        <w:tc>
          <w:tcPr>
            <w:tcW w:w="595" w:type="dxa"/>
          </w:tcPr>
          <w:p>
            <w:pPr>
              <w:spacing w:line="320" w:lineRule="exact"/>
              <w:jc w:val="center"/>
              <w:rPr>
                <w:rFonts w:hint="eastAsia" w:ascii="仿宋" w:hAnsi="仿宋" w:eastAsia="仿宋"/>
                <w:b/>
                <w:szCs w:val="21"/>
              </w:rPr>
            </w:pPr>
          </w:p>
        </w:tc>
        <w:tc>
          <w:tcPr>
            <w:tcW w:w="7119" w:type="dxa"/>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电动床</w:t>
            </w:r>
          </w:p>
        </w:tc>
        <w:tc>
          <w:tcPr>
            <w:tcW w:w="457" w:type="dxa"/>
          </w:tcPr>
          <w:p>
            <w:pPr>
              <w:spacing w:line="320" w:lineRule="exact"/>
              <w:rPr>
                <w:rFonts w:ascii="仿宋" w:hAnsi="仿宋" w:eastAsia="仿宋"/>
                <w:szCs w:val="21"/>
              </w:rPr>
            </w:pPr>
          </w:p>
        </w:tc>
        <w:tc>
          <w:tcPr>
            <w:tcW w:w="669"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53"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1</w:t>
            </w:r>
          </w:p>
        </w:tc>
        <w:tc>
          <w:tcPr>
            <w:tcW w:w="595" w:type="dxa"/>
          </w:tcPr>
          <w:p>
            <w:pPr>
              <w:spacing w:line="320" w:lineRule="exact"/>
              <w:rPr>
                <w:rFonts w:ascii="仿宋" w:hAnsi="仿宋" w:eastAsia="仿宋"/>
                <w:szCs w:val="21"/>
              </w:rPr>
            </w:pPr>
          </w:p>
        </w:tc>
        <w:tc>
          <w:tcPr>
            <w:tcW w:w="7119" w:type="dxa"/>
          </w:tcPr>
          <w:p>
            <w:pPr>
              <w:keepNext w:val="0"/>
              <w:keepLines w:val="0"/>
              <w:pageBreakBefore w:val="0"/>
              <w:widowControl w:val="0"/>
              <w:kinsoku/>
              <w:wordWrap/>
              <w:overflowPunct/>
              <w:topLinePunct w:val="0"/>
              <w:autoSpaceDE w:val="0"/>
              <w:autoSpaceDN w:val="0"/>
              <w:bidi w:val="0"/>
              <w:adjustRightInd w:val="0"/>
              <w:snapToGrid/>
              <w:spacing w:before="240" w:line="280" w:lineRule="exact"/>
              <w:textAlignment w:val="auto"/>
              <w:rPr>
                <w:rFonts w:ascii="仿宋" w:hAnsi="仿宋" w:eastAsia="仿宋"/>
                <w:szCs w:val="21"/>
              </w:rPr>
            </w:pPr>
            <w:r>
              <w:rPr>
                <w:rFonts w:hint="eastAsia" w:asciiTheme="minorEastAsia" w:hAnsiTheme="minorEastAsia" w:eastAsiaTheme="minorEastAsia" w:cstheme="minorEastAsia"/>
                <w:color w:val="000000"/>
                <w:sz w:val="24"/>
                <w:szCs w:val="24"/>
                <w:lang w:eastAsia="zh-CN"/>
              </w:rPr>
              <w:t xml:space="preserve"> 电动升降功能：</w:t>
            </w:r>
          </w:p>
        </w:tc>
        <w:tc>
          <w:tcPr>
            <w:tcW w:w="457" w:type="dxa"/>
          </w:tcPr>
          <w:p>
            <w:pPr>
              <w:spacing w:line="320" w:lineRule="exact"/>
              <w:rPr>
                <w:rFonts w:ascii="仿宋" w:hAnsi="仿宋" w:eastAsia="仿宋"/>
                <w:szCs w:val="21"/>
              </w:rPr>
            </w:pPr>
          </w:p>
        </w:tc>
        <w:tc>
          <w:tcPr>
            <w:tcW w:w="669"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53" w:type="dxa"/>
          </w:tcPr>
          <w:p>
            <w:pPr>
              <w:spacing w:line="320" w:lineRule="exact"/>
              <w:rPr>
                <w:rFonts w:ascii="仿宋" w:hAnsi="仿宋" w:eastAsia="仿宋"/>
                <w:szCs w:val="21"/>
              </w:rPr>
            </w:pPr>
          </w:p>
        </w:tc>
        <w:tc>
          <w:tcPr>
            <w:tcW w:w="59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1.1</w:t>
            </w:r>
          </w:p>
        </w:tc>
        <w:tc>
          <w:tcPr>
            <w:tcW w:w="7119" w:type="dxa"/>
          </w:tcPr>
          <w:p>
            <w:pPr>
              <w:keepNext w:val="0"/>
              <w:keepLines w:val="0"/>
              <w:pageBreakBefore w:val="0"/>
              <w:widowControl w:val="0"/>
              <w:kinsoku/>
              <w:wordWrap/>
              <w:overflowPunct/>
              <w:topLinePunct w:val="0"/>
              <w:autoSpaceDE w:val="0"/>
              <w:autoSpaceDN w:val="0"/>
              <w:bidi w:val="0"/>
              <w:adjustRightInd w:val="0"/>
              <w:snapToGrid/>
              <w:spacing w:before="60" w:line="280" w:lineRule="exact"/>
              <w:textAlignment w:val="auto"/>
              <w:rPr>
                <w:rFonts w:ascii="仿宋" w:hAnsi="仿宋" w:eastAsia="仿宋"/>
                <w:szCs w:val="21"/>
              </w:rPr>
            </w:pPr>
            <w:r>
              <w:rPr>
                <w:rFonts w:hint="eastAsia" w:asciiTheme="minorEastAsia" w:hAnsiTheme="minorEastAsia" w:eastAsiaTheme="minorEastAsia" w:cstheme="minorEastAsia"/>
                <w:color w:val="000000"/>
                <w:sz w:val="24"/>
                <w:szCs w:val="24"/>
                <w:lang w:eastAsia="zh-CN"/>
              </w:rPr>
              <w:t xml:space="preserve"> 整床可进行高低升降</w:t>
            </w:r>
            <w:r>
              <w:rPr>
                <w:rFonts w:hint="eastAsia" w:asciiTheme="minorEastAsia" w:hAnsiTheme="minorEastAsia" w:cstheme="minorEastAsia"/>
                <w:color w:val="000000"/>
                <w:sz w:val="24"/>
                <w:szCs w:val="24"/>
                <w:lang w:eastAsia="zh-CN"/>
              </w:rPr>
              <w:t>，调节床面整体升降：460～700mm±30mm，床体头尾倾斜：0-12°±2°</w:t>
            </w:r>
          </w:p>
        </w:tc>
        <w:tc>
          <w:tcPr>
            <w:tcW w:w="457" w:type="dxa"/>
          </w:tcPr>
          <w:p>
            <w:pPr>
              <w:spacing w:line="320" w:lineRule="exact"/>
              <w:rPr>
                <w:rFonts w:ascii="仿宋" w:hAnsi="仿宋" w:eastAsia="仿宋"/>
                <w:szCs w:val="21"/>
              </w:rPr>
            </w:pPr>
          </w:p>
        </w:tc>
        <w:tc>
          <w:tcPr>
            <w:tcW w:w="669"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3" w:type="dxa"/>
          </w:tcPr>
          <w:p>
            <w:pPr>
              <w:spacing w:line="320" w:lineRule="exact"/>
              <w:rPr>
                <w:rFonts w:ascii="仿宋" w:hAnsi="仿宋" w:eastAsia="仿宋"/>
                <w:szCs w:val="21"/>
              </w:rPr>
            </w:pPr>
          </w:p>
        </w:tc>
        <w:tc>
          <w:tcPr>
            <w:tcW w:w="59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1.2</w:t>
            </w:r>
          </w:p>
        </w:tc>
        <w:tc>
          <w:tcPr>
            <w:tcW w:w="7119" w:type="dxa"/>
          </w:tcPr>
          <w:p>
            <w:pPr>
              <w:keepNext w:val="0"/>
              <w:keepLines w:val="0"/>
              <w:pageBreakBefore w:val="0"/>
              <w:widowControl w:val="0"/>
              <w:kinsoku/>
              <w:wordWrap/>
              <w:overflowPunct/>
              <w:topLinePunct w:val="0"/>
              <w:autoSpaceDE w:val="0"/>
              <w:autoSpaceDN w:val="0"/>
              <w:bidi w:val="0"/>
              <w:adjustRightInd w:val="0"/>
              <w:snapToGrid/>
              <w:spacing w:before="60" w:line="280" w:lineRule="exact"/>
              <w:textAlignment w:val="auto"/>
              <w:rPr>
                <w:rFonts w:ascii="仿宋" w:hAnsi="仿宋" w:eastAsia="仿宋"/>
                <w:szCs w:val="21"/>
              </w:rPr>
            </w:pPr>
            <w:r>
              <w:rPr>
                <w:rFonts w:hint="eastAsia" w:asciiTheme="minorEastAsia" w:hAnsiTheme="minorEastAsia" w:eastAsiaTheme="minorEastAsia" w:cstheme="minorEastAsia"/>
                <w:color w:val="000000"/>
                <w:sz w:val="24"/>
                <w:szCs w:val="24"/>
                <w:lang w:eastAsia="zh-CN"/>
              </w:rPr>
              <w:t>背部、腿部可进行单独升降和同时升降</w:t>
            </w:r>
            <w:r>
              <w:rPr>
                <w:rFonts w:hint="eastAsia" w:asciiTheme="minorEastAsia" w:hAnsiTheme="minorEastAsia" w:cstheme="minorEastAsia"/>
                <w:color w:val="000000"/>
                <w:sz w:val="24"/>
                <w:szCs w:val="24"/>
                <w:lang w:eastAsia="zh-CN"/>
              </w:rPr>
              <w:t>，背部调节高度：0°-75°±5°，腿部调节高度：0°-40°±5°</w:t>
            </w:r>
            <w:r>
              <w:rPr>
                <w:rFonts w:hint="eastAsia" w:asciiTheme="minorEastAsia" w:hAnsiTheme="minorEastAsia" w:eastAsiaTheme="minorEastAsia" w:cstheme="minorEastAsia"/>
                <w:color w:val="000000"/>
                <w:sz w:val="24"/>
                <w:szCs w:val="24"/>
                <w:lang w:eastAsia="zh-CN"/>
              </w:rPr>
              <w:t xml:space="preserve"> </w:t>
            </w:r>
          </w:p>
        </w:tc>
        <w:tc>
          <w:tcPr>
            <w:tcW w:w="457" w:type="dxa"/>
          </w:tcPr>
          <w:p>
            <w:pPr>
              <w:spacing w:line="320" w:lineRule="exact"/>
              <w:rPr>
                <w:rFonts w:ascii="仿宋" w:hAnsi="仿宋" w:eastAsia="仿宋"/>
                <w:szCs w:val="21"/>
              </w:rPr>
            </w:pPr>
          </w:p>
        </w:tc>
        <w:tc>
          <w:tcPr>
            <w:tcW w:w="669"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3" w:type="dxa"/>
          </w:tcPr>
          <w:p>
            <w:pPr>
              <w:spacing w:line="320" w:lineRule="exact"/>
              <w:rPr>
                <w:rFonts w:ascii="仿宋" w:hAnsi="仿宋" w:eastAsia="仿宋"/>
                <w:szCs w:val="21"/>
              </w:rPr>
            </w:pPr>
          </w:p>
        </w:tc>
        <w:tc>
          <w:tcPr>
            <w:tcW w:w="59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1.3</w:t>
            </w:r>
          </w:p>
        </w:tc>
        <w:tc>
          <w:tcPr>
            <w:tcW w:w="7119" w:type="dxa"/>
          </w:tcPr>
          <w:p>
            <w:pPr>
              <w:keepNext w:val="0"/>
              <w:keepLines w:val="0"/>
              <w:pageBreakBefore w:val="0"/>
              <w:widowControl w:val="0"/>
              <w:kinsoku/>
              <w:wordWrap/>
              <w:overflowPunct/>
              <w:topLinePunct w:val="0"/>
              <w:autoSpaceDE w:val="0"/>
              <w:autoSpaceDN w:val="0"/>
              <w:bidi w:val="0"/>
              <w:adjustRightInd w:val="0"/>
              <w:snapToGrid/>
              <w:spacing w:before="60" w:line="280" w:lineRule="exact"/>
              <w:textAlignment w:val="auto"/>
              <w:rPr>
                <w:rFonts w:ascii="仿宋" w:hAnsi="仿宋" w:eastAsia="仿宋"/>
                <w:szCs w:val="21"/>
              </w:rPr>
            </w:pPr>
            <w:r>
              <w:rPr>
                <w:rFonts w:hint="eastAsia" w:asciiTheme="minorEastAsia" w:hAnsiTheme="minorEastAsia" w:eastAsiaTheme="minorEastAsia" w:cstheme="minorEastAsia"/>
                <w:color w:val="000000"/>
                <w:sz w:val="24"/>
                <w:szCs w:val="24"/>
                <w:lang w:eastAsia="zh-CN"/>
              </w:rPr>
              <w:t>电动CPR(心肺复苏)功能，遇紧急急救时，仅按一键即可将整床放平并降至最低。</w:t>
            </w:r>
          </w:p>
        </w:tc>
        <w:tc>
          <w:tcPr>
            <w:tcW w:w="457" w:type="dxa"/>
          </w:tcPr>
          <w:p>
            <w:pPr>
              <w:spacing w:line="320" w:lineRule="exact"/>
              <w:rPr>
                <w:rFonts w:ascii="仿宋" w:hAnsi="仿宋" w:eastAsia="仿宋"/>
                <w:szCs w:val="21"/>
              </w:rPr>
            </w:pPr>
          </w:p>
        </w:tc>
        <w:tc>
          <w:tcPr>
            <w:tcW w:w="669"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3" w:type="dxa"/>
          </w:tcPr>
          <w:p>
            <w:pPr>
              <w:spacing w:line="320" w:lineRule="exact"/>
              <w:rPr>
                <w:rFonts w:ascii="仿宋" w:hAnsi="仿宋" w:eastAsia="仿宋"/>
                <w:szCs w:val="21"/>
              </w:rPr>
            </w:pPr>
          </w:p>
        </w:tc>
        <w:tc>
          <w:tcPr>
            <w:tcW w:w="59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1.4</w:t>
            </w:r>
          </w:p>
        </w:tc>
        <w:tc>
          <w:tcPr>
            <w:tcW w:w="7119" w:type="dxa"/>
          </w:tcPr>
          <w:p>
            <w:pPr>
              <w:keepNext w:val="0"/>
              <w:keepLines w:val="0"/>
              <w:pageBreakBefore w:val="0"/>
              <w:widowControl w:val="0"/>
              <w:kinsoku/>
              <w:wordWrap/>
              <w:overflowPunct/>
              <w:topLinePunct w:val="0"/>
              <w:autoSpaceDE w:val="0"/>
              <w:autoSpaceDN w:val="0"/>
              <w:bidi w:val="0"/>
              <w:adjustRightInd w:val="0"/>
              <w:snapToGrid/>
              <w:spacing w:before="60" w:line="280" w:lineRule="exact"/>
              <w:textAlignment w:val="auto"/>
              <w:rPr>
                <w:rFonts w:ascii="仿宋" w:hAnsi="仿宋" w:eastAsia="仿宋"/>
                <w:szCs w:val="21"/>
              </w:rPr>
            </w:pP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lang w:eastAsia="zh-CN"/>
              </w:rPr>
              <w:t>下肢腿板可电动抬高：便于下肢水肿及下肢骨折病患抬高或牵引制动。</w:t>
            </w:r>
          </w:p>
        </w:tc>
        <w:tc>
          <w:tcPr>
            <w:tcW w:w="457" w:type="dxa"/>
          </w:tcPr>
          <w:p>
            <w:pPr>
              <w:spacing w:line="320" w:lineRule="exact"/>
              <w:rPr>
                <w:rFonts w:ascii="仿宋" w:hAnsi="仿宋" w:eastAsia="仿宋"/>
                <w:szCs w:val="21"/>
              </w:rPr>
            </w:pPr>
          </w:p>
        </w:tc>
        <w:tc>
          <w:tcPr>
            <w:tcW w:w="669"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3" w:type="dxa"/>
          </w:tcPr>
          <w:p>
            <w:pPr>
              <w:spacing w:line="320" w:lineRule="exact"/>
              <w:rPr>
                <w:rFonts w:ascii="仿宋" w:hAnsi="仿宋" w:eastAsia="仿宋"/>
                <w:szCs w:val="21"/>
              </w:rPr>
            </w:pPr>
          </w:p>
        </w:tc>
        <w:tc>
          <w:tcPr>
            <w:tcW w:w="59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1.5</w:t>
            </w:r>
          </w:p>
        </w:tc>
        <w:tc>
          <w:tcPr>
            <w:tcW w:w="7119" w:type="dxa"/>
          </w:tcPr>
          <w:p>
            <w:pPr>
              <w:keepNext w:val="0"/>
              <w:keepLines w:val="0"/>
              <w:pageBreakBefore w:val="0"/>
              <w:widowControl w:val="0"/>
              <w:kinsoku/>
              <w:wordWrap/>
              <w:overflowPunct/>
              <w:topLinePunct w:val="0"/>
              <w:autoSpaceDE w:val="0"/>
              <w:autoSpaceDN w:val="0"/>
              <w:bidi w:val="0"/>
              <w:adjustRightInd w:val="0"/>
              <w:snapToGrid/>
              <w:spacing w:before="60" w:line="280" w:lineRule="exact"/>
              <w:textAlignment w:val="auto"/>
              <w:rPr>
                <w:rFonts w:ascii="仿宋" w:hAnsi="仿宋" w:eastAsia="仿宋"/>
                <w:szCs w:val="21"/>
              </w:rPr>
            </w:pPr>
            <w:r>
              <w:rPr>
                <w:rFonts w:hint="eastAsia" w:asciiTheme="minorEastAsia" w:hAnsiTheme="minorEastAsia" w:cstheme="minorEastAsia"/>
                <w:color w:val="000000"/>
                <w:sz w:val="24"/>
                <w:szCs w:val="24"/>
                <w:lang w:eastAsia="zh-CN"/>
              </w:rPr>
              <w:t>电动床两边护栏上均有操作面板，赠送一个悬挂式遥控器，且护栏上加装角度器</w:t>
            </w:r>
          </w:p>
        </w:tc>
        <w:tc>
          <w:tcPr>
            <w:tcW w:w="457" w:type="dxa"/>
          </w:tcPr>
          <w:p>
            <w:pPr>
              <w:spacing w:line="320" w:lineRule="exact"/>
              <w:rPr>
                <w:rFonts w:ascii="仿宋" w:hAnsi="仿宋" w:eastAsia="仿宋"/>
                <w:szCs w:val="21"/>
              </w:rPr>
            </w:pPr>
          </w:p>
        </w:tc>
        <w:tc>
          <w:tcPr>
            <w:tcW w:w="669"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3"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2</w:t>
            </w:r>
          </w:p>
        </w:tc>
        <w:tc>
          <w:tcPr>
            <w:tcW w:w="595" w:type="dxa"/>
          </w:tcPr>
          <w:p>
            <w:pPr>
              <w:spacing w:line="320" w:lineRule="exact"/>
              <w:rPr>
                <w:rFonts w:ascii="仿宋" w:hAnsi="仿宋" w:eastAsia="仿宋"/>
                <w:szCs w:val="21"/>
              </w:rPr>
            </w:pPr>
          </w:p>
        </w:tc>
        <w:tc>
          <w:tcPr>
            <w:tcW w:w="7119" w:type="dxa"/>
          </w:tcPr>
          <w:p>
            <w:pPr>
              <w:keepNext w:val="0"/>
              <w:keepLines w:val="0"/>
              <w:pageBreakBefore w:val="0"/>
              <w:widowControl w:val="0"/>
              <w:kinsoku/>
              <w:wordWrap/>
              <w:overflowPunct/>
              <w:topLinePunct w:val="0"/>
              <w:autoSpaceDE w:val="0"/>
              <w:autoSpaceDN w:val="0"/>
              <w:bidi w:val="0"/>
              <w:adjustRightInd w:val="0"/>
              <w:snapToGrid/>
              <w:spacing w:before="60" w:line="280" w:lineRule="exact"/>
              <w:textAlignment w:val="auto"/>
              <w:rPr>
                <w:rFonts w:ascii="仿宋" w:hAnsi="仿宋" w:eastAsia="仿宋"/>
                <w:szCs w:val="21"/>
              </w:rPr>
            </w:pPr>
            <w:r>
              <w:rPr>
                <w:rFonts w:hint="eastAsia" w:asciiTheme="minorEastAsia" w:hAnsiTheme="minorEastAsia" w:eastAsiaTheme="minorEastAsia" w:cstheme="minorEastAsia"/>
                <w:color w:val="000000"/>
                <w:sz w:val="24"/>
                <w:szCs w:val="24"/>
                <w:lang w:eastAsia="zh-CN"/>
              </w:rPr>
              <w:t>电源：</w:t>
            </w:r>
          </w:p>
        </w:tc>
        <w:tc>
          <w:tcPr>
            <w:tcW w:w="457" w:type="dxa"/>
          </w:tcPr>
          <w:p>
            <w:pPr>
              <w:spacing w:line="320" w:lineRule="exact"/>
              <w:rPr>
                <w:rFonts w:ascii="仿宋" w:hAnsi="仿宋" w:eastAsia="仿宋"/>
                <w:szCs w:val="21"/>
              </w:rPr>
            </w:pPr>
          </w:p>
        </w:tc>
        <w:tc>
          <w:tcPr>
            <w:tcW w:w="669"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3" w:type="dxa"/>
          </w:tcPr>
          <w:p>
            <w:pPr>
              <w:spacing w:line="320" w:lineRule="exact"/>
              <w:rPr>
                <w:rFonts w:ascii="仿宋" w:hAnsi="仿宋" w:eastAsia="仿宋"/>
                <w:szCs w:val="21"/>
              </w:rPr>
            </w:pPr>
          </w:p>
        </w:tc>
        <w:tc>
          <w:tcPr>
            <w:tcW w:w="59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2.1</w:t>
            </w:r>
          </w:p>
        </w:tc>
        <w:tc>
          <w:tcPr>
            <w:tcW w:w="7119" w:type="dxa"/>
          </w:tcPr>
          <w:p>
            <w:pPr>
              <w:keepNext w:val="0"/>
              <w:keepLines w:val="0"/>
              <w:pageBreakBefore w:val="0"/>
              <w:widowControl w:val="0"/>
              <w:kinsoku/>
              <w:wordWrap/>
              <w:overflowPunct/>
              <w:topLinePunct w:val="0"/>
              <w:autoSpaceDE w:val="0"/>
              <w:autoSpaceDN w:val="0"/>
              <w:bidi w:val="0"/>
              <w:adjustRightInd w:val="0"/>
              <w:snapToGrid/>
              <w:spacing w:before="60" w:line="280" w:lineRule="exact"/>
              <w:textAlignment w:val="auto"/>
              <w:rPr>
                <w:rFonts w:ascii="仿宋" w:hAnsi="仿宋" w:eastAsia="仿宋"/>
                <w:szCs w:val="21"/>
              </w:rPr>
            </w:pP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lang w:eastAsia="zh-CN"/>
              </w:rPr>
              <w:t>交流电220V/50Hz。</w:t>
            </w:r>
          </w:p>
        </w:tc>
        <w:tc>
          <w:tcPr>
            <w:tcW w:w="457" w:type="dxa"/>
          </w:tcPr>
          <w:p>
            <w:pPr>
              <w:spacing w:line="320" w:lineRule="exact"/>
              <w:rPr>
                <w:rFonts w:ascii="仿宋" w:hAnsi="仿宋" w:eastAsia="仿宋"/>
                <w:szCs w:val="21"/>
              </w:rPr>
            </w:pPr>
          </w:p>
        </w:tc>
        <w:tc>
          <w:tcPr>
            <w:tcW w:w="669"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3" w:type="dxa"/>
          </w:tcPr>
          <w:p>
            <w:pPr>
              <w:spacing w:line="320" w:lineRule="exact"/>
              <w:rPr>
                <w:rFonts w:ascii="仿宋" w:hAnsi="仿宋" w:eastAsia="仿宋"/>
                <w:szCs w:val="21"/>
              </w:rPr>
            </w:pPr>
          </w:p>
        </w:tc>
        <w:tc>
          <w:tcPr>
            <w:tcW w:w="59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2.2</w:t>
            </w:r>
          </w:p>
        </w:tc>
        <w:tc>
          <w:tcPr>
            <w:tcW w:w="7119" w:type="dxa"/>
          </w:tcPr>
          <w:p>
            <w:pPr>
              <w:keepNext w:val="0"/>
              <w:keepLines w:val="0"/>
              <w:pageBreakBefore w:val="0"/>
              <w:widowControl w:val="0"/>
              <w:kinsoku/>
              <w:wordWrap/>
              <w:overflowPunct/>
              <w:topLinePunct w:val="0"/>
              <w:autoSpaceDE w:val="0"/>
              <w:autoSpaceDN w:val="0"/>
              <w:bidi w:val="0"/>
              <w:adjustRightInd w:val="0"/>
              <w:snapToGrid/>
              <w:spacing w:before="60" w:line="280" w:lineRule="exact"/>
              <w:textAlignment w:val="auto"/>
              <w:rPr>
                <w:rFonts w:ascii="仿宋" w:hAnsi="仿宋" w:eastAsia="仿宋"/>
                <w:szCs w:val="21"/>
              </w:rPr>
            </w:pP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lang w:eastAsia="zh-CN"/>
              </w:rPr>
              <w:t>自带</w:t>
            </w:r>
            <w:r>
              <w:rPr>
                <w:rFonts w:hint="eastAsia" w:asciiTheme="minorEastAsia" w:hAnsiTheme="minorEastAsia" w:eastAsiaTheme="minorEastAsia" w:cstheme="minorEastAsia"/>
                <w:color w:val="000000"/>
                <w:sz w:val="24"/>
                <w:szCs w:val="24"/>
                <w:lang w:val="en-US" w:eastAsia="zh-CN"/>
              </w:rPr>
              <w:t>UPS电源</w:t>
            </w:r>
            <w:r>
              <w:rPr>
                <w:rFonts w:hint="eastAsia" w:asciiTheme="minorEastAsia" w:hAnsiTheme="minorEastAsia" w:eastAsiaTheme="minorEastAsia" w:cstheme="minorEastAsia"/>
                <w:color w:val="000000"/>
                <w:sz w:val="24"/>
                <w:szCs w:val="24"/>
                <w:lang w:eastAsia="zh-CN"/>
              </w:rPr>
              <w:t>，以便断电或外出无电源时使用</w:t>
            </w:r>
          </w:p>
        </w:tc>
        <w:tc>
          <w:tcPr>
            <w:tcW w:w="457" w:type="dxa"/>
          </w:tcPr>
          <w:p>
            <w:pPr>
              <w:spacing w:line="320" w:lineRule="exact"/>
              <w:rPr>
                <w:rFonts w:ascii="仿宋" w:hAnsi="仿宋" w:eastAsia="仿宋"/>
                <w:szCs w:val="21"/>
              </w:rPr>
            </w:pPr>
          </w:p>
        </w:tc>
        <w:tc>
          <w:tcPr>
            <w:tcW w:w="669"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3" w:type="dxa"/>
          </w:tcPr>
          <w:p>
            <w:pPr>
              <w:spacing w:line="320" w:lineRule="exact"/>
              <w:rPr>
                <w:rFonts w:ascii="仿宋" w:hAnsi="仿宋" w:eastAsia="仿宋"/>
                <w:szCs w:val="21"/>
              </w:rPr>
            </w:pPr>
          </w:p>
        </w:tc>
        <w:tc>
          <w:tcPr>
            <w:tcW w:w="59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2.3</w:t>
            </w:r>
          </w:p>
        </w:tc>
        <w:tc>
          <w:tcPr>
            <w:tcW w:w="7119" w:type="dxa"/>
          </w:tcPr>
          <w:p>
            <w:pPr>
              <w:keepNext w:val="0"/>
              <w:keepLines w:val="0"/>
              <w:pageBreakBefore w:val="0"/>
              <w:widowControl w:val="0"/>
              <w:kinsoku/>
              <w:wordWrap/>
              <w:overflowPunct/>
              <w:topLinePunct w:val="0"/>
              <w:autoSpaceDE w:val="0"/>
              <w:autoSpaceDN w:val="0"/>
              <w:bidi w:val="0"/>
              <w:adjustRightInd w:val="0"/>
              <w:snapToGrid/>
              <w:spacing w:before="60" w:line="280" w:lineRule="exact"/>
              <w:textAlignment w:val="auto"/>
              <w:rPr>
                <w:rFonts w:ascii="仿宋" w:hAnsi="仿宋" w:eastAsia="仿宋"/>
                <w:szCs w:val="21"/>
              </w:rPr>
            </w:pPr>
            <w:r>
              <w:rPr>
                <w:rFonts w:hint="eastAsia" w:asciiTheme="minorEastAsia" w:hAnsiTheme="minorEastAsia" w:eastAsiaTheme="minorEastAsia" w:cstheme="minorEastAsia"/>
                <w:color w:val="000000"/>
                <w:sz w:val="24"/>
                <w:szCs w:val="24"/>
                <w:lang w:eastAsia="zh-CN"/>
              </w:rPr>
              <w:t>采用品牌优质24V直流电机，拥有CE安全管理规范认证许可，低噪音，与EMI电磁波具有兼容性，不漏电，抗电磁、不干扰呼吸机、心电监护等设备工作，满足临床急救需求</w:t>
            </w:r>
          </w:p>
        </w:tc>
        <w:tc>
          <w:tcPr>
            <w:tcW w:w="457" w:type="dxa"/>
          </w:tcPr>
          <w:p>
            <w:pPr>
              <w:spacing w:line="320" w:lineRule="exact"/>
              <w:rPr>
                <w:rFonts w:ascii="仿宋" w:hAnsi="仿宋" w:eastAsia="仿宋"/>
                <w:szCs w:val="21"/>
              </w:rPr>
            </w:pPr>
          </w:p>
        </w:tc>
        <w:tc>
          <w:tcPr>
            <w:tcW w:w="669"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3" w:type="dxa"/>
          </w:tcPr>
          <w:p>
            <w:pPr>
              <w:spacing w:line="320" w:lineRule="exact"/>
              <w:rPr>
                <w:rFonts w:ascii="仿宋" w:hAnsi="仿宋" w:eastAsia="仿宋"/>
                <w:szCs w:val="21"/>
              </w:rPr>
            </w:pPr>
          </w:p>
        </w:tc>
        <w:tc>
          <w:tcPr>
            <w:tcW w:w="595"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3</w:t>
            </w:r>
          </w:p>
        </w:tc>
        <w:tc>
          <w:tcPr>
            <w:tcW w:w="7119" w:type="dxa"/>
          </w:tcPr>
          <w:p>
            <w:pPr>
              <w:keepNext w:val="0"/>
              <w:keepLines w:val="0"/>
              <w:pageBreakBefore w:val="0"/>
              <w:widowControl w:val="0"/>
              <w:kinsoku/>
              <w:wordWrap/>
              <w:overflowPunct/>
              <w:topLinePunct w:val="0"/>
              <w:autoSpaceDE w:val="0"/>
              <w:autoSpaceDN w:val="0"/>
              <w:bidi w:val="0"/>
              <w:adjustRightInd w:val="0"/>
              <w:snapToGrid/>
              <w:spacing w:before="60" w:line="280" w:lineRule="exact"/>
              <w:textAlignment w:val="auto"/>
              <w:rPr>
                <w:rFonts w:ascii="仿宋" w:hAnsi="仿宋" w:eastAsia="仿宋"/>
                <w:szCs w:val="21"/>
              </w:rPr>
            </w:pPr>
            <w:r>
              <w:rPr>
                <w:rFonts w:hint="eastAsia" w:asciiTheme="minorEastAsia" w:hAnsiTheme="minorEastAsia" w:eastAsiaTheme="minorEastAsia" w:cstheme="minorEastAsia"/>
                <w:color w:val="000000"/>
                <w:sz w:val="24"/>
                <w:szCs w:val="24"/>
                <w:lang w:eastAsia="zh-CN"/>
              </w:rPr>
              <w:t>床垫：不低于8cm厚度，内部优质增强型海绵芯，外部防水牛津布套，带透气孔</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eastAsia="zh-CN"/>
              </w:rPr>
              <w:t>防水，耐磨，防虫，防蛀，柔韧性好，舒适耐用</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eastAsia="zh-CN"/>
              </w:rPr>
              <w:t>属于绿色健康环保产品，（要求提供检测证明  ）</w:t>
            </w:r>
          </w:p>
        </w:tc>
        <w:tc>
          <w:tcPr>
            <w:tcW w:w="457" w:type="dxa"/>
          </w:tcPr>
          <w:p>
            <w:pPr>
              <w:spacing w:line="320" w:lineRule="exact"/>
              <w:rPr>
                <w:rFonts w:ascii="仿宋" w:hAnsi="仿宋" w:eastAsia="仿宋"/>
                <w:szCs w:val="21"/>
              </w:rPr>
            </w:pPr>
          </w:p>
        </w:tc>
        <w:tc>
          <w:tcPr>
            <w:tcW w:w="669"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3"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4</w:t>
            </w:r>
          </w:p>
        </w:tc>
        <w:tc>
          <w:tcPr>
            <w:tcW w:w="595" w:type="dxa"/>
          </w:tcPr>
          <w:p>
            <w:pPr>
              <w:spacing w:line="320" w:lineRule="exact"/>
              <w:rPr>
                <w:rFonts w:ascii="仿宋" w:hAnsi="仿宋" w:eastAsia="仿宋"/>
                <w:szCs w:val="21"/>
              </w:rPr>
            </w:pPr>
          </w:p>
        </w:tc>
        <w:tc>
          <w:tcPr>
            <w:tcW w:w="7119" w:type="dxa"/>
          </w:tcPr>
          <w:p>
            <w:pPr>
              <w:keepNext w:val="0"/>
              <w:keepLines w:val="0"/>
              <w:pageBreakBefore w:val="0"/>
              <w:widowControl w:val="0"/>
              <w:kinsoku/>
              <w:wordWrap/>
              <w:overflowPunct/>
              <w:topLinePunct w:val="0"/>
              <w:autoSpaceDE w:val="0"/>
              <w:autoSpaceDN w:val="0"/>
              <w:bidi w:val="0"/>
              <w:adjustRightInd w:val="0"/>
              <w:snapToGrid/>
              <w:spacing w:before="60" w:line="280" w:lineRule="exact"/>
              <w:textAlignment w:val="auto"/>
              <w:rPr>
                <w:rFonts w:ascii="仿宋" w:hAnsi="仿宋" w:eastAsia="仿宋"/>
                <w:szCs w:val="21"/>
              </w:rPr>
            </w:pPr>
            <w:r>
              <w:rPr>
                <w:rFonts w:hint="eastAsia" w:asciiTheme="minorEastAsia" w:hAnsiTheme="minorEastAsia" w:eastAsiaTheme="minorEastAsia" w:cstheme="minorEastAsia"/>
                <w:color w:val="000000"/>
                <w:sz w:val="24"/>
                <w:szCs w:val="24"/>
                <w:lang w:eastAsia="zh-CN"/>
              </w:rPr>
              <w:t>护</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lang w:eastAsia="zh-CN"/>
              </w:rPr>
              <w:t xml:space="preserve"> 栏：</w:t>
            </w:r>
          </w:p>
        </w:tc>
        <w:tc>
          <w:tcPr>
            <w:tcW w:w="457" w:type="dxa"/>
          </w:tcPr>
          <w:p>
            <w:pPr>
              <w:spacing w:line="320" w:lineRule="exact"/>
              <w:rPr>
                <w:rFonts w:ascii="仿宋" w:hAnsi="仿宋" w:eastAsia="仿宋"/>
                <w:szCs w:val="21"/>
              </w:rPr>
            </w:pPr>
          </w:p>
        </w:tc>
        <w:tc>
          <w:tcPr>
            <w:tcW w:w="669"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3" w:type="dxa"/>
          </w:tcPr>
          <w:p>
            <w:pPr>
              <w:spacing w:line="320" w:lineRule="exact"/>
              <w:rPr>
                <w:rFonts w:ascii="仿宋" w:hAnsi="仿宋" w:eastAsia="仿宋"/>
                <w:szCs w:val="21"/>
              </w:rPr>
            </w:pPr>
          </w:p>
        </w:tc>
        <w:tc>
          <w:tcPr>
            <w:tcW w:w="59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4.1</w:t>
            </w:r>
          </w:p>
        </w:tc>
        <w:tc>
          <w:tcPr>
            <w:tcW w:w="7119" w:type="dxa"/>
          </w:tcPr>
          <w:p>
            <w:pPr>
              <w:keepNext w:val="0"/>
              <w:keepLines w:val="0"/>
              <w:pageBreakBefore w:val="0"/>
              <w:widowControl w:val="0"/>
              <w:kinsoku/>
              <w:wordWrap/>
              <w:overflowPunct/>
              <w:topLinePunct w:val="0"/>
              <w:autoSpaceDE w:val="0"/>
              <w:autoSpaceDN w:val="0"/>
              <w:bidi w:val="0"/>
              <w:adjustRightInd w:val="0"/>
              <w:snapToGrid/>
              <w:spacing w:before="60" w:line="280" w:lineRule="exact"/>
              <w:textAlignment w:val="auto"/>
              <w:rPr>
                <w:rFonts w:ascii="仿宋" w:hAnsi="仿宋" w:eastAsia="仿宋"/>
                <w:szCs w:val="21"/>
              </w:rPr>
            </w:pPr>
            <w:r>
              <w:rPr>
                <w:rFonts w:hint="eastAsia" w:asciiTheme="minorEastAsia" w:hAnsiTheme="minorEastAsia" w:eastAsiaTheme="minorEastAsia" w:cstheme="minorEastAsia"/>
                <w:color w:val="000000"/>
                <w:sz w:val="24"/>
                <w:szCs w:val="24"/>
                <w:lang w:eastAsia="zh-CN"/>
              </w:rPr>
              <w:t>四片分体内宿式高档全新</w:t>
            </w:r>
            <w:r>
              <w:rPr>
                <w:rFonts w:hint="eastAsia" w:asciiTheme="minorEastAsia" w:hAnsiTheme="minorEastAsia" w:eastAsiaTheme="minorEastAsia" w:cstheme="minorEastAsia"/>
                <w:color w:val="000000"/>
                <w:sz w:val="24"/>
                <w:szCs w:val="24"/>
                <w:lang w:val="en-US" w:eastAsia="zh-CN"/>
              </w:rPr>
              <w:t>ABS材质</w:t>
            </w:r>
            <w:r>
              <w:rPr>
                <w:rFonts w:hint="eastAsia" w:asciiTheme="minorEastAsia" w:hAnsiTheme="minorEastAsia" w:eastAsiaTheme="minorEastAsia" w:cstheme="minorEastAsia"/>
                <w:color w:val="000000"/>
                <w:sz w:val="24"/>
                <w:szCs w:val="24"/>
                <w:lang w:eastAsia="zh-CN"/>
              </w:rPr>
              <w:t>护栏，同侧上下两护栏拉上后距离小于</w:t>
            </w:r>
            <w:r>
              <w:rPr>
                <w:rFonts w:hint="eastAsia" w:asciiTheme="minorEastAsia" w:hAnsiTheme="minorEastAsia" w:eastAsiaTheme="minorEastAsia" w:cstheme="minorEastAsia"/>
                <w:color w:val="000000"/>
                <w:sz w:val="24"/>
                <w:szCs w:val="24"/>
                <w:lang w:val="en-US" w:eastAsia="zh-CN"/>
              </w:rPr>
              <w:t>10cm</w:t>
            </w:r>
            <w:r>
              <w:rPr>
                <w:rFonts w:hint="eastAsia" w:asciiTheme="minorEastAsia" w:hAnsiTheme="minorEastAsia" w:eastAsiaTheme="minorEastAsia" w:cstheme="minorEastAsia"/>
                <w:color w:val="000000"/>
                <w:sz w:val="24"/>
                <w:szCs w:val="24"/>
                <w:lang w:eastAsia="zh-CN"/>
              </w:rPr>
              <w:t>，防止病患滑落之危险。</w:t>
            </w:r>
          </w:p>
        </w:tc>
        <w:tc>
          <w:tcPr>
            <w:tcW w:w="457" w:type="dxa"/>
          </w:tcPr>
          <w:p>
            <w:pPr>
              <w:spacing w:line="320" w:lineRule="exact"/>
              <w:rPr>
                <w:rFonts w:ascii="仿宋" w:hAnsi="仿宋" w:eastAsia="仿宋"/>
                <w:szCs w:val="21"/>
              </w:rPr>
            </w:pPr>
          </w:p>
        </w:tc>
        <w:tc>
          <w:tcPr>
            <w:tcW w:w="669"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3" w:type="dxa"/>
          </w:tcPr>
          <w:p>
            <w:pPr>
              <w:spacing w:line="320" w:lineRule="exact"/>
              <w:rPr>
                <w:rFonts w:ascii="仿宋" w:hAnsi="仿宋" w:eastAsia="仿宋"/>
                <w:szCs w:val="21"/>
              </w:rPr>
            </w:pPr>
          </w:p>
        </w:tc>
        <w:tc>
          <w:tcPr>
            <w:tcW w:w="59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4.2</w:t>
            </w:r>
          </w:p>
        </w:tc>
        <w:tc>
          <w:tcPr>
            <w:tcW w:w="7119" w:type="dxa"/>
          </w:tcPr>
          <w:p>
            <w:pPr>
              <w:keepNext w:val="0"/>
              <w:keepLines w:val="0"/>
              <w:pageBreakBefore w:val="0"/>
              <w:widowControl w:val="0"/>
              <w:kinsoku/>
              <w:wordWrap/>
              <w:overflowPunct/>
              <w:topLinePunct w:val="0"/>
              <w:autoSpaceDE w:val="0"/>
              <w:autoSpaceDN w:val="0"/>
              <w:bidi w:val="0"/>
              <w:adjustRightInd w:val="0"/>
              <w:snapToGrid/>
              <w:spacing w:before="60" w:line="280" w:lineRule="exact"/>
              <w:textAlignment w:val="auto"/>
              <w:rPr>
                <w:rFonts w:ascii="仿宋" w:hAnsi="仿宋" w:eastAsia="仿宋"/>
                <w:szCs w:val="21"/>
              </w:rPr>
            </w:pPr>
            <w:r>
              <w:rPr>
                <w:rFonts w:hint="eastAsia" w:asciiTheme="minorEastAsia" w:hAnsiTheme="minorEastAsia" w:eastAsiaTheme="minorEastAsia" w:cstheme="minorEastAsia"/>
                <w:color w:val="000000"/>
                <w:sz w:val="24"/>
                <w:szCs w:val="24"/>
                <w:lang w:eastAsia="zh-CN"/>
              </w:rPr>
              <w:t>护栏高度</w:t>
            </w:r>
            <w:r>
              <w:rPr>
                <w:rFonts w:hint="eastAsia" w:asciiTheme="minorEastAsia" w:hAnsiTheme="minorEastAsia" w:eastAsiaTheme="minorEastAsia" w:cstheme="minorEastAsia"/>
                <w:color w:val="000000"/>
                <w:sz w:val="24"/>
                <w:szCs w:val="24"/>
                <w:lang w:val="en-US" w:eastAsia="zh-CN"/>
              </w:rPr>
              <w:t>40cm左右</w:t>
            </w:r>
            <w:r>
              <w:rPr>
                <w:rFonts w:hint="eastAsia" w:asciiTheme="minorEastAsia" w:hAnsiTheme="minorEastAsia" w:eastAsiaTheme="minorEastAsia" w:cstheme="minorEastAsia"/>
                <w:color w:val="000000"/>
                <w:sz w:val="24"/>
                <w:szCs w:val="24"/>
                <w:lang w:eastAsia="zh-CN"/>
              </w:rPr>
              <w:t>。</w:t>
            </w:r>
          </w:p>
        </w:tc>
        <w:tc>
          <w:tcPr>
            <w:tcW w:w="457" w:type="dxa"/>
          </w:tcPr>
          <w:p>
            <w:pPr>
              <w:spacing w:line="320" w:lineRule="exact"/>
              <w:rPr>
                <w:rFonts w:ascii="仿宋" w:hAnsi="仿宋" w:eastAsia="仿宋"/>
                <w:szCs w:val="21"/>
              </w:rPr>
            </w:pPr>
          </w:p>
        </w:tc>
        <w:tc>
          <w:tcPr>
            <w:tcW w:w="669"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3" w:type="dxa"/>
          </w:tcPr>
          <w:p>
            <w:pPr>
              <w:spacing w:line="320" w:lineRule="exact"/>
              <w:rPr>
                <w:rFonts w:ascii="仿宋" w:hAnsi="仿宋" w:eastAsia="仿宋"/>
                <w:szCs w:val="21"/>
              </w:rPr>
            </w:pPr>
          </w:p>
        </w:tc>
        <w:tc>
          <w:tcPr>
            <w:tcW w:w="59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4.3</w:t>
            </w:r>
          </w:p>
        </w:tc>
        <w:tc>
          <w:tcPr>
            <w:tcW w:w="7119" w:type="dxa"/>
          </w:tcPr>
          <w:p>
            <w:pPr>
              <w:keepNext w:val="0"/>
              <w:keepLines w:val="0"/>
              <w:pageBreakBefore w:val="0"/>
              <w:widowControl w:val="0"/>
              <w:kinsoku/>
              <w:wordWrap/>
              <w:overflowPunct/>
              <w:topLinePunct w:val="0"/>
              <w:autoSpaceDE w:val="0"/>
              <w:autoSpaceDN w:val="0"/>
              <w:bidi w:val="0"/>
              <w:adjustRightInd w:val="0"/>
              <w:snapToGrid/>
              <w:spacing w:before="60" w:line="280" w:lineRule="exact"/>
              <w:textAlignment w:val="auto"/>
              <w:rPr>
                <w:rFonts w:ascii="仿宋" w:hAnsi="仿宋" w:eastAsia="仿宋"/>
                <w:szCs w:val="21"/>
              </w:rPr>
            </w:pPr>
            <w:r>
              <w:rPr>
                <w:rFonts w:hint="eastAsia" w:asciiTheme="minorEastAsia" w:hAnsiTheme="minorEastAsia" w:eastAsiaTheme="minorEastAsia" w:cstheme="minorEastAsia"/>
                <w:color w:val="000000"/>
                <w:sz w:val="24"/>
                <w:szCs w:val="24"/>
                <w:lang w:eastAsia="zh-CN"/>
              </w:rPr>
              <w:t>护栏上下方便，操作标识清晰。</w:t>
            </w:r>
          </w:p>
        </w:tc>
        <w:tc>
          <w:tcPr>
            <w:tcW w:w="457" w:type="dxa"/>
          </w:tcPr>
          <w:p>
            <w:pPr>
              <w:spacing w:line="320" w:lineRule="exact"/>
              <w:rPr>
                <w:rFonts w:ascii="仿宋" w:hAnsi="仿宋" w:eastAsia="仿宋"/>
                <w:szCs w:val="21"/>
              </w:rPr>
            </w:pPr>
          </w:p>
        </w:tc>
        <w:tc>
          <w:tcPr>
            <w:tcW w:w="669"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3" w:type="dxa"/>
          </w:tcPr>
          <w:p>
            <w:pPr>
              <w:spacing w:line="320" w:lineRule="exact"/>
              <w:rPr>
                <w:rFonts w:ascii="仿宋" w:hAnsi="仿宋" w:eastAsia="仿宋"/>
                <w:szCs w:val="21"/>
              </w:rPr>
            </w:pPr>
          </w:p>
        </w:tc>
        <w:tc>
          <w:tcPr>
            <w:tcW w:w="59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4.5</w:t>
            </w:r>
          </w:p>
        </w:tc>
        <w:tc>
          <w:tcPr>
            <w:tcW w:w="7119" w:type="dxa"/>
          </w:tcPr>
          <w:p>
            <w:pPr>
              <w:keepNext w:val="0"/>
              <w:keepLines w:val="0"/>
              <w:pageBreakBefore w:val="0"/>
              <w:widowControl w:val="0"/>
              <w:kinsoku/>
              <w:wordWrap/>
              <w:overflowPunct/>
              <w:topLinePunct w:val="0"/>
              <w:autoSpaceDE w:val="0"/>
              <w:autoSpaceDN w:val="0"/>
              <w:bidi w:val="0"/>
              <w:adjustRightInd w:val="0"/>
              <w:snapToGrid/>
              <w:spacing w:before="60" w:line="280" w:lineRule="exact"/>
              <w:textAlignment w:val="auto"/>
              <w:rPr>
                <w:rFonts w:ascii="仿宋" w:hAnsi="仿宋" w:eastAsia="仿宋"/>
                <w:szCs w:val="21"/>
              </w:rPr>
            </w:pPr>
            <w:r>
              <w:rPr>
                <w:rFonts w:hint="eastAsia" w:asciiTheme="minorEastAsia" w:hAnsiTheme="minorEastAsia" w:eastAsiaTheme="minorEastAsia" w:cstheme="minorEastAsia"/>
                <w:color w:val="000000"/>
                <w:sz w:val="24"/>
                <w:szCs w:val="24"/>
                <w:lang w:eastAsia="zh-CN"/>
              </w:rPr>
              <w:t>护栏质量可靠，拉起后固定牢固，可对抗烦躁患者的暴力</w:t>
            </w:r>
          </w:p>
        </w:tc>
        <w:tc>
          <w:tcPr>
            <w:tcW w:w="457" w:type="dxa"/>
          </w:tcPr>
          <w:p>
            <w:pPr>
              <w:spacing w:line="320" w:lineRule="exact"/>
              <w:rPr>
                <w:rFonts w:ascii="仿宋" w:hAnsi="仿宋" w:eastAsia="仿宋"/>
                <w:szCs w:val="21"/>
              </w:rPr>
            </w:pPr>
          </w:p>
        </w:tc>
        <w:tc>
          <w:tcPr>
            <w:tcW w:w="669"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3"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5</w:t>
            </w:r>
          </w:p>
        </w:tc>
        <w:tc>
          <w:tcPr>
            <w:tcW w:w="595" w:type="dxa"/>
          </w:tcPr>
          <w:p>
            <w:pPr>
              <w:spacing w:line="320" w:lineRule="exact"/>
              <w:rPr>
                <w:rFonts w:ascii="仿宋" w:hAnsi="仿宋" w:eastAsia="仿宋"/>
                <w:szCs w:val="21"/>
              </w:rPr>
            </w:pPr>
          </w:p>
        </w:tc>
        <w:tc>
          <w:tcPr>
            <w:tcW w:w="7119" w:type="dxa"/>
          </w:tcPr>
          <w:p>
            <w:pPr>
              <w:keepNext w:val="0"/>
              <w:keepLines w:val="0"/>
              <w:pageBreakBefore w:val="0"/>
              <w:widowControl w:val="0"/>
              <w:kinsoku/>
              <w:wordWrap/>
              <w:overflowPunct/>
              <w:topLinePunct w:val="0"/>
              <w:autoSpaceDE w:val="0"/>
              <w:autoSpaceDN w:val="0"/>
              <w:bidi w:val="0"/>
              <w:adjustRightInd w:val="0"/>
              <w:snapToGrid/>
              <w:spacing w:before="240" w:line="280" w:lineRule="exact"/>
              <w:textAlignment w:val="auto"/>
              <w:rPr>
                <w:rFonts w:ascii="仿宋" w:hAnsi="仿宋" w:eastAsia="仿宋"/>
                <w:szCs w:val="21"/>
              </w:rPr>
            </w:pPr>
            <w:r>
              <w:rPr>
                <w:rFonts w:hint="eastAsia" w:asciiTheme="minorEastAsia" w:hAnsiTheme="minorEastAsia" w:eastAsiaTheme="minorEastAsia" w:cstheme="minorEastAsia"/>
                <w:color w:val="000000"/>
                <w:sz w:val="24"/>
                <w:szCs w:val="24"/>
                <w:lang w:eastAsia="zh-CN"/>
              </w:rPr>
              <w:t>床头尾板：采用全新的ABS工程材料整体注塑成型，</w:t>
            </w:r>
            <w:r>
              <w:rPr>
                <w:rFonts w:hint="eastAsia" w:asciiTheme="minorEastAsia" w:hAnsiTheme="minorEastAsia" w:cstheme="minorEastAsia"/>
                <w:color w:val="000000"/>
                <w:sz w:val="24"/>
                <w:szCs w:val="24"/>
                <w:lang w:eastAsia="zh-CN"/>
              </w:rPr>
              <w:t>插拔式</w:t>
            </w:r>
            <w:r>
              <w:rPr>
                <w:rFonts w:hint="eastAsia" w:asciiTheme="minorEastAsia" w:hAnsiTheme="minorEastAsia" w:eastAsiaTheme="minorEastAsia" w:cstheme="minorEastAsia"/>
                <w:color w:val="000000"/>
                <w:sz w:val="24"/>
                <w:szCs w:val="24"/>
                <w:lang w:eastAsia="zh-CN"/>
              </w:rPr>
              <w:t>固定，质量可靠，固定牢固，推动时无晃动，且遇紧急医疗作业时可快速拆卸。</w:t>
            </w:r>
          </w:p>
        </w:tc>
        <w:tc>
          <w:tcPr>
            <w:tcW w:w="457" w:type="dxa"/>
          </w:tcPr>
          <w:p>
            <w:pPr>
              <w:spacing w:line="320" w:lineRule="exact"/>
              <w:rPr>
                <w:rFonts w:ascii="仿宋" w:hAnsi="仿宋" w:eastAsia="仿宋"/>
                <w:szCs w:val="21"/>
              </w:rPr>
            </w:pPr>
          </w:p>
        </w:tc>
        <w:tc>
          <w:tcPr>
            <w:tcW w:w="669"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3"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6</w:t>
            </w:r>
          </w:p>
        </w:tc>
        <w:tc>
          <w:tcPr>
            <w:tcW w:w="595" w:type="dxa"/>
          </w:tcPr>
          <w:p>
            <w:pPr>
              <w:spacing w:line="320" w:lineRule="exact"/>
              <w:rPr>
                <w:rFonts w:ascii="仿宋" w:hAnsi="仿宋" w:eastAsia="仿宋"/>
                <w:szCs w:val="21"/>
              </w:rPr>
            </w:pPr>
          </w:p>
        </w:tc>
        <w:tc>
          <w:tcPr>
            <w:tcW w:w="7119" w:type="dxa"/>
          </w:tcPr>
          <w:p>
            <w:pPr>
              <w:keepNext w:val="0"/>
              <w:keepLines w:val="0"/>
              <w:pageBreakBefore w:val="0"/>
              <w:widowControl w:val="0"/>
              <w:kinsoku/>
              <w:wordWrap/>
              <w:overflowPunct/>
              <w:topLinePunct w:val="0"/>
              <w:autoSpaceDE w:val="0"/>
              <w:autoSpaceDN w:val="0"/>
              <w:bidi w:val="0"/>
              <w:adjustRightInd w:val="0"/>
              <w:snapToGrid/>
              <w:spacing w:before="240" w:line="280" w:lineRule="exact"/>
              <w:textAlignment w:val="auto"/>
              <w:rPr>
                <w:rFonts w:ascii="仿宋" w:hAnsi="仿宋" w:eastAsia="仿宋"/>
                <w:szCs w:val="21"/>
              </w:rPr>
            </w:pPr>
            <w:r>
              <w:rPr>
                <w:rFonts w:hint="eastAsia" w:asciiTheme="minorEastAsia" w:hAnsiTheme="minorEastAsia" w:eastAsiaTheme="minorEastAsia" w:cstheme="minorEastAsia"/>
                <w:color w:val="000000"/>
                <w:sz w:val="24"/>
                <w:szCs w:val="24"/>
                <w:lang w:eastAsia="zh-CN"/>
              </w:rPr>
              <w:t>防撞护角：</w:t>
            </w:r>
          </w:p>
        </w:tc>
        <w:tc>
          <w:tcPr>
            <w:tcW w:w="457" w:type="dxa"/>
          </w:tcPr>
          <w:p>
            <w:pPr>
              <w:spacing w:line="320" w:lineRule="exact"/>
              <w:rPr>
                <w:rFonts w:ascii="仿宋" w:hAnsi="仿宋" w:eastAsia="仿宋"/>
                <w:szCs w:val="21"/>
              </w:rPr>
            </w:pPr>
          </w:p>
        </w:tc>
        <w:tc>
          <w:tcPr>
            <w:tcW w:w="669"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3" w:type="dxa"/>
          </w:tcPr>
          <w:p>
            <w:pPr>
              <w:spacing w:line="320" w:lineRule="exact"/>
              <w:rPr>
                <w:rFonts w:ascii="仿宋" w:hAnsi="仿宋" w:eastAsia="仿宋"/>
                <w:szCs w:val="21"/>
              </w:rPr>
            </w:pPr>
          </w:p>
        </w:tc>
        <w:tc>
          <w:tcPr>
            <w:tcW w:w="59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6.1</w:t>
            </w:r>
          </w:p>
        </w:tc>
        <w:tc>
          <w:tcPr>
            <w:tcW w:w="7119" w:type="dxa"/>
          </w:tcPr>
          <w:p>
            <w:pPr>
              <w:keepNext w:val="0"/>
              <w:keepLines w:val="0"/>
              <w:pageBreakBefore w:val="0"/>
              <w:widowControl w:val="0"/>
              <w:kinsoku/>
              <w:wordWrap/>
              <w:overflowPunct/>
              <w:topLinePunct w:val="0"/>
              <w:autoSpaceDE w:val="0"/>
              <w:autoSpaceDN w:val="0"/>
              <w:bidi w:val="0"/>
              <w:adjustRightInd w:val="0"/>
              <w:snapToGrid/>
              <w:spacing w:before="60" w:line="280" w:lineRule="exact"/>
              <w:textAlignment w:val="auto"/>
              <w:rPr>
                <w:rFonts w:ascii="仿宋" w:hAnsi="仿宋" w:eastAsia="仿宋"/>
                <w:szCs w:val="21"/>
              </w:rPr>
            </w:pPr>
            <w:r>
              <w:rPr>
                <w:rFonts w:hint="eastAsia" w:asciiTheme="minorEastAsia" w:hAnsiTheme="minorEastAsia" w:eastAsiaTheme="minorEastAsia" w:cstheme="minorEastAsia"/>
                <w:color w:val="000000"/>
                <w:sz w:val="24"/>
                <w:szCs w:val="24"/>
                <w:lang w:eastAsia="zh-CN"/>
              </w:rPr>
              <w:t>采用ABS塑钢材质一体注塑成型制作。</w:t>
            </w:r>
          </w:p>
        </w:tc>
        <w:tc>
          <w:tcPr>
            <w:tcW w:w="457" w:type="dxa"/>
          </w:tcPr>
          <w:p>
            <w:pPr>
              <w:spacing w:line="320" w:lineRule="exact"/>
              <w:rPr>
                <w:rFonts w:ascii="仿宋" w:hAnsi="仿宋" w:eastAsia="仿宋"/>
                <w:szCs w:val="21"/>
              </w:rPr>
            </w:pPr>
          </w:p>
        </w:tc>
        <w:tc>
          <w:tcPr>
            <w:tcW w:w="669"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3" w:type="dxa"/>
          </w:tcPr>
          <w:p>
            <w:pPr>
              <w:spacing w:line="320" w:lineRule="exact"/>
              <w:rPr>
                <w:rFonts w:ascii="仿宋" w:hAnsi="仿宋" w:eastAsia="仿宋"/>
                <w:szCs w:val="21"/>
              </w:rPr>
            </w:pPr>
          </w:p>
        </w:tc>
        <w:tc>
          <w:tcPr>
            <w:tcW w:w="59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6.2</w:t>
            </w:r>
          </w:p>
        </w:tc>
        <w:tc>
          <w:tcPr>
            <w:tcW w:w="7119" w:type="dxa"/>
          </w:tcPr>
          <w:p>
            <w:pPr>
              <w:keepNext w:val="0"/>
              <w:keepLines w:val="0"/>
              <w:pageBreakBefore w:val="0"/>
              <w:widowControl w:val="0"/>
              <w:kinsoku/>
              <w:wordWrap/>
              <w:overflowPunct/>
              <w:topLinePunct w:val="0"/>
              <w:autoSpaceDE w:val="0"/>
              <w:autoSpaceDN w:val="0"/>
              <w:bidi w:val="0"/>
              <w:adjustRightInd w:val="0"/>
              <w:snapToGrid/>
              <w:spacing w:before="60" w:line="280" w:lineRule="exact"/>
              <w:textAlignment w:val="auto"/>
              <w:rPr>
                <w:rFonts w:ascii="仿宋" w:hAnsi="仿宋" w:eastAsia="仿宋"/>
                <w:szCs w:val="21"/>
              </w:rPr>
            </w:pP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lang w:eastAsia="zh-CN"/>
              </w:rPr>
              <w:t>床体四角具防撞护</w:t>
            </w:r>
            <w:r>
              <w:rPr>
                <w:rFonts w:hint="eastAsia" w:asciiTheme="minorEastAsia" w:hAnsiTheme="minorEastAsia" w:cstheme="minorEastAsia"/>
                <w:color w:val="000000"/>
                <w:sz w:val="24"/>
                <w:szCs w:val="24"/>
                <w:lang w:eastAsia="zh-CN"/>
              </w:rPr>
              <w:t>轮</w:t>
            </w:r>
            <w:r>
              <w:rPr>
                <w:rFonts w:hint="eastAsia" w:asciiTheme="minorEastAsia" w:hAnsiTheme="minorEastAsia" w:eastAsiaTheme="minorEastAsia" w:cstheme="minorEastAsia"/>
                <w:color w:val="000000"/>
                <w:sz w:val="24"/>
                <w:szCs w:val="24"/>
                <w:lang w:eastAsia="zh-CN"/>
              </w:rPr>
              <w:t>，外型圆滑平顺，减缓推动中与物体或墙面的碰撞。</w:t>
            </w:r>
          </w:p>
        </w:tc>
        <w:tc>
          <w:tcPr>
            <w:tcW w:w="457" w:type="dxa"/>
          </w:tcPr>
          <w:p>
            <w:pPr>
              <w:spacing w:line="320" w:lineRule="exact"/>
              <w:rPr>
                <w:rFonts w:ascii="仿宋" w:hAnsi="仿宋" w:eastAsia="仿宋"/>
                <w:szCs w:val="21"/>
              </w:rPr>
            </w:pPr>
          </w:p>
        </w:tc>
        <w:tc>
          <w:tcPr>
            <w:tcW w:w="669"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3"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7</w:t>
            </w:r>
          </w:p>
        </w:tc>
        <w:tc>
          <w:tcPr>
            <w:tcW w:w="595" w:type="dxa"/>
          </w:tcPr>
          <w:p>
            <w:pPr>
              <w:spacing w:line="320" w:lineRule="exact"/>
              <w:rPr>
                <w:rFonts w:ascii="仿宋" w:hAnsi="仿宋" w:eastAsia="仿宋"/>
                <w:szCs w:val="21"/>
              </w:rPr>
            </w:pPr>
          </w:p>
        </w:tc>
        <w:tc>
          <w:tcPr>
            <w:tcW w:w="7119" w:type="dxa"/>
          </w:tcPr>
          <w:p>
            <w:pPr>
              <w:keepNext w:val="0"/>
              <w:keepLines w:val="0"/>
              <w:pageBreakBefore w:val="0"/>
              <w:widowControl w:val="0"/>
              <w:kinsoku/>
              <w:wordWrap/>
              <w:overflowPunct/>
              <w:topLinePunct w:val="0"/>
              <w:autoSpaceDE w:val="0"/>
              <w:autoSpaceDN w:val="0"/>
              <w:bidi w:val="0"/>
              <w:adjustRightInd w:val="0"/>
              <w:snapToGrid/>
              <w:spacing w:before="240" w:line="280" w:lineRule="exact"/>
              <w:ind w:left="1425" w:leftChars="50" w:hanging="1320" w:hangingChars="550"/>
              <w:textAlignment w:val="auto"/>
              <w:rPr>
                <w:rFonts w:ascii="仿宋" w:hAnsi="仿宋" w:eastAsia="仿宋"/>
                <w:szCs w:val="21"/>
              </w:rPr>
            </w:pPr>
            <w:r>
              <w:rPr>
                <w:rFonts w:hint="eastAsia" w:asciiTheme="minorEastAsia" w:hAnsiTheme="minorEastAsia" w:eastAsiaTheme="minorEastAsia" w:cstheme="minorEastAsia"/>
                <w:color w:val="000000"/>
                <w:sz w:val="24"/>
                <w:szCs w:val="24"/>
                <w:lang w:eastAsia="zh-CN"/>
              </w:rPr>
              <w:t>脚 轮：</w:t>
            </w:r>
          </w:p>
        </w:tc>
        <w:tc>
          <w:tcPr>
            <w:tcW w:w="457" w:type="dxa"/>
          </w:tcPr>
          <w:p>
            <w:pPr>
              <w:spacing w:line="320" w:lineRule="exact"/>
              <w:rPr>
                <w:rFonts w:ascii="仿宋" w:hAnsi="仿宋" w:eastAsia="仿宋"/>
                <w:szCs w:val="21"/>
              </w:rPr>
            </w:pPr>
          </w:p>
        </w:tc>
        <w:tc>
          <w:tcPr>
            <w:tcW w:w="669"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3" w:type="dxa"/>
          </w:tcPr>
          <w:p>
            <w:pPr>
              <w:spacing w:line="320" w:lineRule="exact"/>
              <w:rPr>
                <w:rFonts w:ascii="仿宋" w:hAnsi="仿宋" w:eastAsia="仿宋"/>
                <w:szCs w:val="21"/>
              </w:rPr>
            </w:pPr>
          </w:p>
        </w:tc>
        <w:tc>
          <w:tcPr>
            <w:tcW w:w="59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7.1</w:t>
            </w:r>
          </w:p>
        </w:tc>
        <w:tc>
          <w:tcPr>
            <w:tcW w:w="7119" w:type="dxa"/>
          </w:tcPr>
          <w:p>
            <w:pPr>
              <w:keepNext w:val="0"/>
              <w:keepLines w:val="0"/>
              <w:pageBreakBefore w:val="0"/>
              <w:widowControl w:val="0"/>
              <w:kinsoku/>
              <w:wordWrap/>
              <w:overflowPunct/>
              <w:topLinePunct w:val="0"/>
              <w:autoSpaceDE w:val="0"/>
              <w:autoSpaceDN w:val="0"/>
              <w:bidi w:val="0"/>
              <w:adjustRightInd w:val="0"/>
              <w:snapToGrid/>
              <w:spacing w:before="60" w:line="280" w:lineRule="exact"/>
              <w:textAlignment w:val="auto"/>
              <w:rPr>
                <w:rFonts w:ascii="仿宋" w:hAnsi="仿宋" w:eastAsia="仿宋"/>
                <w:szCs w:val="21"/>
              </w:rPr>
            </w:pPr>
            <w:r>
              <w:rPr>
                <w:rFonts w:hint="eastAsia" w:asciiTheme="minorEastAsia" w:hAnsiTheme="minorEastAsia" w:eastAsiaTheme="minorEastAsia" w:cstheme="minorEastAsia"/>
                <w:color w:val="000000"/>
                <w:sz w:val="24"/>
                <w:szCs w:val="24"/>
                <w:lang w:eastAsia="zh-CN"/>
              </w:rPr>
              <w:t>万向轮，易推、耐蚀、耐磨、静音。</w:t>
            </w:r>
          </w:p>
        </w:tc>
        <w:tc>
          <w:tcPr>
            <w:tcW w:w="457" w:type="dxa"/>
          </w:tcPr>
          <w:p>
            <w:pPr>
              <w:spacing w:line="320" w:lineRule="exact"/>
              <w:rPr>
                <w:rFonts w:ascii="仿宋" w:hAnsi="仿宋" w:eastAsia="仿宋"/>
                <w:szCs w:val="21"/>
              </w:rPr>
            </w:pPr>
          </w:p>
        </w:tc>
        <w:tc>
          <w:tcPr>
            <w:tcW w:w="669"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3" w:type="dxa"/>
          </w:tcPr>
          <w:p>
            <w:pPr>
              <w:spacing w:line="320" w:lineRule="exact"/>
              <w:rPr>
                <w:rFonts w:ascii="仿宋" w:hAnsi="仿宋" w:eastAsia="仿宋"/>
                <w:szCs w:val="21"/>
              </w:rPr>
            </w:pPr>
          </w:p>
        </w:tc>
        <w:tc>
          <w:tcPr>
            <w:tcW w:w="59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7.2</w:t>
            </w:r>
          </w:p>
        </w:tc>
        <w:tc>
          <w:tcPr>
            <w:tcW w:w="7119" w:type="dxa"/>
          </w:tcPr>
          <w:p>
            <w:pPr>
              <w:keepNext w:val="0"/>
              <w:keepLines w:val="0"/>
              <w:pageBreakBefore w:val="0"/>
              <w:widowControl w:val="0"/>
              <w:kinsoku/>
              <w:wordWrap/>
              <w:overflowPunct/>
              <w:topLinePunct w:val="0"/>
              <w:autoSpaceDE w:val="0"/>
              <w:autoSpaceDN w:val="0"/>
              <w:bidi w:val="0"/>
              <w:adjustRightInd w:val="0"/>
              <w:snapToGrid/>
              <w:spacing w:before="60" w:line="280" w:lineRule="exact"/>
              <w:textAlignment w:val="auto"/>
              <w:rPr>
                <w:rFonts w:ascii="仿宋" w:hAnsi="仿宋" w:eastAsia="仿宋"/>
                <w:szCs w:val="21"/>
              </w:rPr>
            </w:pPr>
            <w:r>
              <w:rPr>
                <w:rFonts w:hint="eastAsia" w:asciiTheme="minorEastAsia" w:hAnsiTheme="minorEastAsia" w:eastAsiaTheme="minorEastAsia" w:cstheme="minorEastAsia"/>
                <w:color w:val="000000"/>
                <w:sz w:val="24"/>
                <w:szCs w:val="24"/>
                <w:lang w:eastAsia="zh-CN"/>
              </w:rPr>
              <w:t>床尾一脚刹车，操作方便且推送灵活，脚轮附防尘盖，推送时防毛发卷。</w:t>
            </w:r>
          </w:p>
        </w:tc>
        <w:tc>
          <w:tcPr>
            <w:tcW w:w="457" w:type="dxa"/>
          </w:tcPr>
          <w:p>
            <w:pPr>
              <w:spacing w:line="320" w:lineRule="exact"/>
              <w:rPr>
                <w:rFonts w:ascii="仿宋" w:hAnsi="仿宋" w:eastAsia="仿宋"/>
                <w:szCs w:val="21"/>
              </w:rPr>
            </w:pPr>
          </w:p>
        </w:tc>
        <w:tc>
          <w:tcPr>
            <w:tcW w:w="669"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3"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8</w:t>
            </w:r>
          </w:p>
        </w:tc>
        <w:tc>
          <w:tcPr>
            <w:tcW w:w="595" w:type="dxa"/>
          </w:tcPr>
          <w:p>
            <w:pPr>
              <w:spacing w:line="320" w:lineRule="exact"/>
              <w:rPr>
                <w:rFonts w:ascii="仿宋" w:hAnsi="仿宋" w:eastAsia="仿宋"/>
                <w:szCs w:val="21"/>
              </w:rPr>
            </w:pPr>
          </w:p>
        </w:tc>
        <w:tc>
          <w:tcPr>
            <w:tcW w:w="7119" w:type="dxa"/>
          </w:tcPr>
          <w:p>
            <w:pPr>
              <w:keepNext w:val="0"/>
              <w:keepLines w:val="0"/>
              <w:pageBreakBefore w:val="0"/>
              <w:widowControl w:val="0"/>
              <w:kinsoku/>
              <w:wordWrap/>
              <w:overflowPunct/>
              <w:topLinePunct w:val="0"/>
              <w:autoSpaceDE w:val="0"/>
              <w:autoSpaceDN w:val="0"/>
              <w:bidi w:val="0"/>
              <w:adjustRightInd w:val="0"/>
              <w:snapToGrid/>
              <w:spacing w:before="240" w:line="280" w:lineRule="exact"/>
              <w:textAlignment w:val="auto"/>
              <w:rPr>
                <w:rFonts w:ascii="仿宋" w:hAnsi="仿宋" w:eastAsia="仿宋"/>
                <w:szCs w:val="21"/>
              </w:rPr>
            </w:pPr>
            <w:r>
              <w:rPr>
                <w:rFonts w:hint="eastAsia" w:asciiTheme="minorEastAsia" w:hAnsiTheme="minorEastAsia" w:eastAsiaTheme="minorEastAsia" w:cstheme="minorEastAsia"/>
                <w:color w:val="000000"/>
                <w:sz w:val="24"/>
                <w:szCs w:val="24"/>
                <w:lang w:eastAsia="zh-CN"/>
              </w:rPr>
              <w:t>床 体：</w:t>
            </w:r>
          </w:p>
        </w:tc>
        <w:tc>
          <w:tcPr>
            <w:tcW w:w="457" w:type="dxa"/>
          </w:tcPr>
          <w:p>
            <w:pPr>
              <w:spacing w:line="320" w:lineRule="exact"/>
              <w:rPr>
                <w:rFonts w:ascii="仿宋" w:hAnsi="仿宋" w:eastAsia="仿宋"/>
                <w:szCs w:val="21"/>
              </w:rPr>
            </w:pPr>
          </w:p>
        </w:tc>
        <w:tc>
          <w:tcPr>
            <w:tcW w:w="669"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3" w:type="dxa"/>
          </w:tcPr>
          <w:p>
            <w:pPr>
              <w:spacing w:line="320" w:lineRule="exact"/>
              <w:rPr>
                <w:rFonts w:ascii="仿宋" w:hAnsi="仿宋" w:eastAsia="仿宋"/>
                <w:szCs w:val="21"/>
              </w:rPr>
            </w:pPr>
          </w:p>
        </w:tc>
        <w:tc>
          <w:tcPr>
            <w:tcW w:w="59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8.1</w:t>
            </w:r>
          </w:p>
        </w:tc>
        <w:tc>
          <w:tcPr>
            <w:tcW w:w="7119" w:type="dxa"/>
          </w:tcPr>
          <w:p>
            <w:pPr>
              <w:keepNext w:val="0"/>
              <w:keepLines w:val="0"/>
              <w:pageBreakBefore w:val="0"/>
              <w:widowControl w:val="0"/>
              <w:kinsoku/>
              <w:wordWrap/>
              <w:overflowPunct/>
              <w:topLinePunct w:val="0"/>
              <w:autoSpaceDE w:val="0"/>
              <w:autoSpaceDN w:val="0"/>
              <w:bidi w:val="0"/>
              <w:adjustRightInd w:val="0"/>
              <w:snapToGrid/>
              <w:spacing w:before="60" w:line="280" w:lineRule="exact"/>
              <w:jc w:val="left"/>
              <w:textAlignment w:val="auto"/>
              <w:rPr>
                <w:rFonts w:ascii="仿宋" w:hAnsi="仿宋" w:eastAsia="仿宋"/>
                <w:szCs w:val="21"/>
              </w:rPr>
            </w:pPr>
            <w:r>
              <w:rPr>
                <w:rFonts w:hint="eastAsia" w:asciiTheme="minorEastAsia" w:hAnsiTheme="minorEastAsia" w:eastAsiaTheme="minorEastAsia" w:cstheme="minorEastAsia"/>
                <w:b w:val="0"/>
                <w:bCs w:val="0"/>
                <w:color w:val="000000"/>
                <w:kern w:val="2"/>
                <w:sz w:val="24"/>
                <w:szCs w:val="24"/>
                <w:lang w:val="en-US" w:eastAsia="zh-CN" w:bidi="ar-SA"/>
              </w:rPr>
              <w:t>床母采用不低于30×60×1.5㎜标准的矩型碳素钢管焊接（提供相关检测证明），床体可载重≥240kg；背板动态载重≥170kg</w:t>
            </w:r>
          </w:p>
        </w:tc>
        <w:tc>
          <w:tcPr>
            <w:tcW w:w="457" w:type="dxa"/>
          </w:tcPr>
          <w:p>
            <w:pPr>
              <w:spacing w:line="320" w:lineRule="exact"/>
              <w:rPr>
                <w:rFonts w:ascii="仿宋" w:hAnsi="仿宋" w:eastAsia="仿宋"/>
                <w:szCs w:val="21"/>
              </w:rPr>
            </w:pPr>
          </w:p>
        </w:tc>
        <w:tc>
          <w:tcPr>
            <w:tcW w:w="669"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3" w:type="dxa"/>
          </w:tcPr>
          <w:p>
            <w:pPr>
              <w:spacing w:line="320" w:lineRule="exact"/>
              <w:rPr>
                <w:rFonts w:ascii="仿宋" w:hAnsi="仿宋" w:eastAsia="仿宋"/>
                <w:szCs w:val="21"/>
              </w:rPr>
            </w:pPr>
          </w:p>
        </w:tc>
        <w:tc>
          <w:tcPr>
            <w:tcW w:w="59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8.2</w:t>
            </w:r>
          </w:p>
        </w:tc>
        <w:tc>
          <w:tcPr>
            <w:tcW w:w="7119" w:type="dxa"/>
          </w:tcPr>
          <w:p>
            <w:pPr>
              <w:keepNext w:val="0"/>
              <w:keepLines w:val="0"/>
              <w:pageBreakBefore w:val="0"/>
              <w:widowControl w:val="0"/>
              <w:kinsoku/>
              <w:wordWrap/>
              <w:overflowPunct/>
              <w:topLinePunct w:val="0"/>
              <w:autoSpaceDE w:val="0"/>
              <w:autoSpaceDN w:val="0"/>
              <w:bidi w:val="0"/>
              <w:adjustRightInd w:val="0"/>
              <w:snapToGrid/>
              <w:spacing w:before="60" w:line="280" w:lineRule="exact"/>
              <w:jc w:val="left"/>
              <w:textAlignment w:val="auto"/>
              <w:rPr>
                <w:rFonts w:ascii="仿宋" w:hAnsi="仿宋" w:eastAsia="仿宋"/>
                <w:szCs w:val="21"/>
              </w:rPr>
            </w:pPr>
            <w:r>
              <w:rPr>
                <w:rFonts w:hint="eastAsia" w:asciiTheme="minorEastAsia" w:hAnsiTheme="minorEastAsia" w:eastAsiaTheme="minorEastAsia" w:cstheme="minorEastAsia"/>
                <w:b w:val="0"/>
                <w:bCs w:val="0"/>
                <w:color w:val="000000"/>
                <w:kern w:val="2"/>
                <w:sz w:val="24"/>
                <w:szCs w:val="24"/>
                <w:lang w:val="en-US" w:eastAsia="zh-CN" w:bidi="ar-SA"/>
              </w:rPr>
              <w:t>病床金属部分经酸洗磷化后并静电喷塑,涂料有抗菌作用,成品色纯泽亮,喷塑层涂着均匀,固着牢固不易脱落。附着力须达到一级标准。（提供带喷塑涂层金属部件环保认证检验报告），ABS材料必须为优质非再生的全新材料，附相关检测报告。</w:t>
            </w:r>
          </w:p>
        </w:tc>
        <w:tc>
          <w:tcPr>
            <w:tcW w:w="457" w:type="dxa"/>
          </w:tcPr>
          <w:p>
            <w:pPr>
              <w:spacing w:line="320" w:lineRule="exact"/>
              <w:rPr>
                <w:rFonts w:ascii="仿宋" w:hAnsi="仿宋" w:eastAsia="仿宋"/>
                <w:szCs w:val="21"/>
              </w:rPr>
            </w:pPr>
          </w:p>
        </w:tc>
        <w:tc>
          <w:tcPr>
            <w:tcW w:w="669"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3" w:type="dxa"/>
          </w:tcPr>
          <w:p>
            <w:pPr>
              <w:spacing w:line="320" w:lineRule="exact"/>
              <w:rPr>
                <w:rFonts w:ascii="仿宋" w:hAnsi="仿宋" w:eastAsia="仿宋"/>
                <w:szCs w:val="21"/>
              </w:rPr>
            </w:pPr>
          </w:p>
        </w:tc>
        <w:tc>
          <w:tcPr>
            <w:tcW w:w="59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8.3</w:t>
            </w:r>
          </w:p>
        </w:tc>
        <w:tc>
          <w:tcPr>
            <w:tcW w:w="7119" w:type="dxa"/>
          </w:tcPr>
          <w:p>
            <w:pPr>
              <w:keepNext w:val="0"/>
              <w:keepLines w:val="0"/>
              <w:pageBreakBefore w:val="0"/>
              <w:widowControl w:val="0"/>
              <w:kinsoku/>
              <w:wordWrap/>
              <w:overflowPunct/>
              <w:topLinePunct w:val="0"/>
              <w:autoSpaceDE w:val="0"/>
              <w:autoSpaceDN w:val="0"/>
              <w:bidi w:val="0"/>
              <w:adjustRightInd w:val="0"/>
              <w:snapToGrid/>
              <w:spacing w:before="60" w:line="280" w:lineRule="exact"/>
              <w:jc w:val="left"/>
              <w:textAlignment w:val="auto"/>
              <w:rPr>
                <w:rFonts w:ascii="仿宋" w:hAnsi="仿宋" w:eastAsia="仿宋"/>
                <w:szCs w:val="21"/>
              </w:rPr>
            </w:pPr>
            <w:r>
              <w:rPr>
                <w:rFonts w:hint="eastAsia" w:asciiTheme="minorEastAsia" w:hAnsiTheme="minorEastAsia" w:cstheme="minorEastAsia"/>
                <w:color w:val="000000"/>
                <w:sz w:val="24"/>
                <w:szCs w:val="24"/>
                <w:lang w:val="en-US" w:eastAsia="zh-CN"/>
              </w:rPr>
              <w:t>床尾</w:t>
            </w:r>
            <w:r>
              <w:rPr>
                <w:rFonts w:hint="eastAsia" w:asciiTheme="minorEastAsia" w:hAnsiTheme="minorEastAsia" w:eastAsiaTheme="minorEastAsia" w:cstheme="minorEastAsia"/>
                <w:color w:val="000000"/>
                <w:sz w:val="24"/>
                <w:szCs w:val="24"/>
                <w:lang w:eastAsia="zh-CN"/>
              </w:rPr>
              <w:t>配有骨科牵引架插孔，可选配并装置骨科牵引架和滑轮。</w:t>
            </w:r>
          </w:p>
        </w:tc>
        <w:tc>
          <w:tcPr>
            <w:tcW w:w="457" w:type="dxa"/>
          </w:tcPr>
          <w:p>
            <w:pPr>
              <w:spacing w:line="320" w:lineRule="exact"/>
              <w:rPr>
                <w:rFonts w:ascii="仿宋" w:hAnsi="仿宋" w:eastAsia="仿宋"/>
                <w:szCs w:val="21"/>
              </w:rPr>
            </w:pPr>
          </w:p>
        </w:tc>
        <w:tc>
          <w:tcPr>
            <w:tcW w:w="669"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53" w:type="dxa"/>
          </w:tcPr>
          <w:p>
            <w:pPr>
              <w:spacing w:line="320" w:lineRule="exact"/>
              <w:rPr>
                <w:rFonts w:ascii="仿宋" w:hAnsi="仿宋" w:eastAsia="仿宋"/>
                <w:szCs w:val="21"/>
              </w:rPr>
            </w:pPr>
          </w:p>
        </w:tc>
        <w:tc>
          <w:tcPr>
            <w:tcW w:w="595"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8.4</w:t>
            </w:r>
          </w:p>
        </w:tc>
        <w:tc>
          <w:tcPr>
            <w:tcW w:w="7119" w:type="dxa"/>
          </w:tcPr>
          <w:p>
            <w:pPr>
              <w:keepNext w:val="0"/>
              <w:keepLines w:val="0"/>
              <w:pageBreakBefore w:val="0"/>
              <w:widowControl w:val="0"/>
              <w:kinsoku/>
              <w:wordWrap/>
              <w:overflowPunct/>
              <w:topLinePunct w:val="0"/>
              <w:autoSpaceDE w:val="0"/>
              <w:autoSpaceDN w:val="0"/>
              <w:bidi w:val="0"/>
              <w:adjustRightInd w:val="0"/>
              <w:snapToGrid/>
              <w:spacing w:before="60" w:line="280" w:lineRule="exact"/>
              <w:jc w:val="left"/>
              <w:textAlignment w:val="auto"/>
              <w:rPr>
                <w:rFonts w:ascii="仿宋" w:hAnsi="仿宋" w:eastAsia="仿宋"/>
                <w:szCs w:val="21"/>
              </w:rPr>
            </w:pPr>
            <w:r>
              <w:rPr>
                <w:rFonts w:hint="eastAsia" w:asciiTheme="minorEastAsia" w:hAnsiTheme="minorEastAsia" w:eastAsiaTheme="minorEastAsia" w:cstheme="minorEastAsia"/>
                <w:color w:val="000000"/>
                <w:sz w:val="24"/>
                <w:szCs w:val="24"/>
                <w:lang w:eastAsia="zh-CN"/>
              </w:rPr>
              <w:t>床体四角留有输液架插座和不锈钢输液架各4个</w:t>
            </w:r>
            <w:r>
              <w:rPr>
                <w:rFonts w:hint="eastAsia" w:asciiTheme="minorEastAsia" w:hAnsiTheme="minorEastAsia" w:cstheme="minorEastAsia"/>
                <w:color w:val="000000"/>
                <w:sz w:val="24"/>
                <w:szCs w:val="24"/>
                <w:lang w:eastAsia="zh-CN"/>
              </w:rPr>
              <w:t>，有引流挂钩，置物架</w:t>
            </w:r>
            <w:r>
              <w:rPr>
                <w:rFonts w:hint="eastAsia" w:asciiTheme="minorEastAsia" w:hAnsiTheme="minorEastAsia" w:eastAsiaTheme="minorEastAsia" w:cstheme="minorEastAsia"/>
                <w:color w:val="000000"/>
                <w:sz w:val="24"/>
                <w:szCs w:val="24"/>
                <w:lang w:eastAsia="zh-CN"/>
              </w:rPr>
              <w:t>。</w:t>
            </w:r>
          </w:p>
        </w:tc>
        <w:tc>
          <w:tcPr>
            <w:tcW w:w="457" w:type="dxa"/>
          </w:tcPr>
          <w:p>
            <w:pPr>
              <w:spacing w:line="320" w:lineRule="exact"/>
              <w:rPr>
                <w:rFonts w:ascii="仿宋" w:hAnsi="仿宋" w:eastAsia="仿宋"/>
                <w:szCs w:val="21"/>
              </w:rPr>
            </w:pPr>
          </w:p>
        </w:tc>
        <w:tc>
          <w:tcPr>
            <w:tcW w:w="669"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3" w:type="dxa"/>
          </w:tcPr>
          <w:p>
            <w:pPr>
              <w:spacing w:line="320" w:lineRule="exact"/>
              <w:rPr>
                <w:rFonts w:ascii="仿宋" w:hAnsi="仿宋" w:eastAsia="仿宋"/>
                <w:szCs w:val="21"/>
              </w:rPr>
            </w:pPr>
          </w:p>
        </w:tc>
        <w:tc>
          <w:tcPr>
            <w:tcW w:w="595" w:type="dxa"/>
          </w:tcPr>
          <w:p>
            <w:pPr>
              <w:spacing w:line="320" w:lineRule="exact"/>
              <w:rPr>
                <w:rFonts w:ascii="仿宋" w:hAnsi="仿宋" w:eastAsia="仿宋"/>
                <w:szCs w:val="21"/>
              </w:rPr>
            </w:pPr>
          </w:p>
        </w:tc>
        <w:tc>
          <w:tcPr>
            <w:tcW w:w="7119" w:type="dxa"/>
            <w:vAlign w:val="center"/>
          </w:tcPr>
          <w:p>
            <w:pPr>
              <w:adjustRightInd w:val="0"/>
              <w:snapToGrid w:val="0"/>
              <w:rPr>
                <w:rFonts w:hint="eastAsia" w:ascii="宋体" w:hAnsi="宋体" w:eastAsia="宋体" w:cs="宋体"/>
                <w:kern w:val="2"/>
                <w:sz w:val="24"/>
                <w:szCs w:val="24"/>
                <w:lang w:val="en-US" w:eastAsia="zh-CN" w:bidi="ar-SA"/>
              </w:rPr>
            </w:pPr>
            <w:r>
              <w:rPr>
                <w:rFonts w:hint="eastAsia" w:ascii="宋体" w:hAnsi="宋体"/>
                <w:sz w:val="24"/>
                <w:szCs w:val="24"/>
              </w:rPr>
              <w:t>质保要求：整机免费保修叁年（含所有零部件，包括须定期更换零部件）。</w:t>
            </w:r>
          </w:p>
        </w:tc>
        <w:tc>
          <w:tcPr>
            <w:tcW w:w="457" w:type="dxa"/>
          </w:tcPr>
          <w:p>
            <w:pPr>
              <w:spacing w:line="320" w:lineRule="exact"/>
              <w:rPr>
                <w:rFonts w:ascii="仿宋" w:hAnsi="仿宋" w:eastAsia="仿宋"/>
                <w:szCs w:val="21"/>
              </w:rPr>
            </w:pPr>
          </w:p>
        </w:tc>
        <w:tc>
          <w:tcPr>
            <w:tcW w:w="669"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adjustRightInd w:val="0"/>
              <w:snapToGrid w:val="0"/>
              <w:rPr>
                <w:rFonts w:hint="eastAsia" w:ascii="宋体" w:hAnsi="宋体" w:eastAsia="宋体" w:cs="宋体"/>
                <w:kern w:val="2"/>
                <w:sz w:val="24"/>
                <w:szCs w:val="24"/>
                <w:lang w:val="en-US" w:eastAsia="zh-CN" w:bidi="ar-SA"/>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adjustRightInd w:val="0"/>
              <w:snapToGrid w:val="0"/>
              <w:jc w:val="center"/>
              <w:rPr>
                <w:rFonts w:hint="eastAsia" w:ascii="宋体" w:hAnsi="宋体" w:eastAsiaTheme="minorEastAsia"/>
                <w:b/>
                <w:bCs/>
                <w:sz w:val="24"/>
                <w:szCs w:val="24"/>
                <w:lang w:eastAsia="zh-CN"/>
              </w:rPr>
            </w:pPr>
            <w:r>
              <w:rPr>
                <w:rFonts w:hint="eastAsia" w:ascii="宋体" w:hAnsi="宋体"/>
                <w:b/>
                <w:bCs/>
                <w:sz w:val="24"/>
                <w:szCs w:val="24"/>
                <w:lang w:eastAsia="zh-CN"/>
              </w:rPr>
              <w:t>床头柜</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0" w:type="auto"/>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1</w:t>
            </w:r>
          </w:p>
        </w:tc>
        <w:tc>
          <w:tcPr>
            <w:tcW w:w="0" w:type="auto"/>
          </w:tcPr>
          <w:p>
            <w:pPr>
              <w:spacing w:line="320" w:lineRule="exact"/>
              <w:rPr>
                <w:rFonts w:ascii="仿宋" w:hAnsi="仿宋" w:eastAsia="仿宋"/>
                <w:szCs w:val="21"/>
              </w:rPr>
            </w:pPr>
          </w:p>
        </w:tc>
        <w:tc>
          <w:tcPr>
            <w:tcW w:w="0" w:type="auto"/>
            <w:vAlign w:val="center"/>
          </w:tcPr>
          <w:p>
            <w:pPr>
              <w:pStyle w:val="2"/>
              <w:adjustRightInd w:val="0"/>
              <w:snapToGrid w:val="0"/>
              <w:jc w:val="left"/>
              <w:rPr>
                <w:rFonts w:ascii="宋体" w:hAnsi="宋体"/>
                <w:sz w:val="24"/>
                <w:szCs w:val="24"/>
              </w:rPr>
            </w:pPr>
            <w:r>
              <w:rPr>
                <w:rFonts w:hint="eastAsia" w:ascii="宋体" w:hAnsi="宋体" w:eastAsia="宋体" w:cs="Times New Roman"/>
                <w:b w:val="0"/>
                <w:bCs w:val="0"/>
                <w:color w:val="000000"/>
                <w:kern w:val="2"/>
                <w:sz w:val="24"/>
                <w:szCs w:val="24"/>
                <w:lang w:val="en-US" w:eastAsia="zh-CN" w:bidi="ar-SA"/>
              </w:rPr>
              <w:t>参考尺寸：480*480*760mm</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2</w:t>
            </w:r>
          </w:p>
        </w:tc>
        <w:tc>
          <w:tcPr>
            <w:tcW w:w="0" w:type="auto"/>
          </w:tcPr>
          <w:p>
            <w:pPr>
              <w:spacing w:line="320" w:lineRule="exact"/>
              <w:rPr>
                <w:rFonts w:ascii="仿宋" w:hAnsi="仿宋" w:eastAsia="仿宋"/>
                <w:szCs w:val="21"/>
              </w:rPr>
            </w:pPr>
          </w:p>
        </w:tc>
        <w:tc>
          <w:tcPr>
            <w:tcW w:w="0" w:type="auto"/>
            <w:vAlign w:val="center"/>
          </w:tcPr>
          <w:p>
            <w:pPr>
              <w:pStyle w:val="2"/>
              <w:adjustRightInd w:val="0"/>
              <w:snapToGrid w:val="0"/>
              <w:jc w:val="left"/>
              <w:rPr>
                <w:rFonts w:ascii="宋体" w:hAnsi="宋体"/>
                <w:sz w:val="24"/>
                <w:szCs w:val="24"/>
              </w:rPr>
            </w:pPr>
            <w:r>
              <w:rPr>
                <w:rFonts w:hint="eastAsia" w:ascii="宋体" w:hAnsi="宋体" w:eastAsia="宋体" w:cs="Times New Roman"/>
                <w:b w:val="0"/>
                <w:bCs w:val="0"/>
                <w:color w:val="000000"/>
                <w:kern w:val="2"/>
                <w:sz w:val="24"/>
                <w:szCs w:val="24"/>
                <w:lang w:val="en-US" w:eastAsia="zh-CN" w:bidi="ar-SA"/>
              </w:rPr>
              <w:t>产品材质：整柜材料用全新优质ABS强化塑胶一次成型，质地轻巧，坚固，耐老化，耐褪色，抗酸碱腐蚀，方便清洁；（非再生材料,附检测报告）</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0" w:type="auto"/>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3</w:t>
            </w:r>
          </w:p>
        </w:tc>
        <w:tc>
          <w:tcPr>
            <w:tcW w:w="0" w:type="auto"/>
          </w:tcPr>
          <w:p>
            <w:pPr>
              <w:spacing w:line="320" w:lineRule="exact"/>
              <w:rPr>
                <w:rFonts w:ascii="仿宋" w:hAnsi="仿宋" w:eastAsia="仿宋"/>
                <w:szCs w:val="21"/>
              </w:rPr>
            </w:pPr>
          </w:p>
        </w:tc>
        <w:tc>
          <w:tcPr>
            <w:tcW w:w="0" w:type="auto"/>
            <w:vAlign w:val="center"/>
          </w:tcPr>
          <w:p>
            <w:pPr>
              <w:pStyle w:val="2"/>
              <w:adjustRightInd w:val="0"/>
              <w:snapToGrid w:val="0"/>
              <w:jc w:val="left"/>
              <w:rPr>
                <w:rFonts w:ascii="宋体" w:hAnsi="宋体"/>
                <w:sz w:val="24"/>
                <w:szCs w:val="24"/>
              </w:rPr>
            </w:pPr>
            <w:r>
              <w:rPr>
                <w:rFonts w:hint="eastAsia" w:ascii="宋体" w:hAnsi="宋体" w:eastAsia="宋体" w:cs="Times New Roman"/>
                <w:b w:val="0"/>
                <w:bCs w:val="0"/>
                <w:color w:val="000000"/>
                <w:kern w:val="2"/>
                <w:sz w:val="24"/>
                <w:szCs w:val="24"/>
                <w:lang w:val="en-US" w:eastAsia="zh-CN" w:bidi="ar-SA"/>
              </w:rPr>
              <w:t>主要结构：,上层伸缩餐板,中间抽屉，下层为超大容量柜，两侧隐藏式毛巾架2个、隐藏式杂物钩4个</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4</w:t>
            </w:r>
          </w:p>
        </w:tc>
        <w:tc>
          <w:tcPr>
            <w:tcW w:w="0" w:type="auto"/>
          </w:tcPr>
          <w:p>
            <w:pPr>
              <w:spacing w:line="320" w:lineRule="exact"/>
              <w:rPr>
                <w:rFonts w:ascii="仿宋" w:hAnsi="仿宋" w:eastAsia="仿宋"/>
                <w:szCs w:val="21"/>
              </w:rPr>
            </w:pPr>
          </w:p>
        </w:tc>
        <w:tc>
          <w:tcPr>
            <w:tcW w:w="0" w:type="auto"/>
            <w:vAlign w:val="center"/>
          </w:tcPr>
          <w:p>
            <w:pPr>
              <w:pStyle w:val="2"/>
              <w:adjustRightInd w:val="0"/>
              <w:snapToGrid w:val="0"/>
              <w:jc w:val="left"/>
              <w:rPr>
                <w:rFonts w:ascii="宋体" w:hAnsi="宋体"/>
                <w:sz w:val="24"/>
                <w:szCs w:val="24"/>
              </w:rPr>
            </w:pPr>
            <w:r>
              <w:rPr>
                <w:rFonts w:hint="eastAsia" w:ascii="宋体" w:hAnsi="宋体" w:eastAsia="宋体" w:cs="Times New Roman"/>
                <w:b w:val="0"/>
                <w:bCs w:val="0"/>
                <w:color w:val="000000"/>
                <w:kern w:val="2"/>
                <w:sz w:val="24"/>
                <w:szCs w:val="24"/>
                <w:lang w:val="en-US" w:eastAsia="zh-CN" w:bidi="ar-SA"/>
              </w:rPr>
              <w:t>颜色与医院</w:t>
            </w:r>
            <w:r>
              <w:rPr>
                <w:rFonts w:hint="eastAsia" w:cs="Times New Roman"/>
                <w:b w:val="0"/>
                <w:bCs w:val="0"/>
                <w:color w:val="000000"/>
                <w:kern w:val="2"/>
                <w:sz w:val="24"/>
                <w:szCs w:val="24"/>
                <w:lang w:val="en-US" w:eastAsia="zh-CN" w:bidi="ar-SA"/>
              </w:rPr>
              <w:t>病床及主体</w:t>
            </w:r>
            <w:r>
              <w:rPr>
                <w:rFonts w:hint="eastAsia" w:ascii="宋体" w:hAnsi="宋体" w:eastAsia="宋体" w:cs="Times New Roman"/>
                <w:b w:val="0"/>
                <w:bCs w:val="0"/>
                <w:color w:val="000000"/>
                <w:kern w:val="2"/>
                <w:sz w:val="24"/>
                <w:szCs w:val="24"/>
                <w:lang w:val="en-US" w:eastAsia="zh-CN" w:bidi="ar-SA"/>
              </w:rPr>
              <w:t>配套协调</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7119" w:type="dxa"/>
            <w:vAlign w:val="center"/>
          </w:tcPr>
          <w:p>
            <w:pPr>
              <w:adjustRightInd w:val="0"/>
              <w:snapToGrid w:val="0"/>
              <w:rPr>
                <w:rFonts w:ascii="宋体" w:hAnsi="宋体"/>
                <w:sz w:val="24"/>
                <w:szCs w:val="24"/>
              </w:rPr>
            </w:pPr>
            <w:r>
              <w:rPr>
                <w:rFonts w:hint="eastAsia" w:ascii="宋体" w:hAnsi="宋体"/>
                <w:sz w:val="24"/>
                <w:szCs w:val="24"/>
              </w:rPr>
              <w:t>质保要求：整机免费保修叁年（含所有零部件，包括须定期更换零部件）。</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7119" w:type="dxa"/>
            <w:vAlign w:val="center"/>
          </w:tcPr>
          <w:p>
            <w:pPr>
              <w:adjustRightInd w:val="0"/>
              <w:snapToGrid w:val="0"/>
              <w:rPr>
                <w:rFonts w:ascii="宋体" w:hAnsi="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6"/>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6"/>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6"/>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9"/>
      <w:numFmt w:val="decimal"/>
      <w:pStyle w:val="10"/>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59010CF"/>
    <w:rsid w:val="10854540"/>
    <w:rsid w:val="1AE70FFD"/>
    <w:rsid w:val="22245871"/>
    <w:rsid w:val="30732574"/>
    <w:rsid w:val="3FE333A1"/>
    <w:rsid w:val="68B40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jc w:val="center"/>
    </w:pPr>
    <w:rPr>
      <w:rFonts w:ascii="宋体" w:hAnsi="宋体"/>
      <w:b/>
      <w:bCs/>
      <w:color w:val="000000"/>
      <w:sz w:val="7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138</Words>
  <Characters>792</Characters>
  <Lines>6</Lines>
  <Paragraphs>1</Paragraphs>
  <TotalTime>1</TotalTime>
  <ScaleCrop>false</ScaleCrop>
  <LinksUpToDate>false</LinksUpToDate>
  <CharactersWithSpaces>929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2021-01-26T00:15:45Z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