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附件7</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中央监护仪（一拖十）</w:t>
      </w:r>
      <w:bookmarkStart w:id="0" w:name="_GoBack"/>
      <w:bookmarkEnd w:id="0"/>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6"/>
        <w:gridCol w:w="794"/>
        <w:gridCol w:w="6138"/>
        <w:gridCol w:w="516"/>
        <w:gridCol w:w="1146"/>
        <w:gridCol w:w="9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一</w:t>
            </w: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eastAsia="宋体"/>
                <w:b/>
                <w:sz w:val="24"/>
                <w:szCs w:val="24"/>
              </w:rPr>
              <w:t>总体要求：</w:t>
            </w:r>
            <w:r>
              <w:rPr>
                <w:rFonts w:hint="eastAsia" w:ascii="宋体" w:hAnsi="宋体" w:eastAsia="宋体"/>
                <w:sz w:val="24"/>
                <w:szCs w:val="24"/>
              </w:rPr>
              <w:t>一拖二十</w:t>
            </w:r>
            <w:r>
              <w:rPr>
                <w:rFonts w:hint="eastAsia" w:ascii="宋体" w:hAnsi="宋体" w:eastAsia="宋体"/>
                <w:sz w:val="24"/>
                <w:szCs w:val="24"/>
                <w:lang w:eastAsia="zh-CN"/>
              </w:rPr>
              <w:t>四</w:t>
            </w:r>
            <w:r>
              <w:rPr>
                <w:rFonts w:hint="eastAsia" w:ascii="宋体" w:hAnsi="宋体" w:eastAsia="宋体"/>
                <w:sz w:val="24"/>
                <w:szCs w:val="24"/>
              </w:rPr>
              <w:t>插件式监护仪中央监护系统，</w:t>
            </w:r>
            <w:r>
              <w:rPr>
                <w:rFonts w:ascii="宋体" w:hAnsi="宋体" w:eastAsia="宋体"/>
                <w:sz w:val="24"/>
                <w:szCs w:val="24"/>
              </w:rPr>
              <w:t>PICCO</w:t>
            </w:r>
            <w:r>
              <w:rPr>
                <w:rFonts w:hint="eastAsia" w:ascii="宋体" w:hAnsi="宋体" w:eastAsia="宋体"/>
                <w:sz w:val="24"/>
                <w:szCs w:val="24"/>
              </w:rPr>
              <w:t>微创心排量模块</w:t>
            </w:r>
            <w:r>
              <w:rPr>
                <w:rFonts w:hint="eastAsia" w:ascii="宋体" w:hAnsi="宋体" w:eastAsia="宋体"/>
                <w:sz w:val="24"/>
                <w:szCs w:val="24"/>
                <w:lang w:eastAsia="zh-CN"/>
              </w:rPr>
              <w:t>1</w:t>
            </w:r>
            <w:r>
              <w:rPr>
                <w:rFonts w:hint="eastAsia" w:ascii="宋体" w:hAnsi="宋体" w:eastAsia="宋体"/>
                <w:sz w:val="24"/>
                <w:szCs w:val="24"/>
              </w:rPr>
              <w:t>个；</w:t>
            </w:r>
            <w:r>
              <w:rPr>
                <w:rFonts w:hint="eastAsia" w:ascii="宋体" w:hAnsi="宋体" w:eastAsia="宋体"/>
                <w:sz w:val="24"/>
                <w:szCs w:val="24"/>
                <w:lang w:eastAsia="zh-CN"/>
              </w:rPr>
              <w:t>双</w:t>
            </w:r>
            <w:r>
              <w:rPr>
                <w:rFonts w:hint="eastAsia" w:ascii="宋体" w:hAnsi="宋体" w:eastAsia="宋体"/>
                <w:sz w:val="24"/>
                <w:szCs w:val="24"/>
              </w:rPr>
              <w:t>有创压24个；二氧化碳模块12个；带屏幕插件模块或转运监护仪2个</w:t>
            </w:r>
            <w:r>
              <w:rPr>
                <w:rFonts w:ascii="宋体" w:hAnsi="宋体" w:eastAsia="宋体"/>
                <w:sz w:val="24"/>
                <w:szCs w:val="24"/>
              </w:rPr>
              <w:t xml:space="preserve">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二</w:t>
            </w: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eastAsia="宋体"/>
                <w:b/>
                <w:sz w:val="24"/>
                <w:szCs w:val="24"/>
              </w:rPr>
              <w:t>中央监护站：</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3261" w:type="dxa"/>
          </w:tcPr>
          <w:p>
            <w:pPr>
              <w:spacing w:line="360" w:lineRule="auto"/>
              <w:rPr>
                <w:rFonts w:ascii="仿宋" w:hAnsi="仿宋" w:eastAsia="仿宋"/>
                <w:szCs w:val="21"/>
              </w:rPr>
            </w:pPr>
            <w:r>
              <w:rPr>
                <w:rFonts w:ascii="宋体" w:hAnsi="宋体" w:eastAsia="宋体"/>
                <w:sz w:val="24"/>
                <w:szCs w:val="24"/>
              </w:rPr>
              <w:t xml:space="preserve"> </w:t>
            </w:r>
            <w:r>
              <w:rPr>
                <w:rFonts w:hint="eastAsia" w:ascii="宋体" w:hAnsi="宋体" w:eastAsia="宋体"/>
                <w:sz w:val="24"/>
                <w:szCs w:val="24"/>
              </w:rPr>
              <w:t>有线联网一拖二十四</w:t>
            </w:r>
            <w:r>
              <w:rPr>
                <w:rFonts w:ascii="宋体" w:hAnsi="宋体" w:eastAsia="宋体"/>
                <w:sz w:val="24"/>
                <w:szCs w:val="24"/>
              </w:rPr>
              <w:t>1</w:t>
            </w:r>
            <w:r>
              <w:rPr>
                <w:rFonts w:hint="eastAsia" w:ascii="宋体" w:hAnsi="宋体" w:eastAsia="宋体"/>
                <w:sz w:val="24"/>
                <w:szCs w:val="24"/>
              </w:rPr>
              <w:t>套，有线可以与</w:t>
            </w:r>
            <w:r>
              <w:rPr>
                <w:rFonts w:ascii="宋体" w:hAnsi="宋体" w:eastAsia="宋体"/>
                <w:sz w:val="24"/>
                <w:szCs w:val="24"/>
              </w:rPr>
              <w:t>HIS</w:t>
            </w:r>
            <w:r>
              <w:rPr>
                <w:rFonts w:hint="eastAsia" w:ascii="宋体" w:hAnsi="宋体" w:eastAsia="宋体"/>
                <w:sz w:val="24"/>
                <w:szCs w:val="24"/>
              </w:rPr>
              <w:t>等信息系统连接，中心监护系统支持中央站, 工作站, 浏览站, 远程</w:t>
            </w:r>
            <w:r>
              <w:rPr>
                <w:rFonts w:ascii="宋体" w:hAnsi="宋体" w:eastAsia="宋体"/>
                <w:sz w:val="24"/>
                <w:szCs w:val="24"/>
              </w:rPr>
              <w:t>查询系统</w:t>
            </w:r>
            <w:r>
              <w:rPr>
                <w:rFonts w:hint="eastAsia" w:ascii="宋体" w:hAnsi="宋体" w:eastAsia="宋体"/>
                <w:sz w:val="24"/>
                <w:szCs w:val="24"/>
              </w:rPr>
              <w:t>等多种产品形态互连。</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3261" w:type="dxa"/>
          </w:tcPr>
          <w:p>
            <w:pPr>
              <w:spacing w:line="360" w:lineRule="auto"/>
              <w:rPr>
                <w:rFonts w:ascii="仿宋" w:hAnsi="仿宋" w:eastAsia="仿宋"/>
                <w:szCs w:val="21"/>
              </w:rPr>
            </w:pPr>
            <w:r>
              <w:rPr>
                <w:rFonts w:hint="eastAsia" w:ascii="宋体" w:hAnsi="宋体" w:eastAsia="宋体"/>
                <w:sz w:val="24"/>
                <w:szCs w:val="24"/>
              </w:rPr>
              <w:t>≥24</w:t>
            </w:r>
            <w:r>
              <w:rPr>
                <w:rFonts w:ascii="宋体" w:hAnsi="宋体" w:eastAsia="宋体"/>
                <w:sz w:val="24"/>
                <w:szCs w:val="24"/>
              </w:rPr>
              <w:t>"</w:t>
            </w:r>
            <w:r>
              <w:rPr>
                <w:rFonts w:hint="eastAsia" w:ascii="宋体" w:hAnsi="宋体" w:eastAsia="宋体"/>
                <w:sz w:val="24"/>
                <w:szCs w:val="24"/>
              </w:rPr>
              <w:t>彩色液晶显示器，激光打印机。</w:t>
            </w:r>
            <w:r>
              <w:rPr>
                <w:rFonts w:ascii="宋体" w:hAnsi="宋体" w:eastAsia="宋体"/>
                <w:sz w:val="24"/>
                <w:szCs w:val="24"/>
              </w:rPr>
              <w:t xml:space="preserve">WINDOWS </w:t>
            </w:r>
            <w:r>
              <w:rPr>
                <w:rFonts w:hint="eastAsia" w:ascii="宋体" w:hAnsi="宋体" w:eastAsia="宋体"/>
                <w:sz w:val="24"/>
                <w:szCs w:val="24"/>
              </w:rPr>
              <w:t>7操作系统软件，中文</w:t>
            </w:r>
            <w:r>
              <w:rPr>
                <w:rFonts w:ascii="宋体" w:hAnsi="宋体" w:eastAsia="宋体"/>
                <w:sz w:val="24"/>
                <w:szCs w:val="24"/>
              </w:rPr>
              <w:t>/</w:t>
            </w:r>
            <w:r>
              <w:rPr>
                <w:rFonts w:hint="eastAsia" w:ascii="宋体" w:hAnsi="宋体" w:eastAsia="宋体"/>
                <w:sz w:val="24"/>
                <w:szCs w:val="24"/>
              </w:rPr>
              <w:t>英文操作界面，操作提示功能。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3261" w:type="dxa"/>
          </w:tcPr>
          <w:p>
            <w:pPr>
              <w:spacing w:line="360" w:lineRule="auto"/>
              <w:rPr>
                <w:rFonts w:ascii="仿宋" w:hAnsi="仿宋" w:eastAsia="仿宋"/>
                <w:szCs w:val="21"/>
              </w:rPr>
            </w:pPr>
            <w:r>
              <w:rPr>
                <w:rFonts w:hint="eastAsia" w:ascii="宋体" w:hAnsi="宋体" w:eastAsia="宋体"/>
                <w:sz w:val="24"/>
                <w:szCs w:val="24"/>
              </w:rPr>
              <w:t>中央站可存储≥20</w:t>
            </w:r>
            <w:r>
              <w:rPr>
                <w:rFonts w:ascii="宋体" w:hAnsi="宋体" w:eastAsia="宋体"/>
                <w:sz w:val="24"/>
                <w:szCs w:val="24"/>
              </w:rPr>
              <w:t>000</w:t>
            </w:r>
            <w:r>
              <w:rPr>
                <w:rFonts w:hint="eastAsia" w:ascii="宋体" w:hAnsi="宋体" w:eastAsia="宋体"/>
                <w:sz w:val="24"/>
                <w:szCs w:val="24"/>
              </w:rPr>
              <w:t>个历史病人的监护数据，支持至少240小时长趋势回顾和4小时短趋势回顾，至少240小时全息波形回顾，至少720条报警事件回顾，至少720条12导分析报告回顾，至少240小时的ST片段回顾，至少720条C.O. 测量结果回顾，至少100条呼吸氧合事件回顾</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3261" w:type="dxa"/>
          </w:tcPr>
          <w:p>
            <w:pPr>
              <w:spacing w:line="360" w:lineRule="auto"/>
              <w:rPr>
                <w:rFonts w:ascii="仿宋" w:hAnsi="仿宋" w:eastAsia="仿宋"/>
                <w:szCs w:val="21"/>
              </w:rPr>
            </w:pPr>
            <w:r>
              <w:rPr>
                <w:rFonts w:hint="eastAsia" w:ascii="宋体" w:hAnsi="宋体" w:eastAsia="宋体"/>
                <w:sz w:val="24"/>
                <w:szCs w:val="24"/>
              </w:rPr>
              <w:t>可同时集中监护多达64个病人， 单个屏幕可支持16个病人的同时集中监护。标配双屏，可升级支持多达4个显示屏显示；单屏可显示不少于</w:t>
            </w:r>
            <w:r>
              <w:rPr>
                <w:rFonts w:ascii="宋体" w:hAnsi="宋体" w:eastAsia="宋体"/>
                <w:sz w:val="24"/>
                <w:szCs w:val="24"/>
              </w:rPr>
              <w:t>16</w:t>
            </w:r>
            <w:r>
              <w:rPr>
                <w:rFonts w:hint="eastAsia" w:ascii="宋体" w:hAnsi="宋体" w:eastAsia="宋体"/>
                <w:sz w:val="24"/>
                <w:szCs w:val="24"/>
              </w:rPr>
              <w:t>床病人信息，每床任选</w:t>
            </w: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道波形。</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3261" w:type="dxa"/>
          </w:tcPr>
          <w:p>
            <w:pPr>
              <w:spacing w:line="360" w:lineRule="auto"/>
              <w:rPr>
                <w:rFonts w:ascii="仿宋" w:hAnsi="仿宋" w:eastAsia="仿宋"/>
                <w:szCs w:val="21"/>
              </w:rPr>
            </w:pPr>
            <w:r>
              <w:rPr>
                <w:rFonts w:hint="eastAsia" w:ascii="宋体" w:hAnsi="宋体" w:eastAsia="宋体"/>
                <w:sz w:val="24"/>
                <w:szCs w:val="24"/>
              </w:rPr>
              <w:t>声光双重三级报警</w:t>
            </w:r>
            <w:r>
              <w:rPr>
                <w:rFonts w:ascii="宋体" w:hAnsi="宋体" w:eastAsia="宋体"/>
                <w:sz w:val="24"/>
                <w:szCs w:val="24"/>
              </w:rPr>
              <w:t>,</w:t>
            </w:r>
            <w:r>
              <w:rPr>
                <w:rFonts w:hint="eastAsia" w:ascii="宋体" w:hAnsi="宋体" w:eastAsia="宋体"/>
                <w:sz w:val="24"/>
                <w:szCs w:val="24"/>
              </w:rPr>
              <w:t>自动报警记录功能</w:t>
            </w:r>
            <w:r>
              <w:rPr>
                <w:rFonts w:ascii="宋体" w:hAnsi="宋体" w:eastAsia="宋体"/>
                <w:sz w:val="24"/>
                <w:szCs w:val="24"/>
              </w:rPr>
              <w:t xml:space="preserve">;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3261" w:type="dxa"/>
          </w:tcPr>
          <w:p>
            <w:pPr>
              <w:spacing w:line="360" w:lineRule="auto"/>
              <w:rPr>
                <w:rFonts w:ascii="仿宋" w:hAnsi="仿宋" w:eastAsia="仿宋"/>
                <w:szCs w:val="21"/>
              </w:rPr>
            </w:pPr>
            <w:r>
              <w:rPr>
                <w:rFonts w:hint="eastAsia" w:ascii="宋体" w:hAnsi="宋体" w:eastAsia="宋体"/>
                <w:sz w:val="24"/>
                <w:szCs w:val="24"/>
              </w:rPr>
              <w:t>可支持同品牌插件式监护仪、多参数监护仪、遥测监护仪混合组网。</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三</w:t>
            </w: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eastAsia="宋体"/>
                <w:b/>
                <w:sz w:val="24"/>
                <w:szCs w:val="24"/>
              </w:rPr>
              <w:t>监护仪要求：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3261" w:type="dxa"/>
          </w:tcPr>
          <w:p>
            <w:pPr>
              <w:spacing w:line="360" w:lineRule="auto"/>
              <w:rPr>
                <w:rFonts w:ascii="仿宋" w:hAnsi="仿宋" w:eastAsia="仿宋"/>
                <w:szCs w:val="21"/>
              </w:rPr>
            </w:pPr>
            <w:r>
              <w:rPr>
                <w:rFonts w:hint="eastAsia" w:ascii="宋体" w:hAnsi="宋体" w:eastAsia="宋体"/>
                <w:sz w:val="24"/>
                <w:szCs w:val="24"/>
              </w:rPr>
              <w:t>监护仪主机≥</w:t>
            </w:r>
            <w:r>
              <w:rPr>
                <w:rFonts w:ascii="宋体" w:hAnsi="宋体" w:eastAsia="宋体"/>
                <w:sz w:val="24"/>
                <w:szCs w:val="24"/>
              </w:rPr>
              <w:t>1</w:t>
            </w:r>
            <w:r>
              <w:rPr>
                <w:rFonts w:hint="eastAsia" w:ascii="宋体" w:hAnsi="宋体" w:eastAsia="宋体"/>
                <w:sz w:val="24"/>
                <w:szCs w:val="24"/>
              </w:rPr>
              <w:t>5英寸显示屏，专业ICU插件式监护仪，适用于成人、小儿、新生儿；</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3261" w:type="dxa"/>
          </w:tcPr>
          <w:p>
            <w:pPr>
              <w:spacing w:line="360" w:lineRule="auto"/>
              <w:rPr>
                <w:rFonts w:ascii="仿宋" w:hAnsi="仿宋" w:eastAsia="仿宋"/>
                <w:szCs w:val="21"/>
              </w:rPr>
            </w:pPr>
            <w:r>
              <w:rPr>
                <w:rFonts w:hint="eastAsia" w:ascii="宋体" w:hAnsi="宋体" w:eastAsia="宋体"/>
                <w:sz w:val="24"/>
                <w:szCs w:val="24"/>
              </w:rPr>
              <w:t>一体化插件式设计，监护仪主机插槽位满足配置要求≥6槽位，支持升级外接辅助插件箱</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3261" w:type="dxa"/>
          </w:tcPr>
          <w:p>
            <w:pPr>
              <w:spacing w:line="360" w:lineRule="auto"/>
              <w:rPr>
                <w:rFonts w:ascii="仿宋" w:hAnsi="仿宋" w:eastAsia="仿宋"/>
                <w:szCs w:val="21"/>
              </w:rPr>
            </w:pPr>
            <w:r>
              <w:rPr>
                <w:rFonts w:hint="eastAsia" w:ascii="宋体" w:hAnsi="宋体" w:eastAsia="宋体"/>
                <w:sz w:val="24"/>
                <w:szCs w:val="24"/>
              </w:rPr>
              <w:t>所有监测参数模块支持热插拔，监测模块与监护仪主机之间采用红外数据传输</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3261" w:type="dxa"/>
          </w:tcPr>
          <w:p>
            <w:pPr>
              <w:spacing w:line="360" w:lineRule="auto"/>
              <w:rPr>
                <w:rFonts w:ascii="仿宋" w:hAnsi="仿宋" w:eastAsia="仿宋"/>
                <w:szCs w:val="21"/>
              </w:rPr>
            </w:pPr>
            <w:r>
              <w:rPr>
                <w:rFonts w:hint="eastAsia" w:ascii="宋体" w:hAnsi="宋体" w:eastAsia="宋体"/>
                <w:sz w:val="24"/>
                <w:szCs w:val="24"/>
              </w:rPr>
              <w:t>整机无风扇设计，显示屏无边框设计</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3261" w:type="dxa"/>
          </w:tcPr>
          <w:p>
            <w:pPr>
              <w:spacing w:line="360" w:lineRule="auto"/>
              <w:rPr>
                <w:rFonts w:ascii="仿宋" w:hAnsi="仿宋" w:eastAsia="仿宋"/>
                <w:szCs w:val="21"/>
              </w:rPr>
            </w:pPr>
            <w:r>
              <w:rPr>
                <w:rFonts w:hint="eastAsia" w:ascii="宋体" w:hAnsi="宋体" w:eastAsia="宋体"/>
                <w:sz w:val="24"/>
                <w:szCs w:val="24"/>
              </w:rPr>
              <w:t>显示屏亮度可自动调节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3261" w:type="dxa"/>
          </w:tcPr>
          <w:p>
            <w:pPr>
              <w:spacing w:line="360" w:lineRule="auto"/>
              <w:rPr>
                <w:rFonts w:ascii="仿宋" w:hAnsi="仿宋" w:eastAsia="仿宋"/>
                <w:szCs w:val="21"/>
              </w:rPr>
            </w:pPr>
            <w:r>
              <w:rPr>
                <w:rFonts w:hint="eastAsia" w:ascii="宋体" w:hAnsi="宋体" w:eastAsia="宋体"/>
                <w:sz w:val="24"/>
                <w:szCs w:val="24"/>
              </w:rPr>
              <w:t>监测参数图形化操作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7</w:t>
            </w:r>
          </w:p>
        </w:tc>
        <w:tc>
          <w:tcPr>
            <w:tcW w:w="3261" w:type="dxa"/>
          </w:tcPr>
          <w:p>
            <w:pPr>
              <w:spacing w:line="360" w:lineRule="auto"/>
              <w:rPr>
                <w:rFonts w:ascii="仿宋" w:hAnsi="仿宋" w:eastAsia="仿宋"/>
                <w:szCs w:val="21"/>
              </w:rPr>
            </w:pPr>
            <w:r>
              <w:rPr>
                <w:rFonts w:hint="eastAsia" w:ascii="宋体" w:hAnsi="宋体" w:eastAsia="宋体"/>
                <w:sz w:val="24"/>
                <w:szCs w:val="24"/>
              </w:rPr>
              <w:t>屏幕显示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7.1</w:t>
            </w:r>
          </w:p>
        </w:tc>
        <w:tc>
          <w:tcPr>
            <w:tcW w:w="3261" w:type="dxa"/>
          </w:tcPr>
          <w:p>
            <w:pPr>
              <w:spacing w:line="360" w:lineRule="auto"/>
              <w:rPr>
                <w:rFonts w:ascii="仿宋" w:hAnsi="仿宋" w:eastAsia="仿宋"/>
                <w:szCs w:val="21"/>
              </w:rPr>
            </w:pP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5英寸电容触摸屏，支持多点触摸及手势操作；基本参数模块从监护仪拔下后可作为转运监护模块用于重症转运，≥</w:t>
            </w:r>
            <w:r>
              <w:rPr>
                <w:rFonts w:ascii="宋体" w:hAnsi="宋体" w:eastAsia="宋体"/>
                <w:sz w:val="24"/>
                <w:szCs w:val="24"/>
              </w:rPr>
              <w:t>5</w:t>
            </w:r>
            <w:r>
              <w:rPr>
                <w:rFonts w:hint="eastAsia" w:ascii="宋体" w:hAnsi="宋体" w:eastAsia="宋体"/>
                <w:sz w:val="24"/>
                <w:szCs w:val="24"/>
              </w:rPr>
              <w:t>英寸触摸显示屏幕，锂电池供应时间≥8小时，可监测独立监测心电、呼吸、血压、有创血压等参数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7.2</w:t>
            </w:r>
          </w:p>
        </w:tc>
        <w:tc>
          <w:tcPr>
            <w:tcW w:w="3261" w:type="dxa"/>
          </w:tcPr>
          <w:p>
            <w:pPr>
              <w:spacing w:line="360" w:lineRule="auto"/>
              <w:rPr>
                <w:rFonts w:ascii="仿宋" w:hAnsi="仿宋" w:eastAsia="仿宋"/>
                <w:szCs w:val="21"/>
              </w:rPr>
            </w:pPr>
            <w:r>
              <w:rPr>
                <w:rFonts w:ascii="宋体" w:hAnsi="宋体" w:eastAsia="宋体"/>
                <w:sz w:val="24"/>
                <w:szCs w:val="24"/>
              </w:rPr>
              <w:t xml:space="preserve"> </w:t>
            </w:r>
            <w:r>
              <w:rPr>
                <w:rFonts w:hint="eastAsia" w:ascii="宋体" w:hAnsi="宋体" w:eastAsia="宋体"/>
                <w:sz w:val="24"/>
                <w:szCs w:val="24"/>
              </w:rPr>
              <w:t>屏幕分辨率≥</w:t>
            </w:r>
            <w:r>
              <w:rPr>
                <w:rFonts w:ascii="宋体" w:hAnsi="宋体" w:eastAsia="宋体"/>
                <w:sz w:val="24"/>
                <w:szCs w:val="24"/>
              </w:rPr>
              <w:t>1920</w:t>
            </w:r>
            <w:r>
              <w:rPr>
                <w:rFonts w:hint="eastAsia" w:ascii="宋体" w:hAnsi="宋体" w:eastAsia="宋体"/>
                <w:sz w:val="24"/>
                <w:szCs w:val="24"/>
              </w:rPr>
              <w:t>×</w:t>
            </w:r>
            <w:r>
              <w:rPr>
                <w:rFonts w:ascii="宋体" w:hAnsi="宋体" w:eastAsia="宋体"/>
                <w:sz w:val="24"/>
                <w:szCs w:val="24"/>
              </w:rPr>
              <w:t>1080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7.3</w:t>
            </w:r>
          </w:p>
        </w:tc>
        <w:tc>
          <w:tcPr>
            <w:tcW w:w="3261" w:type="dxa"/>
          </w:tcPr>
          <w:p>
            <w:pPr>
              <w:spacing w:line="360" w:lineRule="auto"/>
              <w:rPr>
                <w:rFonts w:ascii="仿宋" w:hAnsi="仿宋" w:eastAsia="仿宋"/>
                <w:szCs w:val="21"/>
              </w:rPr>
            </w:pPr>
            <w:r>
              <w:rPr>
                <w:rFonts w:hint="eastAsia" w:ascii="宋体" w:hAnsi="宋体" w:eastAsia="宋体"/>
                <w:sz w:val="24"/>
                <w:szCs w:val="24"/>
              </w:rPr>
              <w:t>波形显示≥</w:t>
            </w:r>
            <w:r>
              <w:rPr>
                <w:rFonts w:ascii="宋体" w:hAnsi="宋体" w:eastAsia="宋体"/>
                <w:sz w:val="24"/>
                <w:szCs w:val="24"/>
              </w:rPr>
              <w:t>12</w:t>
            </w:r>
            <w:r>
              <w:rPr>
                <w:rFonts w:hint="eastAsia" w:ascii="宋体" w:hAnsi="宋体" w:eastAsia="宋体"/>
                <w:sz w:val="24"/>
                <w:szCs w:val="24"/>
              </w:rPr>
              <w:t>道，具备呼吸氧合度、趋势共存、大字体、它床观察等多种显示界面</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8</w:t>
            </w:r>
          </w:p>
        </w:tc>
        <w:tc>
          <w:tcPr>
            <w:tcW w:w="3261" w:type="dxa"/>
          </w:tcPr>
          <w:p>
            <w:pPr>
              <w:spacing w:line="360" w:lineRule="auto"/>
              <w:rPr>
                <w:rFonts w:ascii="仿宋" w:hAnsi="仿宋" w:eastAsia="仿宋"/>
                <w:szCs w:val="21"/>
              </w:rPr>
            </w:pPr>
            <w:r>
              <w:rPr>
                <w:rFonts w:hint="eastAsia" w:ascii="宋体" w:hAnsi="宋体" w:eastAsia="宋体"/>
                <w:sz w:val="24"/>
                <w:szCs w:val="24"/>
              </w:rPr>
              <w:t>监测功能</w:t>
            </w:r>
            <w:r>
              <w:rPr>
                <w:rFonts w:hint="eastAsia" w:ascii="宋体" w:hAnsi="宋体" w:eastAsia="宋体"/>
                <w:sz w:val="24"/>
                <w:szCs w:val="24"/>
                <w:lang w:eastAsia="zh-CN"/>
              </w:rPr>
              <w:t>：</w:t>
            </w:r>
            <w:r>
              <w:rPr>
                <w:rFonts w:hint="eastAsia" w:ascii="宋体" w:hAnsi="宋体" w:eastAsia="宋体"/>
                <w:sz w:val="24"/>
                <w:szCs w:val="24"/>
              </w:rPr>
              <w:t>可实现心电、呼吸、血氧饱和度、无创血压、脉搏、双通道体温、双通道有创压、呼末</w:t>
            </w:r>
            <w:r>
              <w:rPr>
                <w:rFonts w:ascii="宋体" w:hAnsi="宋体" w:eastAsia="宋体"/>
                <w:sz w:val="24"/>
                <w:szCs w:val="24"/>
              </w:rPr>
              <w:t>CO2</w:t>
            </w:r>
            <w:r>
              <w:rPr>
                <w:rFonts w:hint="eastAsia" w:ascii="宋体" w:hAnsi="宋体" w:eastAsia="宋体"/>
                <w:sz w:val="24"/>
                <w:szCs w:val="24"/>
              </w:rPr>
              <w:t>监测、连续心排量（</w:t>
            </w:r>
            <w:r>
              <w:rPr>
                <w:rFonts w:ascii="宋体" w:hAnsi="宋体" w:eastAsia="宋体"/>
                <w:sz w:val="24"/>
                <w:szCs w:val="24"/>
              </w:rPr>
              <w:t>PiCCO</w:t>
            </w:r>
            <w:r>
              <w:rPr>
                <w:rFonts w:hint="eastAsia" w:ascii="宋体" w:hAnsi="宋体" w:eastAsia="宋体"/>
                <w:sz w:val="24"/>
                <w:szCs w:val="24"/>
              </w:rPr>
              <w:t>），可升级BIS、ICG无创心排量、EEG脑电、rSO2组织血氧等监测功能</w:t>
            </w:r>
            <w:r>
              <w:rPr>
                <w:rFonts w:hint="eastAsia" w:ascii="宋体" w:hAnsi="宋体" w:eastAsia="宋体"/>
                <w:sz w:val="24"/>
                <w:szCs w:val="24"/>
                <w:lang w:eastAsia="zh-CN"/>
              </w:rPr>
              <w:t>（提供证明文件）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9</w:t>
            </w:r>
          </w:p>
        </w:tc>
        <w:tc>
          <w:tcPr>
            <w:tcW w:w="3261" w:type="dxa"/>
          </w:tcPr>
          <w:p>
            <w:pPr>
              <w:spacing w:line="360" w:lineRule="auto"/>
              <w:rPr>
                <w:rFonts w:ascii="仿宋" w:hAnsi="仿宋" w:eastAsia="仿宋"/>
                <w:szCs w:val="21"/>
              </w:rPr>
            </w:pPr>
            <w:r>
              <w:rPr>
                <w:rFonts w:hint="eastAsia" w:ascii="宋体" w:hAnsi="宋体" w:eastAsia="宋体"/>
                <w:sz w:val="24"/>
                <w:szCs w:val="24"/>
              </w:rPr>
              <w:t>心电监测</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9.1</w:t>
            </w:r>
          </w:p>
        </w:tc>
        <w:tc>
          <w:tcPr>
            <w:tcW w:w="3261" w:type="dxa"/>
          </w:tcPr>
          <w:p>
            <w:pPr>
              <w:spacing w:line="360" w:lineRule="auto"/>
              <w:rPr>
                <w:rFonts w:ascii="仿宋" w:hAnsi="仿宋" w:eastAsia="仿宋"/>
                <w:szCs w:val="21"/>
              </w:rPr>
            </w:pPr>
            <w:r>
              <w:rPr>
                <w:rFonts w:ascii="宋体" w:hAnsi="宋体" w:eastAsia="宋体"/>
                <w:sz w:val="24"/>
                <w:szCs w:val="24"/>
              </w:rPr>
              <w:t xml:space="preserve"> </w:t>
            </w:r>
            <w:r>
              <w:rPr>
                <w:rFonts w:hint="eastAsia" w:ascii="宋体" w:hAnsi="宋体" w:eastAsia="宋体"/>
                <w:sz w:val="24"/>
                <w:szCs w:val="24"/>
              </w:rPr>
              <w:t>标配</w:t>
            </w:r>
            <w:r>
              <w:rPr>
                <w:rFonts w:ascii="宋体" w:hAnsi="宋体" w:eastAsia="宋体"/>
                <w:sz w:val="24"/>
                <w:szCs w:val="24"/>
              </w:rPr>
              <w:t>3/5</w:t>
            </w:r>
            <w:r>
              <w:rPr>
                <w:rFonts w:hint="eastAsia" w:ascii="宋体" w:hAnsi="宋体" w:eastAsia="宋体"/>
                <w:sz w:val="24"/>
                <w:szCs w:val="24"/>
              </w:rPr>
              <w:t>导联，具有监护、诊断、手术滤波模式，具有抗手术室电刀、除颤等干扰能力，标配致命心率失常分析、起搏分析、</w:t>
            </w:r>
            <w:r>
              <w:rPr>
                <w:rFonts w:ascii="宋体" w:hAnsi="宋体" w:eastAsia="宋体"/>
                <w:sz w:val="24"/>
                <w:szCs w:val="24"/>
              </w:rPr>
              <w:t>ST</w:t>
            </w:r>
            <w:r>
              <w:rPr>
                <w:rFonts w:hint="eastAsia" w:ascii="宋体" w:hAnsi="宋体" w:eastAsia="宋体"/>
                <w:sz w:val="24"/>
                <w:szCs w:val="24"/>
              </w:rPr>
              <w:t>段分析功能，心率失常分析≥</w:t>
            </w:r>
            <w:r>
              <w:rPr>
                <w:rFonts w:ascii="宋体" w:hAnsi="宋体" w:eastAsia="宋体"/>
                <w:sz w:val="24"/>
                <w:szCs w:val="24"/>
              </w:rPr>
              <w:t>2</w:t>
            </w:r>
            <w:r>
              <w:rPr>
                <w:rFonts w:hint="eastAsia" w:ascii="宋体" w:hAnsi="宋体" w:eastAsia="宋体"/>
                <w:sz w:val="24"/>
                <w:szCs w:val="24"/>
              </w:rPr>
              <w:t>5种，具有≥4导联同步心电算法，具有导联智能脱落检测，屏幕支持导联脱落位置的图形化报警提示</w:t>
            </w:r>
            <w:r>
              <w:rPr>
                <w:rFonts w:hint="eastAsia" w:ascii="宋体" w:hAnsi="宋体" w:eastAsia="宋体"/>
                <w:sz w:val="24"/>
                <w:szCs w:val="24"/>
                <w:lang w:eastAsia="zh-CN"/>
              </w:rPr>
              <w:t>（提供证明文件）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9.2</w:t>
            </w:r>
          </w:p>
        </w:tc>
        <w:tc>
          <w:tcPr>
            <w:tcW w:w="3261" w:type="dxa"/>
          </w:tcPr>
          <w:p>
            <w:pPr>
              <w:spacing w:line="360" w:lineRule="auto"/>
              <w:rPr>
                <w:rFonts w:ascii="仿宋" w:hAnsi="仿宋" w:eastAsia="仿宋"/>
                <w:szCs w:val="21"/>
              </w:rPr>
            </w:pPr>
            <w:r>
              <w:rPr>
                <w:rFonts w:hint="eastAsia" w:ascii="宋体" w:hAnsi="宋体" w:eastAsia="宋体"/>
                <w:sz w:val="24"/>
                <w:szCs w:val="24"/>
              </w:rPr>
              <w:t>支持</w:t>
            </w:r>
            <w:r>
              <w:rPr>
                <w:rFonts w:ascii="宋体" w:hAnsi="宋体" w:eastAsia="宋体"/>
                <w:sz w:val="24"/>
                <w:szCs w:val="24"/>
              </w:rPr>
              <w:t>QT/QTc</w:t>
            </w:r>
            <w:r>
              <w:rPr>
                <w:rFonts w:hint="eastAsia" w:ascii="宋体" w:hAnsi="宋体" w:eastAsia="宋体"/>
                <w:sz w:val="24"/>
                <w:szCs w:val="24"/>
              </w:rPr>
              <w:t>显示功能，支持</w:t>
            </w:r>
            <w:r>
              <w:rPr>
                <w:rFonts w:ascii="宋体" w:hAnsi="宋体" w:eastAsia="宋体"/>
                <w:sz w:val="24"/>
                <w:szCs w:val="24"/>
              </w:rPr>
              <w:t>ST</w:t>
            </w:r>
            <w:r>
              <w:rPr>
                <w:rFonts w:hint="eastAsia" w:ascii="宋体" w:hAnsi="宋体" w:eastAsia="宋体"/>
                <w:sz w:val="24"/>
                <w:szCs w:val="24"/>
              </w:rPr>
              <w:t>图形化显示功能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10</w:t>
            </w:r>
          </w:p>
        </w:tc>
        <w:tc>
          <w:tcPr>
            <w:tcW w:w="3261" w:type="dxa"/>
          </w:tcPr>
          <w:p>
            <w:pPr>
              <w:spacing w:line="360" w:lineRule="auto"/>
              <w:rPr>
                <w:rFonts w:ascii="仿宋" w:hAnsi="仿宋" w:eastAsia="仿宋"/>
                <w:szCs w:val="21"/>
              </w:rPr>
            </w:pPr>
            <w:r>
              <w:rPr>
                <w:rFonts w:hint="eastAsia" w:ascii="宋体" w:hAnsi="宋体" w:eastAsia="宋体"/>
                <w:sz w:val="24"/>
                <w:szCs w:val="24"/>
              </w:rPr>
              <w:t>呼吸监测</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10.1</w:t>
            </w:r>
          </w:p>
        </w:tc>
        <w:tc>
          <w:tcPr>
            <w:tcW w:w="3261" w:type="dxa"/>
          </w:tcPr>
          <w:p>
            <w:pPr>
              <w:spacing w:line="360" w:lineRule="auto"/>
              <w:rPr>
                <w:rFonts w:ascii="仿宋" w:hAnsi="仿宋" w:eastAsia="仿宋"/>
                <w:szCs w:val="21"/>
              </w:rPr>
            </w:pPr>
            <w:r>
              <w:rPr>
                <w:rFonts w:ascii="宋体" w:hAnsi="宋体" w:eastAsia="宋体"/>
                <w:sz w:val="24"/>
                <w:szCs w:val="24"/>
              </w:rPr>
              <w:t xml:space="preserve"> I</w:t>
            </w:r>
            <w:r>
              <w:rPr>
                <w:rFonts w:hint="eastAsia" w:ascii="宋体" w:hAnsi="宋体" w:eastAsia="宋体"/>
                <w:sz w:val="24"/>
                <w:szCs w:val="24"/>
              </w:rPr>
              <w:t>、</w:t>
            </w:r>
            <w:r>
              <w:rPr>
                <w:rFonts w:ascii="宋体" w:hAnsi="宋体" w:eastAsia="宋体"/>
                <w:sz w:val="24"/>
                <w:szCs w:val="24"/>
              </w:rPr>
              <w:t>II</w:t>
            </w:r>
            <w:r>
              <w:rPr>
                <w:rFonts w:hint="eastAsia" w:ascii="宋体" w:hAnsi="宋体" w:eastAsia="宋体"/>
                <w:sz w:val="24"/>
                <w:szCs w:val="24"/>
              </w:rPr>
              <w:t>导联监测，具有</w:t>
            </w:r>
            <w:r>
              <w:rPr>
                <w:rFonts w:ascii="宋体" w:hAnsi="宋体" w:eastAsia="宋体"/>
                <w:sz w:val="24"/>
                <w:szCs w:val="24"/>
              </w:rPr>
              <w:t>I</w:t>
            </w:r>
            <w:r>
              <w:rPr>
                <w:rFonts w:hint="eastAsia" w:ascii="宋体" w:hAnsi="宋体" w:eastAsia="宋体"/>
                <w:sz w:val="24"/>
                <w:szCs w:val="24"/>
              </w:rPr>
              <w:t>、</w:t>
            </w:r>
            <w:r>
              <w:rPr>
                <w:rFonts w:ascii="宋体" w:hAnsi="宋体" w:eastAsia="宋体"/>
                <w:sz w:val="24"/>
                <w:szCs w:val="24"/>
              </w:rPr>
              <w:t>II</w:t>
            </w:r>
            <w:r>
              <w:rPr>
                <w:rFonts w:hint="eastAsia" w:ascii="宋体" w:hAnsi="宋体" w:eastAsia="宋体"/>
                <w:sz w:val="24"/>
                <w:szCs w:val="24"/>
              </w:rPr>
              <w:t>导联自动切换功能；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10.2</w:t>
            </w:r>
          </w:p>
        </w:tc>
        <w:tc>
          <w:tcPr>
            <w:tcW w:w="3261" w:type="dxa"/>
          </w:tcPr>
          <w:p>
            <w:pPr>
              <w:spacing w:line="360" w:lineRule="auto"/>
              <w:rPr>
                <w:rFonts w:ascii="仿宋" w:hAnsi="仿宋" w:eastAsia="仿宋"/>
                <w:szCs w:val="21"/>
              </w:rPr>
            </w:pPr>
            <w:r>
              <w:rPr>
                <w:rFonts w:hint="eastAsia" w:ascii="宋体" w:hAnsi="宋体" w:eastAsia="宋体"/>
                <w:sz w:val="24"/>
                <w:szCs w:val="24"/>
              </w:rPr>
              <w:t>呼吸监测范围：</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150 rpm</w:t>
            </w:r>
            <w:r>
              <w:rPr>
                <w:rFonts w:hint="eastAsia" w:ascii="宋体" w:hAnsi="宋体" w:eastAsia="宋体"/>
                <w:sz w:val="24"/>
                <w:szCs w:val="24"/>
              </w:rPr>
              <w:t>，窒息报警时间：</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40</w:t>
            </w:r>
            <w:r>
              <w:rPr>
                <w:rFonts w:hint="eastAsia" w:ascii="宋体" w:hAnsi="宋体" w:eastAsia="宋体"/>
                <w:sz w:val="24"/>
                <w:szCs w:val="24"/>
              </w:rPr>
              <w:t>秒可调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11</w:t>
            </w:r>
          </w:p>
        </w:tc>
        <w:tc>
          <w:tcPr>
            <w:tcW w:w="3261" w:type="dxa"/>
          </w:tcPr>
          <w:p>
            <w:pPr>
              <w:spacing w:line="360" w:lineRule="auto"/>
              <w:rPr>
                <w:rFonts w:ascii="仿宋" w:hAnsi="仿宋" w:eastAsia="仿宋"/>
                <w:szCs w:val="21"/>
              </w:rPr>
            </w:pPr>
            <w:r>
              <w:rPr>
                <w:rFonts w:hint="eastAsia" w:ascii="宋体" w:hAnsi="宋体" w:eastAsia="宋体"/>
                <w:sz w:val="24"/>
                <w:szCs w:val="24"/>
              </w:rPr>
              <w:t>血氧饱和度监测</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11.1</w:t>
            </w:r>
          </w:p>
        </w:tc>
        <w:tc>
          <w:tcPr>
            <w:tcW w:w="3261" w:type="dxa"/>
          </w:tcPr>
          <w:p>
            <w:pPr>
              <w:spacing w:line="360" w:lineRule="auto"/>
              <w:rPr>
                <w:rFonts w:ascii="仿宋" w:hAnsi="仿宋" w:eastAsia="仿宋"/>
                <w:szCs w:val="21"/>
              </w:rPr>
            </w:pPr>
            <w:r>
              <w:rPr>
                <w:rFonts w:hint="eastAsia" w:ascii="宋体" w:hAnsi="宋体" w:eastAsia="宋体"/>
                <w:sz w:val="24"/>
                <w:szCs w:val="24"/>
              </w:rPr>
              <w:t>监测范围：</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100%</w:t>
            </w:r>
            <w:r>
              <w:rPr>
                <w:rFonts w:hint="eastAsia" w:ascii="宋体" w:hAnsi="宋体" w:eastAsia="宋体"/>
                <w:sz w:val="24"/>
                <w:szCs w:val="24"/>
              </w:rPr>
              <w:t>，可同时显示灌注指数（</w:t>
            </w:r>
            <w:r>
              <w:rPr>
                <w:rFonts w:ascii="宋体" w:hAnsi="宋体" w:eastAsia="宋体"/>
                <w:sz w:val="24"/>
                <w:szCs w:val="24"/>
              </w:rPr>
              <w:t>PI</w:t>
            </w:r>
            <w:r>
              <w:rPr>
                <w:rFonts w:hint="eastAsia" w:ascii="宋体" w:hAnsi="宋体" w:eastAsia="宋体"/>
                <w:sz w:val="24"/>
                <w:szCs w:val="24"/>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11.2</w:t>
            </w:r>
          </w:p>
        </w:tc>
        <w:tc>
          <w:tcPr>
            <w:tcW w:w="3261" w:type="dxa"/>
          </w:tcPr>
          <w:p>
            <w:pPr>
              <w:spacing w:line="360" w:lineRule="auto"/>
              <w:rPr>
                <w:rFonts w:ascii="仿宋" w:hAnsi="仿宋" w:eastAsia="仿宋"/>
                <w:szCs w:val="21"/>
              </w:rPr>
            </w:pPr>
            <w:r>
              <w:rPr>
                <w:rFonts w:hint="eastAsia" w:ascii="宋体" w:hAnsi="宋体" w:eastAsia="宋体"/>
                <w:sz w:val="24"/>
                <w:szCs w:val="24"/>
              </w:rPr>
              <w:t>具有抗运动、抗弱灌注能力</w:t>
            </w:r>
            <w:r>
              <w:rPr>
                <w:rFonts w:ascii="宋体" w:hAnsi="宋体" w:eastAsia="宋体"/>
                <w:sz w:val="24"/>
                <w:szCs w:val="24"/>
              </w:rPr>
              <w:t xml:space="preserve">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12</w:t>
            </w:r>
          </w:p>
        </w:tc>
        <w:tc>
          <w:tcPr>
            <w:tcW w:w="3261" w:type="dxa"/>
          </w:tcPr>
          <w:p>
            <w:pPr>
              <w:spacing w:line="360" w:lineRule="auto"/>
              <w:rPr>
                <w:rFonts w:ascii="仿宋" w:hAnsi="仿宋" w:eastAsia="仿宋"/>
                <w:szCs w:val="21"/>
              </w:rPr>
            </w:pPr>
            <w:r>
              <w:rPr>
                <w:rFonts w:hint="eastAsia" w:ascii="宋体" w:hAnsi="宋体" w:eastAsia="宋体"/>
                <w:sz w:val="24"/>
                <w:szCs w:val="24"/>
              </w:rPr>
              <w:t>无创血压</w:t>
            </w:r>
            <w:r>
              <w:rPr>
                <w:rFonts w:hint="eastAsia" w:ascii="宋体" w:hAnsi="宋体" w:eastAsia="宋体"/>
                <w:sz w:val="24"/>
                <w:szCs w:val="24"/>
                <w:lang w:eastAsia="zh-CN"/>
              </w:rPr>
              <w:t>：</w:t>
            </w:r>
            <w:r>
              <w:rPr>
                <w:rFonts w:ascii="宋体" w:hAnsi="宋体" w:eastAsia="宋体"/>
                <w:sz w:val="24"/>
                <w:szCs w:val="24"/>
              </w:rPr>
              <w:t xml:space="preserve"> </w:t>
            </w:r>
            <w:r>
              <w:rPr>
                <w:rFonts w:hint="eastAsia" w:ascii="宋体" w:hAnsi="宋体" w:eastAsia="宋体"/>
                <w:sz w:val="24"/>
                <w:szCs w:val="24"/>
              </w:rPr>
              <w:t>测量范围：</w:t>
            </w: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270 mmHg</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13</w:t>
            </w:r>
          </w:p>
        </w:tc>
        <w:tc>
          <w:tcPr>
            <w:tcW w:w="3261" w:type="dxa"/>
          </w:tcPr>
          <w:p>
            <w:pPr>
              <w:spacing w:line="360" w:lineRule="auto"/>
              <w:rPr>
                <w:rFonts w:ascii="仿宋" w:hAnsi="仿宋" w:eastAsia="仿宋"/>
                <w:szCs w:val="21"/>
              </w:rPr>
            </w:pPr>
            <w:r>
              <w:rPr>
                <w:rFonts w:hint="eastAsia" w:ascii="宋体" w:hAnsi="宋体" w:eastAsia="宋体"/>
                <w:sz w:val="24"/>
                <w:szCs w:val="24"/>
              </w:rPr>
              <w:t>有创血压</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13.1</w:t>
            </w:r>
          </w:p>
        </w:tc>
        <w:tc>
          <w:tcPr>
            <w:tcW w:w="3261" w:type="dxa"/>
          </w:tcPr>
          <w:p>
            <w:pPr>
              <w:spacing w:line="360" w:lineRule="auto"/>
              <w:rPr>
                <w:rFonts w:ascii="仿宋" w:hAnsi="仿宋" w:eastAsia="仿宋"/>
                <w:szCs w:val="21"/>
              </w:rPr>
            </w:pPr>
            <w:r>
              <w:rPr>
                <w:rFonts w:hint="eastAsia" w:ascii="宋体" w:hAnsi="宋体" w:eastAsia="宋体"/>
                <w:sz w:val="24"/>
                <w:szCs w:val="24"/>
              </w:rPr>
              <w:t>标配双通道有创压监测功能，可选配升级多通道有创压监测</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13.2</w:t>
            </w:r>
          </w:p>
        </w:tc>
        <w:tc>
          <w:tcPr>
            <w:tcW w:w="3261" w:type="dxa"/>
          </w:tcPr>
          <w:p>
            <w:pPr>
              <w:spacing w:line="360" w:lineRule="auto"/>
              <w:rPr>
                <w:rFonts w:ascii="仿宋" w:hAnsi="仿宋" w:eastAsia="仿宋"/>
                <w:szCs w:val="21"/>
              </w:rPr>
            </w:pPr>
            <w:r>
              <w:rPr>
                <w:rFonts w:hint="eastAsia" w:ascii="宋体" w:hAnsi="宋体" w:eastAsia="宋体"/>
                <w:sz w:val="24"/>
                <w:szCs w:val="24"/>
              </w:rPr>
              <w:t>测量范围：</w:t>
            </w:r>
            <w:r>
              <w:rPr>
                <w:rFonts w:ascii="宋体" w:hAnsi="宋体" w:eastAsia="宋体"/>
                <w:sz w:val="24"/>
                <w:szCs w:val="24"/>
              </w:rPr>
              <w:t>-50</w:t>
            </w:r>
            <w:r>
              <w:rPr>
                <w:rFonts w:hint="eastAsia" w:ascii="宋体" w:hAnsi="宋体" w:eastAsia="宋体"/>
                <w:sz w:val="24"/>
                <w:szCs w:val="24"/>
              </w:rPr>
              <w:t>～</w:t>
            </w:r>
            <w:r>
              <w:rPr>
                <w:rFonts w:ascii="宋体" w:hAnsi="宋体" w:eastAsia="宋体"/>
                <w:sz w:val="24"/>
                <w:szCs w:val="24"/>
              </w:rPr>
              <w:t>300 mmHg</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14</w:t>
            </w:r>
          </w:p>
        </w:tc>
        <w:tc>
          <w:tcPr>
            <w:tcW w:w="3261" w:type="dxa"/>
          </w:tcPr>
          <w:p>
            <w:pPr>
              <w:spacing w:line="360" w:lineRule="auto"/>
              <w:rPr>
                <w:rFonts w:ascii="仿宋" w:hAnsi="仿宋" w:eastAsia="仿宋"/>
                <w:szCs w:val="21"/>
              </w:rPr>
            </w:pPr>
            <w:r>
              <w:rPr>
                <w:rFonts w:hint="eastAsia" w:ascii="宋体" w:hAnsi="宋体" w:eastAsia="宋体"/>
                <w:sz w:val="24"/>
                <w:szCs w:val="24"/>
              </w:rPr>
              <w:t>脉搏监测</w:t>
            </w:r>
            <w:r>
              <w:rPr>
                <w:rFonts w:hint="eastAsia" w:ascii="宋体" w:hAnsi="宋体" w:eastAsia="宋体"/>
                <w:sz w:val="24"/>
                <w:szCs w:val="24"/>
                <w:lang w:eastAsia="zh-CN"/>
              </w:rPr>
              <w:t>：</w:t>
            </w:r>
            <w:r>
              <w:rPr>
                <w:rFonts w:hint="eastAsia" w:ascii="宋体" w:hAnsi="宋体" w:eastAsia="宋体"/>
                <w:sz w:val="24"/>
                <w:szCs w:val="24"/>
              </w:rPr>
              <w:t>脉率范围：</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250 bpm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15</w:t>
            </w:r>
          </w:p>
        </w:tc>
        <w:tc>
          <w:tcPr>
            <w:tcW w:w="3261" w:type="dxa"/>
          </w:tcPr>
          <w:p>
            <w:pPr>
              <w:spacing w:line="360" w:lineRule="auto"/>
              <w:rPr>
                <w:rFonts w:ascii="仿宋" w:hAnsi="仿宋" w:eastAsia="仿宋"/>
                <w:szCs w:val="21"/>
              </w:rPr>
            </w:pPr>
            <w:r>
              <w:rPr>
                <w:rFonts w:hint="eastAsia" w:ascii="宋体" w:hAnsi="宋体" w:eastAsia="宋体"/>
                <w:sz w:val="24"/>
                <w:szCs w:val="24"/>
              </w:rPr>
              <w:t>体温监测</w:t>
            </w:r>
            <w:r>
              <w:rPr>
                <w:rFonts w:hint="eastAsia" w:ascii="宋体" w:hAnsi="宋体" w:eastAsia="宋体"/>
                <w:sz w:val="24"/>
                <w:szCs w:val="24"/>
                <w:lang w:eastAsia="zh-CN"/>
              </w:rPr>
              <w:t>：</w:t>
            </w:r>
            <w:r>
              <w:rPr>
                <w:rFonts w:hint="eastAsia" w:ascii="宋体" w:hAnsi="宋体" w:eastAsia="宋体"/>
                <w:sz w:val="24"/>
                <w:szCs w:val="24"/>
              </w:rPr>
              <w:t>支持双通道体温监测，具有温差显示，测量范围：</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 xml:space="preserve">50 </w:t>
            </w:r>
            <w:r>
              <w:rPr>
                <w:rFonts w:hint="eastAsia" w:ascii="宋体" w:hAnsi="宋体" w:eastAsia="宋体"/>
                <w:sz w:val="24"/>
                <w:szCs w:val="24"/>
              </w:rPr>
              <w:t>℃，配备腔内体温探头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16</w:t>
            </w:r>
          </w:p>
        </w:tc>
        <w:tc>
          <w:tcPr>
            <w:tcW w:w="3261" w:type="dxa"/>
          </w:tcPr>
          <w:p>
            <w:pPr>
              <w:spacing w:line="360" w:lineRule="auto"/>
              <w:rPr>
                <w:rFonts w:ascii="仿宋" w:hAnsi="仿宋" w:eastAsia="仿宋"/>
                <w:szCs w:val="21"/>
              </w:rPr>
            </w:pPr>
            <w:r>
              <w:rPr>
                <w:rFonts w:ascii="宋体" w:hAnsi="宋体" w:eastAsia="宋体"/>
                <w:sz w:val="24"/>
                <w:szCs w:val="24"/>
              </w:rPr>
              <w:t>PICCO</w:t>
            </w:r>
            <w:r>
              <w:rPr>
                <w:rFonts w:hint="eastAsia" w:ascii="宋体" w:hAnsi="宋体" w:eastAsia="宋体"/>
                <w:sz w:val="24"/>
                <w:szCs w:val="24"/>
              </w:rPr>
              <w:t>监测</w:t>
            </w:r>
            <w:r>
              <w:rPr>
                <w:rFonts w:hint="eastAsia" w:ascii="宋体" w:hAnsi="宋体" w:eastAsia="宋体"/>
                <w:sz w:val="24"/>
                <w:szCs w:val="24"/>
                <w:lang w:eastAsia="zh-CN"/>
              </w:rPr>
              <w:t>：</w:t>
            </w:r>
            <w:r>
              <w:rPr>
                <w:rFonts w:hint="eastAsia" w:ascii="宋体" w:hAnsi="宋体" w:eastAsia="宋体"/>
                <w:sz w:val="24"/>
                <w:szCs w:val="24"/>
              </w:rPr>
              <w:t>采用</w:t>
            </w:r>
            <w:r>
              <w:rPr>
                <w:rFonts w:ascii="宋体" w:hAnsi="宋体" w:eastAsia="宋体"/>
                <w:sz w:val="24"/>
                <w:szCs w:val="24"/>
              </w:rPr>
              <w:t>PiCCO2</w:t>
            </w:r>
            <w:r>
              <w:rPr>
                <w:rFonts w:hint="eastAsia" w:ascii="宋体" w:hAnsi="宋体" w:eastAsia="宋体"/>
                <w:sz w:val="24"/>
                <w:szCs w:val="24"/>
              </w:rPr>
              <w:t>技术，具有重点参数蛛网图显示界面及</w:t>
            </w:r>
            <w:r>
              <w:rPr>
                <w:rFonts w:ascii="宋体" w:hAnsi="宋体" w:eastAsia="宋体"/>
                <w:sz w:val="24"/>
                <w:szCs w:val="24"/>
              </w:rPr>
              <w:t>PiCCO</w:t>
            </w:r>
            <w:r>
              <w:rPr>
                <w:rFonts w:hint="eastAsia" w:ascii="宋体" w:hAnsi="宋体" w:eastAsia="宋体"/>
                <w:sz w:val="24"/>
                <w:szCs w:val="24"/>
              </w:rPr>
              <w:t>决策树分析显示界面</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17</w:t>
            </w:r>
          </w:p>
        </w:tc>
        <w:tc>
          <w:tcPr>
            <w:tcW w:w="3261" w:type="dxa"/>
          </w:tcPr>
          <w:p>
            <w:pPr>
              <w:spacing w:line="360" w:lineRule="auto"/>
              <w:rPr>
                <w:rFonts w:ascii="仿宋" w:hAnsi="仿宋" w:eastAsia="仿宋"/>
                <w:szCs w:val="21"/>
              </w:rPr>
            </w:pPr>
            <w:r>
              <w:rPr>
                <w:rFonts w:hint="eastAsia" w:ascii="宋体" w:hAnsi="宋体" w:eastAsia="宋体"/>
                <w:sz w:val="24"/>
                <w:szCs w:val="24"/>
              </w:rPr>
              <w:t>可升级rSO2组织血氧监测：无创监测</w:t>
            </w:r>
            <w:r>
              <w:rPr>
                <w:rFonts w:hint="eastAsia" w:ascii="宋体" w:hAnsi="宋体" w:eastAsia="宋体" w:cs="微软雅黑"/>
                <w:color w:val="3F3F3F" w:themeColor="text1" w:themeTint="BF"/>
                <w:kern w:val="24"/>
                <w:sz w:val="24"/>
                <w:szCs w:val="24"/>
              </w:rPr>
              <w:t>反应组织灌注水平的实时变化，体现局部氧供氧耗平衡</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18</w:t>
            </w:r>
          </w:p>
        </w:tc>
        <w:tc>
          <w:tcPr>
            <w:tcW w:w="3261" w:type="dxa"/>
          </w:tcPr>
          <w:p>
            <w:pPr>
              <w:spacing w:line="360" w:lineRule="auto"/>
              <w:rPr>
                <w:rFonts w:ascii="仿宋" w:hAnsi="仿宋" w:eastAsia="仿宋"/>
                <w:szCs w:val="21"/>
              </w:rPr>
            </w:pPr>
            <w:r>
              <w:rPr>
                <w:rFonts w:hint="eastAsia" w:ascii="宋体" w:hAnsi="宋体" w:eastAsia="宋体"/>
                <w:sz w:val="24"/>
                <w:szCs w:val="24"/>
              </w:rPr>
              <w:t>报警功能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18.1</w:t>
            </w:r>
          </w:p>
        </w:tc>
        <w:tc>
          <w:tcPr>
            <w:tcW w:w="3261" w:type="dxa"/>
          </w:tcPr>
          <w:p>
            <w:pPr>
              <w:spacing w:line="360" w:lineRule="auto"/>
              <w:rPr>
                <w:rFonts w:ascii="仿宋" w:hAnsi="仿宋" w:eastAsia="仿宋"/>
                <w:szCs w:val="21"/>
              </w:rPr>
            </w:pPr>
            <w:r>
              <w:rPr>
                <w:rFonts w:hint="eastAsia" w:ascii="宋体" w:hAnsi="宋体" w:eastAsia="宋体"/>
                <w:sz w:val="24"/>
                <w:szCs w:val="24"/>
              </w:rPr>
              <w:t>具有声光双重三级报警系统，监测参数报警上、下限可调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18.2</w:t>
            </w:r>
          </w:p>
        </w:tc>
        <w:tc>
          <w:tcPr>
            <w:tcW w:w="3261" w:type="dxa"/>
          </w:tcPr>
          <w:p>
            <w:pPr>
              <w:spacing w:line="360" w:lineRule="auto"/>
              <w:rPr>
                <w:rFonts w:ascii="仿宋" w:hAnsi="仿宋" w:eastAsia="仿宋"/>
                <w:szCs w:val="21"/>
              </w:rPr>
            </w:pPr>
            <w:r>
              <w:rPr>
                <w:rFonts w:hint="eastAsia" w:ascii="宋体" w:hAnsi="宋体" w:eastAsia="宋体"/>
                <w:sz w:val="24"/>
                <w:szCs w:val="24"/>
              </w:rPr>
              <w:t>具有护士呼叫功能、脉搏调制音功能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19</w:t>
            </w:r>
          </w:p>
        </w:tc>
        <w:tc>
          <w:tcPr>
            <w:tcW w:w="3261" w:type="dxa"/>
          </w:tcPr>
          <w:p>
            <w:pPr>
              <w:spacing w:line="360" w:lineRule="auto"/>
              <w:rPr>
                <w:rFonts w:ascii="仿宋" w:hAnsi="仿宋" w:eastAsia="仿宋"/>
                <w:szCs w:val="21"/>
              </w:rPr>
            </w:pPr>
            <w:r>
              <w:rPr>
                <w:rFonts w:hint="eastAsia" w:ascii="宋体" w:hAnsi="宋体" w:eastAsia="宋体"/>
                <w:sz w:val="24"/>
                <w:szCs w:val="24"/>
              </w:rPr>
              <w:t>数据存储</w:t>
            </w:r>
            <w:r>
              <w:rPr>
                <w:rFonts w:hint="eastAsia" w:ascii="宋体" w:hAnsi="宋体" w:eastAsia="宋体"/>
                <w:sz w:val="24"/>
                <w:szCs w:val="24"/>
                <w:lang w:eastAsia="zh-CN"/>
              </w:rPr>
              <w:t>：</w:t>
            </w:r>
            <w:r>
              <w:rPr>
                <w:rFonts w:hint="eastAsia" w:ascii="宋体" w:hAnsi="宋体" w:eastAsia="宋体"/>
                <w:sz w:val="24"/>
                <w:szCs w:val="24"/>
              </w:rPr>
              <w:t>具备</w:t>
            </w:r>
            <w:r>
              <w:rPr>
                <w:rFonts w:ascii="宋体" w:hAnsi="宋体" w:eastAsia="宋体"/>
                <w:sz w:val="24"/>
                <w:szCs w:val="24"/>
              </w:rPr>
              <w:t>120</w:t>
            </w:r>
            <w:r>
              <w:rPr>
                <w:rFonts w:hint="eastAsia" w:ascii="宋体" w:hAnsi="宋体" w:eastAsia="宋体"/>
                <w:sz w:val="24"/>
                <w:szCs w:val="24"/>
              </w:rPr>
              <w:t>小时趋势图表，</w:t>
            </w:r>
            <w:r>
              <w:rPr>
                <w:rFonts w:ascii="宋体" w:hAnsi="宋体" w:eastAsia="宋体"/>
                <w:sz w:val="24"/>
                <w:szCs w:val="24"/>
              </w:rPr>
              <w:t>100</w:t>
            </w:r>
            <w:r>
              <w:rPr>
                <w:rFonts w:hint="eastAsia" w:ascii="宋体" w:hAnsi="宋体" w:eastAsia="宋体"/>
                <w:sz w:val="24"/>
                <w:szCs w:val="24"/>
              </w:rPr>
              <w:t>个报警事件，</w:t>
            </w:r>
            <w:r>
              <w:rPr>
                <w:rFonts w:ascii="宋体" w:hAnsi="宋体" w:eastAsia="宋体"/>
                <w:sz w:val="24"/>
                <w:szCs w:val="24"/>
              </w:rPr>
              <w:t>100</w:t>
            </w:r>
            <w:r>
              <w:rPr>
                <w:rFonts w:hint="eastAsia" w:ascii="宋体" w:hAnsi="宋体" w:eastAsia="宋体"/>
                <w:sz w:val="24"/>
                <w:szCs w:val="24"/>
              </w:rPr>
              <w:t>个心律失常，</w:t>
            </w:r>
            <w:r>
              <w:rPr>
                <w:rFonts w:ascii="宋体" w:hAnsi="宋体" w:eastAsia="宋体"/>
                <w:sz w:val="24"/>
                <w:szCs w:val="24"/>
              </w:rPr>
              <w:t>1000</w:t>
            </w:r>
            <w:r>
              <w:rPr>
                <w:rFonts w:hint="eastAsia" w:ascii="宋体" w:hAnsi="宋体" w:eastAsia="宋体"/>
                <w:sz w:val="24"/>
                <w:szCs w:val="24"/>
              </w:rPr>
              <w:t>组无创血压测量的存储与回顾功能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adjustRightInd w:val="0"/>
              <w:snapToGrid w:val="0"/>
              <w:rPr>
                <w:rFonts w:hint="eastAsia" w:ascii="宋体" w:hAnsi="宋体" w:eastAsia="宋体" w:cs="宋体"/>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eastAsia="宋体" w:cs="宋体"/>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ECF0BDC"/>
    <w:rsid w:val="22245871"/>
    <w:rsid w:val="30732574"/>
    <w:rsid w:val="62ED3230"/>
    <w:rsid w:val="68B4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3</TotalTime>
  <ScaleCrop>false</ScaleCrop>
  <LinksUpToDate>false</LinksUpToDate>
  <CharactersWithSpaces>929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2021-01-21T01:09:37Z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