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紫外线空气消毒器技术参数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供应商、联系人及电话（盖章）：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产品品牌、型号、产地、注册证号及最低报价：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注：按要求格式填写并每页加盖公章，响应就写响应或无偏离，不响应请在响应情况一栏写出建议修改参数</w:t>
      </w:r>
    </w:p>
    <w:tbl>
      <w:tblPr>
        <w:tblStyle w:val="4"/>
        <w:tblpPr w:leftFromText="180" w:rightFromText="180" w:vertAnchor="text" w:horzAnchor="page" w:tblpX="1656" w:tblpY="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5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5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7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参数响应情况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5" w:type="dxa"/>
          </w:tcPr>
          <w:p>
            <w:pPr>
              <w:numPr>
                <w:ilvl w:val="0"/>
                <w:numId w:val="1"/>
              </w:numPr>
              <w:ind w:left="42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适用房间体积：≤100m</w:t>
            </w:r>
            <w:r>
              <w:rPr>
                <w:rFonts w:hint="eastAsia" w:ascii="宋体" w:hAnsi="宋体" w:eastAsia="宋体" w:cs="宋体"/>
                <w:sz w:val="24"/>
                <w:vertAlign w:val="superscript"/>
              </w:rPr>
              <w:t>3</w:t>
            </w:r>
          </w:p>
        </w:tc>
        <w:tc>
          <w:tcPr>
            <w:tcW w:w="1277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5" w:type="dxa"/>
          </w:tcPr>
          <w:p>
            <w:pPr>
              <w:numPr>
                <w:ilvl w:val="0"/>
                <w:numId w:val="1"/>
              </w:numPr>
              <w:ind w:left="42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电源：交流220V±22V，频率50HZ±1HZ</w:t>
            </w:r>
          </w:p>
        </w:tc>
        <w:tc>
          <w:tcPr>
            <w:tcW w:w="1277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5" w:type="dxa"/>
          </w:tcPr>
          <w:p>
            <w:pPr>
              <w:numPr>
                <w:ilvl w:val="0"/>
                <w:numId w:val="1"/>
              </w:numPr>
              <w:ind w:left="42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输入功率：≤250W</w:t>
            </w:r>
          </w:p>
        </w:tc>
        <w:tc>
          <w:tcPr>
            <w:tcW w:w="1277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5" w:type="dxa"/>
          </w:tcPr>
          <w:p>
            <w:pPr>
              <w:numPr>
                <w:ilvl w:val="0"/>
                <w:numId w:val="1"/>
              </w:numPr>
              <w:ind w:left="42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外形尺寸：98*36*16cm</w:t>
            </w:r>
          </w:p>
        </w:tc>
        <w:tc>
          <w:tcPr>
            <w:tcW w:w="1277" w:type="dxa"/>
          </w:tcPr>
          <w:p>
            <w:pPr>
              <w:numPr>
                <w:ilvl w:val="0"/>
                <w:numId w:val="0"/>
              </w:numPr>
              <w:ind w:left="6" w:left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5" w:type="dxa"/>
          </w:tcPr>
          <w:p>
            <w:pPr>
              <w:numPr>
                <w:ilvl w:val="0"/>
                <w:numId w:val="1"/>
              </w:numPr>
              <w:ind w:left="426" w:hanging="42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循环消毒风量：≥800m</w:t>
            </w:r>
            <w:r>
              <w:rPr>
                <w:rFonts w:hint="eastAsia" w:ascii="宋体" w:hAnsi="宋体" w:eastAsia="宋体" w:cs="宋体"/>
                <w:sz w:val="24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/h</w:t>
            </w:r>
          </w:p>
        </w:tc>
        <w:tc>
          <w:tcPr>
            <w:tcW w:w="1277" w:type="dxa"/>
          </w:tcPr>
          <w:p>
            <w:pPr>
              <w:numPr>
                <w:ilvl w:val="0"/>
                <w:numId w:val="0"/>
              </w:numPr>
              <w:ind w:left="1" w:left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5" w:type="dxa"/>
          </w:tcPr>
          <w:p>
            <w:pPr>
              <w:numPr>
                <w:ilvl w:val="0"/>
                <w:numId w:val="1"/>
              </w:numPr>
              <w:ind w:left="567" w:hanging="56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消毒器工作噪声≤50db(A)</w:t>
            </w:r>
          </w:p>
        </w:tc>
        <w:tc>
          <w:tcPr>
            <w:tcW w:w="1277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5" w:type="dxa"/>
          </w:tcPr>
          <w:p>
            <w:pPr>
              <w:numPr>
                <w:ilvl w:val="0"/>
                <w:numId w:val="1"/>
              </w:numPr>
              <w:ind w:left="567" w:hanging="56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紫外线强度≥13800uw/cm</w:t>
            </w:r>
            <w:r>
              <w:rPr>
                <w:rFonts w:hint="eastAsia" w:ascii="宋体" w:hAnsi="宋体" w:eastAsia="宋体" w:cs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  <w:tc>
          <w:tcPr>
            <w:tcW w:w="1277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5" w:type="dxa"/>
          </w:tcPr>
          <w:p>
            <w:pPr>
              <w:numPr>
                <w:ilvl w:val="0"/>
                <w:numId w:val="1"/>
              </w:numPr>
              <w:ind w:left="567" w:hanging="56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消毒时空气中的臭氧量≤0.1mg/m³。</w:t>
            </w:r>
          </w:p>
        </w:tc>
        <w:tc>
          <w:tcPr>
            <w:tcW w:w="1277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5" w:type="dxa"/>
          </w:tcPr>
          <w:p>
            <w:pPr>
              <w:numPr>
                <w:ilvl w:val="0"/>
                <w:numId w:val="1"/>
              </w:numPr>
              <w:ind w:left="567" w:hanging="56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灯管寿命≥5000小时。</w:t>
            </w:r>
          </w:p>
        </w:tc>
        <w:tc>
          <w:tcPr>
            <w:tcW w:w="1277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5" w:type="dxa"/>
          </w:tcPr>
          <w:p>
            <w:pPr>
              <w:numPr>
                <w:ilvl w:val="0"/>
                <w:numId w:val="1"/>
              </w:numPr>
              <w:ind w:left="567" w:hanging="56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在空气消毒效果试验中，对白色葡萄球菌的杀灭率≥99.95%，或对自然菌的消亡率≥90%的消毒时间不超过2h。</w:t>
            </w:r>
          </w:p>
        </w:tc>
        <w:tc>
          <w:tcPr>
            <w:tcW w:w="1277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5" w:type="dxa"/>
          </w:tcPr>
          <w:p>
            <w:pPr>
              <w:numPr>
                <w:ilvl w:val="0"/>
                <w:numId w:val="1"/>
              </w:numPr>
              <w:ind w:left="567" w:hanging="56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操作方式：人机同在、循环消毒、程序控制。</w:t>
            </w:r>
          </w:p>
        </w:tc>
        <w:tc>
          <w:tcPr>
            <w:tcW w:w="1277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5" w:type="dxa"/>
          </w:tcPr>
          <w:p>
            <w:pPr>
              <w:numPr>
                <w:ilvl w:val="0"/>
                <w:numId w:val="1"/>
              </w:numPr>
              <w:ind w:left="567" w:hanging="56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电源开关能清楚地识别通断，并用文字或数字表示。电源开关用“1”表示开，用“0”表示关。</w:t>
            </w:r>
          </w:p>
        </w:tc>
        <w:tc>
          <w:tcPr>
            <w:tcW w:w="1277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5" w:type="dxa"/>
          </w:tcPr>
          <w:p>
            <w:pPr>
              <w:numPr>
                <w:ilvl w:val="0"/>
                <w:numId w:val="1"/>
              </w:numPr>
              <w:ind w:left="567" w:hanging="56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遥控器对开/关机、时间调节、风速调节控制的遥控距离不小于5M。</w:t>
            </w:r>
          </w:p>
        </w:tc>
        <w:tc>
          <w:tcPr>
            <w:tcW w:w="1277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5" w:type="dxa"/>
          </w:tcPr>
          <w:p>
            <w:pPr>
              <w:numPr>
                <w:ilvl w:val="0"/>
                <w:numId w:val="1"/>
              </w:numPr>
              <w:ind w:left="567" w:hanging="56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遥控器定时键可设置1-24小时步进量。</w:t>
            </w:r>
          </w:p>
        </w:tc>
        <w:tc>
          <w:tcPr>
            <w:tcW w:w="1277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5" w:type="dxa"/>
          </w:tcPr>
          <w:p>
            <w:pPr>
              <w:numPr>
                <w:ilvl w:val="0"/>
                <w:numId w:val="1"/>
              </w:numPr>
              <w:ind w:left="567" w:hanging="56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有程控定时功能，可以预先设置好消毒器的开、关机时间。</w:t>
            </w:r>
          </w:p>
        </w:tc>
        <w:tc>
          <w:tcPr>
            <w:tcW w:w="1277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5" w:type="dxa"/>
          </w:tcPr>
          <w:p>
            <w:pPr>
              <w:numPr>
                <w:ilvl w:val="0"/>
                <w:numId w:val="1"/>
              </w:numPr>
              <w:ind w:left="567" w:hanging="56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有手动开机功能。</w:t>
            </w:r>
          </w:p>
        </w:tc>
        <w:tc>
          <w:tcPr>
            <w:tcW w:w="1277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5" w:type="dxa"/>
          </w:tcPr>
          <w:p>
            <w:pPr>
              <w:numPr>
                <w:ilvl w:val="0"/>
                <w:numId w:val="1"/>
              </w:numPr>
              <w:ind w:left="567" w:hanging="56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当机内紫外线灯有故障时，具有自动报警功能。</w:t>
            </w:r>
          </w:p>
        </w:tc>
        <w:tc>
          <w:tcPr>
            <w:tcW w:w="1277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5" w:type="dxa"/>
          </w:tcPr>
          <w:p>
            <w:pPr>
              <w:numPr>
                <w:ilvl w:val="0"/>
                <w:numId w:val="1"/>
              </w:numPr>
              <w:ind w:left="567" w:hanging="56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本机采用三挡风速：低、中、高。</w:t>
            </w:r>
          </w:p>
        </w:tc>
        <w:tc>
          <w:tcPr>
            <w:tcW w:w="1277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5" w:type="dxa"/>
          </w:tcPr>
          <w:p>
            <w:pPr>
              <w:numPr>
                <w:ilvl w:val="0"/>
                <w:numId w:val="1"/>
              </w:numPr>
              <w:ind w:left="567" w:hanging="56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全套</w:t>
            </w:r>
            <w:r>
              <w:rPr>
                <w:rFonts w:hint="eastAsia" w:ascii="宋体" w:hAnsi="宋体" w:eastAsia="宋体" w:cs="宋体"/>
                <w:sz w:val="24"/>
              </w:rPr>
              <w:t>外壳采用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金属制造</w:t>
            </w:r>
            <w:r>
              <w:rPr>
                <w:rFonts w:hint="eastAsia" w:ascii="宋体" w:hAnsi="宋体" w:eastAsia="宋体" w:cs="宋体"/>
                <w:sz w:val="24"/>
              </w:rPr>
              <w:t>而成。</w:t>
            </w:r>
          </w:p>
        </w:tc>
        <w:tc>
          <w:tcPr>
            <w:tcW w:w="1277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5" w:type="dxa"/>
          </w:tcPr>
          <w:p>
            <w:pPr>
              <w:numPr>
                <w:ilvl w:val="0"/>
                <w:numId w:val="1"/>
              </w:numPr>
              <w:ind w:left="567" w:hanging="56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采用活性炭布和无纺布过滤网，可除臭、除异味，对净化环境具有良好的效果。</w:t>
            </w:r>
          </w:p>
        </w:tc>
        <w:tc>
          <w:tcPr>
            <w:tcW w:w="1277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5" w:type="dxa"/>
            <w:vAlign w:val="top"/>
          </w:tcPr>
          <w:p>
            <w:pPr>
              <w:pStyle w:val="6"/>
              <w:numPr>
                <w:ilvl w:val="0"/>
                <w:numId w:val="0"/>
              </w:numPr>
              <w:spacing w:line="276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整机免费保修≥三年，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（含所有零部件，包括须定期更换零部件）</w:t>
            </w:r>
          </w:p>
        </w:tc>
        <w:tc>
          <w:tcPr>
            <w:tcW w:w="1277" w:type="dxa"/>
            <w:vAlign w:val="top"/>
          </w:tcPr>
          <w:p>
            <w:pPr>
              <w:pStyle w:val="6"/>
              <w:numPr>
                <w:ilvl w:val="0"/>
                <w:numId w:val="0"/>
              </w:numPr>
              <w:spacing w:line="276" w:lineRule="auto"/>
              <w:ind w:left="425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5" w:type="dxa"/>
            <w:vAlign w:val="top"/>
          </w:tcPr>
          <w:p>
            <w:pPr>
              <w:pStyle w:val="6"/>
              <w:numPr>
                <w:ilvl w:val="0"/>
                <w:numId w:val="0"/>
              </w:numPr>
              <w:spacing w:line="276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投标人提供近三年同机型医院用户≥5家，投标文件内提供清晰合同复印件加盖公章（原件待成交后七个工作日内备查），用户名单单独列表。（遮盖认定为无效业绩）</w:t>
            </w:r>
          </w:p>
        </w:tc>
        <w:tc>
          <w:tcPr>
            <w:tcW w:w="1277" w:type="dxa"/>
            <w:vAlign w:val="top"/>
          </w:tcPr>
          <w:p>
            <w:pPr>
              <w:pStyle w:val="6"/>
              <w:numPr>
                <w:ilvl w:val="0"/>
                <w:numId w:val="0"/>
              </w:numPr>
              <w:spacing w:line="276" w:lineRule="auto"/>
              <w:ind w:left="425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5" w:type="dxa"/>
            <w:vAlign w:val="top"/>
          </w:tcPr>
          <w:p>
            <w:pPr>
              <w:pStyle w:val="6"/>
              <w:numPr>
                <w:ilvl w:val="0"/>
                <w:numId w:val="0"/>
              </w:numPr>
              <w:spacing w:line="276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列出设备配套使用的耗材及易损零配件的价格清单。</w:t>
            </w:r>
          </w:p>
        </w:tc>
        <w:tc>
          <w:tcPr>
            <w:tcW w:w="1277" w:type="dxa"/>
            <w:vAlign w:val="top"/>
          </w:tcPr>
          <w:p>
            <w:pPr>
              <w:pStyle w:val="6"/>
              <w:numPr>
                <w:ilvl w:val="0"/>
                <w:numId w:val="0"/>
              </w:numPr>
              <w:spacing w:line="276" w:lineRule="auto"/>
              <w:ind w:left="425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420" w:lineRule="exact"/>
        <w:ind w:firstLine="480" w:firstLineChars="200"/>
        <w:jc w:val="left"/>
        <w:rPr>
          <w:rStyle w:val="7"/>
          <w:rFonts w:hint="eastAsia" w:ascii="仿宋" w:hAnsi="仿宋" w:eastAsia="仿宋"/>
          <w:sz w:val="24"/>
          <w:szCs w:val="24"/>
        </w:rPr>
      </w:pPr>
    </w:p>
    <w:p>
      <w:pPr>
        <w:spacing w:line="420" w:lineRule="exact"/>
        <w:ind w:firstLine="480" w:firstLineChars="200"/>
        <w:jc w:val="left"/>
        <w:rPr>
          <w:rStyle w:val="7"/>
          <w:rFonts w:hint="eastAsia" w:ascii="仿宋" w:hAnsi="仿宋" w:eastAsia="仿宋"/>
          <w:sz w:val="24"/>
          <w:szCs w:val="24"/>
        </w:rPr>
      </w:pPr>
    </w:p>
    <w:p>
      <w:pPr>
        <w:spacing w:line="420" w:lineRule="exact"/>
        <w:ind w:firstLine="480" w:firstLineChars="200"/>
        <w:jc w:val="left"/>
      </w:pPr>
      <w:bookmarkStart w:id="0" w:name="_GoBack"/>
      <w:bookmarkEnd w:id="0"/>
      <w:r>
        <w:rPr>
          <w:rStyle w:val="7"/>
          <w:rFonts w:hint="eastAsia" w:ascii="仿宋" w:hAnsi="仿宋" w:eastAsia="仿宋"/>
          <w:sz w:val="24"/>
          <w:szCs w:val="24"/>
        </w:rPr>
        <w:t>须定期更换零部件报价清单（样表）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559"/>
        <w:gridCol w:w="1843"/>
        <w:gridCol w:w="1276"/>
        <w:gridCol w:w="11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须定期更换零部件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规格型号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价格（元/个）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是否开放</w:t>
            </w: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</w:pPr>
      <w:r>
        <w:rPr>
          <w:rStyle w:val="7"/>
          <w:rFonts w:hint="eastAsia" w:ascii="仿宋" w:hAnsi="仿宋" w:eastAsia="仿宋"/>
          <w:sz w:val="24"/>
          <w:szCs w:val="24"/>
        </w:rPr>
        <w:t xml:space="preserve">    耗材报价清单（样表）</w:t>
      </w:r>
    </w:p>
    <w:tbl>
      <w:tblPr>
        <w:tblStyle w:val="4"/>
        <w:tblW w:w="86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1276"/>
        <w:gridCol w:w="1559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耗材使用学科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名称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规格型号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价格（元/个）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是否开放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sz w:val="15"/>
                <w:szCs w:val="15"/>
              </w:rPr>
              <w:t>经消毒合格后建议使用次数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E44CC"/>
    <w:multiLevelType w:val="multilevel"/>
    <w:tmpl w:val="7C7E44CC"/>
    <w:lvl w:ilvl="0" w:tentative="0">
      <w:start w:val="1"/>
      <w:numFmt w:val="decimal"/>
      <w:lvlText w:val="%1．"/>
      <w:lvlJc w:val="left"/>
      <w:pPr>
        <w:ind w:left="562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2020-09-07T02:13:41Z</dcterms:created>
  <dc:creator>Administrator</dc:creator>
  <cp:lastModifiedBy>今晚打老虎จุ๊บ</cp:lastModifiedBy>
  <dcterms:modified xsi:type="dcterms:W3CDTF">2020-09-07T02:26:00Z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