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firstLine="2160" w:firstLineChars="900"/>
        <w:jc w:val="both"/>
        <w:rPr>
          <w:rFonts w:hint="eastAsia"/>
          <w:b/>
          <w:sz w:val="28"/>
          <w:szCs w:val="28"/>
        </w:rPr>
      </w:pPr>
      <w:r>
        <w:rPr>
          <w:rFonts w:hint="eastAsia" w:eastAsia="华文中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/>
          <w:sz w:val="28"/>
          <w:szCs w:val="28"/>
        </w:rPr>
        <w:t>双极反渗透水处理技术参数</w:t>
      </w:r>
    </w:p>
    <w:p>
      <w:pPr>
        <w:tabs>
          <w:tab w:val="left" w:pos="6300"/>
        </w:tabs>
        <w:spacing w:line="300" w:lineRule="auto"/>
        <w:jc w:val="both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供应商、联系人及电话（盖章）：</w:t>
      </w:r>
    </w:p>
    <w:p>
      <w:pPr>
        <w:tabs>
          <w:tab w:val="left" w:pos="6300"/>
        </w:tabs>
        <w:spacing w:line="300" w:lineRule="auto"/>
        <w:jc w:val="both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产品品牌、型号、产地、注册证号及最低报价：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 w:ascii="宋体" w:hAnsi="宋体"/>
          <w:b w:val="0"/>
          <w:bCs/>
          <w:sz w:val="24"/>
          <w:szCs w:val="24"/>
        </w:rPr>
        <w:t>注：按要求格式填写并每页加盖公章，响应就写响应或无偏离，不响应请在响应情况一栏写出建议修改参数</w:t>
      </w:r>
    </w:p>
    <w:p>
      <w:pPr>
        <w:tabs>
          <w:tab w:val="left" w:pos="5041"/>
        </w:tabs>
        <w:spacing w:line="276" w:lineRule="auto"/>
        <w:jc w:val="left"/>
        <w:rPr>
          <w:rFonts w:hint="eastAsia" w:eastAsia="华文中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461"/>
        <w:gridCol w:w="3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61" w:type="dxa"/>
          </w:tcPr>
          <w:p>
            <w:pPr>
              <w:spacing w:line="276" w:lineRule="auto"/>
              <w:jc w:val="center"/>
              <w:rPr>
                <w:rFonts w:eastAsia="华文中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中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双极反渗透水处理参数要求</w:t>
            </w:r>
          </w:p>
        </w:tc>
        <w:tc>
          <w:tcPr>
            <w:tcW w:w="3061" w:type="dxa"/>
          </w:tcPr>
          <w:p>
            <w:pPr>
              <w:spacing w:line="276" w:lineRule="auto"/>
              <w:jc w:val="center"/>
              <w:rPr>
                <w:rFonts w:hint="eastAsia" w:eastAsia="华文中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中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参数响应情况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1" w:type="dxa"/>
          </w:tcPr>
          <w:p>
            <w:pPr>
              <w:spacing w:line="500" w:lineRule="exac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1、工作电压：三相380V±5%或220V±5%，50Hz连续工作；</w:t>
            </w:r>
          </w:p>
        </w:tc>
        <w:tc>
          <w:tcPr>
            <w:tcW w:w="3061" w:type="dxa"/>
          </w:tcPr>
          <w:p>
            <w:pPr>
              <w:spacing w:line="5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1" w:type="dxa"/>
          </w:tcPr>
          <w:p>
            <w:pPr>
              <w:spacing w:line="500" w:lineRule="exac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2、产水量：≥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.0m³/hr（5℃），水质符合YY0572-2015标准；</w:t>
            </w:r>
          </w:p>
        </w:tc>
        <w:tc>
          <w:tcPr>
            <w:tcW w:w="3061" w:type="dxa"/>
          </w:tcPr>
          <w:p>
            <w:pPr>
              <w:spacing w:line="5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1" w:type="dxa"/>
          </w:tcPr>
          <w:p>
            <w:pPr>
              <w:spacing w:line="500" w:lineRule="exac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3、自动化控制阀门为进口品牌，保证每一个与水接触部件更安全可靠。提供相关证明材料，并注明所在页码。</w:t>
            </w:r>
          </w:p>
        </w:tc>
        <w:tc>
          <w:tcPr>
            <w:tcW w:w="3061" w:type="dxa"/>
          </w:tcPr>
          <w:p>
            <w:pPr>
              <w:spacing w:line="5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1" w:type="dxa"/>
          </w:tcPr>
          <w:p>
            <w:pPr>
              <w:spacing w:line="500" w:lineRule="exac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4、反渗透膜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要求采用美国海德能或美国陶氏品牌，原装进口Ro-8040节能型超低压反渗透膜不少于5支，串联结构。提供相关证明材料，并注明所在页码。</w:t>
            </w:r>
          </w:p>
        </w:tc>
        <w:tc>
          <w:tcPr>
            <w:tcW w:w="3061" w:type="dxa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1" w:type="dxa"/>
          </w:tcPr>
          <w:p>
            <w:pPr>
              <w:spacing w:line="500" w:lineRule="exac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5、前级泵采用格兰富品牌，两套，全自动运行。提供相关证明材料，并注明所在页码。</w:t>
            </w:r>
          </w:p>
        </w:tc>
        <w:tc>
          <w:tcPr>
            <w:tcW w:w="3061" w:type="dxa"/>
          </w:tcPr>
          <w:p>
            <w:pPr>
              <w:spacing w:line="5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1" w:type="dxa"/>
          </w:tcPr>
          <w:p>
            <w:pPr>
              <w:spacing w:line="500" w:lineRule="exac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6、采用数字仪表进行在线监测，微电脑传感器将电导率、压力；温度和流量，实时传输。</w:t>
            </w:r>
          </w:p>
        </w:tc>
        <w:tc>
          <w:tcPr>
            <w:tcW w:w="3061" w:type="dxa"/>
          </w:tcPr>
          <w:p>
            <w:pPr>
              <w:spacing w:line="5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1" w:type="dxa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7、主机泵选用丹麦格兰富立式高压泵。</w:t>
            </w:r>
            <w:r>
              <w:rPr>
                <w:rFonts w:hint="eastAsia" w:ascii="宋体" w:hAnsi="宋体" w:cs="宋体"/>
                <w:sz w:val="24"/>
                <w:szCs w:val="24"/>
              </w:rPr>
              <w:t>提供相关证明材料，并注明所在页码。</w:t>
            </w:r>
          </w:p>
        </w:tc>
        <w:tc>
          <w:tcPr>
            <w:tcW w:w="3061" w:type="dxa"/>
          </w:tcPr>
          <w:p>
            <w:pPr>
              <w:spacing w:line="5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1" w:type="dxa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8、标配系统温度补偿可升级控制系统，防止后期床位扩张，冬天产水不足，夜间自动间隔循环模式，抑制细菌滋生；</w:t>
            </w:r>
          </w:p>
        </w:tc>
        <w:tc>
          <w:tcPr>
            <w:tcW w:w="3061" w:type="dxa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1" w:type="dxa"/>
          </w:tcPr>
          <w:p>
            <w:pPr>
              <w:spacing w:line="500" w:lineRule="exact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9、反渗透系统整机设计美观紧凑，节约空间具有自主设计权，避免仿造纠纷。</w:t>
            </w:r>
          </w:p>
        </w:tc>
        <w:tc>
          <w:tcPr>
            <w:tcW w:w="3061" w:type="dxa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1" w:type="dxa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10、真彩触</w:t>
            </w:r>
            <w:r>
              <w:rPr>
                <w:rFonts w:hint="eastAsia" w:ascii="宋体" w:hAnsi="宋体" w:cs="宋体"/>
                <w:sz w:val="24"/>
                <w:szCs w:val="24"/>
              </w:rPr>
              <w:t>摸屏，人机交互界面提供稳定快速的控制响应，工艺流程图动态显示，各元件的运行情况更直观，便于监测和维护。</w:t>
            </w:r>
          </w:p>
        </w:tc>
        <w:tc>
          <w:tcPr>
            <w:tcW w:w="3061" w:type="dxa"/>
          </w:tcPr>
          <w:p>
            <w:pPr>
              <w:spacing w:line="5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1" w:type="dxa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11、设备采用三级密码保护，确保不同的操作人员有不同的操作权限。</w:t>
            </w:r>
          </w:p>
        </w:tc>
        <w:tc>
          <w:tcPr>
            <w:tcW w:w="3061" w:type="dxa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1" w:type="dxa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12、循环水箱，压力传感数字控制，时时动态液位状态显示，并具有数字标示；</w:t>
            </w:r>
          </w:p>
        </w:tc>
        <w:tc>
          <w:tcPr>
            <w:tcW w:w="3061" w:type="dxa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1" w:type="dxa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、设备营运数据维护分析系统，对系统总产水量、系统总用水量、活性炭累积处理水量、砂罐累积处理水量、树脂累积处理水量、一二级渗透膜累积处理水量等；对电磁阀和主机泵等主要部件运行次数及时间，监测记录，可保存至少10年系统运行数据。</w:t>
            </w:r>
          </w:p>
        </w:tc>
        <w:tc>
          <w:tcPr>
            <w:tcW w:w="3061" w:type="dxa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1" w:type="dxa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14、设备对水的利用率，可对系统排水进行定性或定比设置，根据需要个性化设定，实现系统对产水率、回收率的调节与设定。</w:t>
            </w:r>
          </w:p>
        </w:tc>
        <w:tc>
          <w:tcPr>
            <w:tcW w:w="3061" w:type="dxa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1" w:type="dxa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15、设备具有双级全自动化学消毒能，保证使用更灵活，操作更方便。</w:t>
            </w:r>
          </w:p>
        </w:tc>
        <w:tc>
          <w:tcPr>
            <w:tcW w:w="3061" w:type="dxa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1" w:type="dxa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16、设备具有全自动的故障运行模式，故障一级和故障二级模式，可全自动运行时间表，并自动切换到待机清洗模式，系统的自清洁功能正常运行。</w:t>
            </w:r>
          </w:p>
        </w:tc>
        <w:tc>
          <w:tcPr>
            <w:tcW w:w="3061" w:type="dxa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1" w:type="dxa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17、设备具有测试模式，可模拟点动主机泵、电磁阀等关键元件，便于调试和更换维护，简便操作；进行应急状态供水。</w:t>
            </w:r>
          </w:p>
        </w:tc>
        <w:tc>
          <w:tcPr>
            <w:tcW w:w="3061" w:type="dxa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1" w:type="dxa"/>
          </w:tcPr>
          <w:p>
            <w:pPr>
              <w:spacing w:line="500" w:lineRule="exac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18、设备整体设计工艺采用顺式三通，减少水流阻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力，设备噪音小，主机管件采用医用卫生级（316或319）不锈钢管件。提供相关证明材料，并注明所在页码。</w:t>
            </w:r>
          </w:p>
        </w:tc>
        <w:tc>
          <w:tcPr>
            <w:tcW w:w="3061" w:type="dxa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1" w:type="dxa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19、全自动控制功能，根据系统参数中的设定时间机器</w:t>
            </w:r>
            <w:r>
              <w:rPr>
                <w:rFonts w:hint="eastAsia" w:ascii="宋体" w:hAnsi="宋体" w:cs="宋体"/>
                <w:sz w:val="24"/>
                <w:szCs w:val="24"/>
              </w:rPr>
              <w:t>会自动启停和间隔运行，同时具有一键式强制关机功能。</w:t>
            </w:r>
          </w:p>
        </w:tc>
        <w:tc>
          <w:tcPr>
            <w:tcW w:w="3061" w:type="dxa"/>
          </w:tcPr>
          <w:p>
            <w:pPr>
              <w:spacing w:line="5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1" w:type="dxa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20、设备具体配置要求：</w:t>
            </w:r>
          </w:p>
        </w:tc>
        <w:tc>
          <w:tcPr>
            <w:tcW w:w="3061" w:type="dxa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1" w:type="dxa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（1）、全自动源水加压系统两套</w:t>
            </w:r>
          </w:p>
        </w:tc>
        <w:tc>
          <w:tcPr>
            <w:tcW w:w="3061" w:type="dxa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1" w:type="dxa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（2）、全自动多介质过滤器一套</w:t>
            </w:r>
            <w:r>
              <w:rPr>
                <w:rFonts w:hint="eastAsia" w:ascii="宋体" w:hAnsi="宋体" w:cs="宋体"/>
                <w:sz w:val="24"/>
                <w:szCs w:val="24"/>
              </w:rPr>
              <w:tab/>
            </w:r>
          </w:p>
        </w:tc>
        <w:tc>
          <w:tcPr>
            <w:tcW w:w="3061" w:type="dxa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1" w:type="dxa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（3）、全自动活性炭罐二套，填料充足，安装现场查验。</w:t>
            </w:r>
          </w:p>
        </w:tc>
        <w:tc>
          <w:tcPr>
            <w:tcW w:w="3061" w:type="dxa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1" w:type="dxa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（4）、全自动软化器一套，填料充足，安装现场查验。</w:t>
            </w:r>
          </w:p>
        </w:tc>
        <w:tc>
          <w:tcPr>
            <w:tcW w:w="3061" w:type="dxa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1" w:type="dxa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（5）、双级反渗透主机一套</w:t>
            </w:r>
          </w:p>
        </w:tc>
        <w:tc>
          <w:tcPr>
            <w:tcW w:w="3061" w:type="dxa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1" w:type="dxa"/>
          </w:tcPr>
          <w:p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21、整机免费保修≥3年，提供生产企业服务承诺函。</w:t>
            </w:r>
          </w:p>
        </w:tc>
        <w:tc>
          <w:tcPr>
            <w:tcW w:w="3061" w:type="dxa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1" w:type="dxa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22、投标人提供近三年同机型医院用户≥5家，投标文件内提供清晰合同复印件加盖公章，用户名单单独列表。</w:t>
            </w:r>
          </w:p>
        </w:tc>
        <w:tc>
          <w:tcPr>
            <w:tcW w:w="3061" w:type="dxa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1" w:type="dxa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23、列出设备配套使用的耗材及易损零配件的价格清单。</w:t>
            </w:r>
          </w:p>
        </w:tc>
        <w:tc>
          <w:tcPr>
            <w:tcW w:w="3061" w:type="dxa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pStyle w:val="2"/>
        <w:widowControl/>
        <w:shd w:val="clear" w:color="auto" w:fill="FFFFFF"/>
        <w:spacing w:line="520" w:lineRule="exact"/>
        <w:rPr>
          <w:rFonts w:hint="eastAsia" w:ascii="宋体" w:hAnsi="宋体" w:cs="宋体"/>
          <w:color w:val="000000" w:themeColor="text1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E270E"/>
    <w:rsid w:val="372D58CA"/>
    <w:rsid w:val="5504097A"/>
    <w:rsid w:val="6B1E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2019-10-31T07:50:00Z</dcterms:created>
  <dc:creator>NTKO</dc:creator>
  <cp:lastModifiedBy>今晚打老虎จุ๊บ</cp:lastModifiedBy>
  <dcterms:modified xsi:type="dcterms:W3CDTF">2020-08-31T02:50:25Z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