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64通道视频脑电图仪技术参数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tabs>
          <w:tab w:val="left" w:pos="6300"/>
        </w:tabs>
        <w:spacing w:line="300" w:lineRule="auto"/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  <w:r>
        <w:rPr>
          <w:rFonts w:hint="eastAsia" w:ascii="宋体" w:hAnsi="宋体"/>
          <w:b/>
          <w:sz w:val="24"/>
        </w:rPr>
        <w:t xml:space="preserve">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 xml:space="preserve">、项目用途： </w:t>
            </w:r>
            <w:r>
              <w:rPr>
                <w:rFonts w:hint="eastAsia" w:ascii="宋体" w:hAnsi="宋体"/>
                <w:szCs w:val="21"/>
              </w:rPr>
              <w:t>用于临床脑电图、视频脑电图检查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widowControl/>
              <w:spacing w:line="315" w:lineRule="atLeast"/>
              <w:ind w:left="1446" w:hanging="1446" w:hangingChars="68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、主要技术指标参数：</w:t>
            </w:r>
          </w:p>
        </w:tc>
        <w:tc>
          <w:tcPr>
            <w:tcW w:w="2563" w:type="dxa"/>
          </w:tcPr>
          <w:p>
            <w:pPr>
              <w:widowControl/>
              <w:spacing w:line="315" w:lineRule="atLeast"/>
              <w:ind w:left="1446" w:hanging="1446" w:hangingChars="686"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（一）.数据采集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25" w:leftChars="100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EEG导数：≥64（最多可升级至256通道，提供证明材料）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25" w:leftChars="100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 w:ascii="宋体" w:hAnsi="宋体"/>
              </w:rPr>
              <w:t>放大器：</w:t>
            </w:r>
            <w:r>
              <w:rPr>
                <w:rFonts w:hint="eastAsia" w:ascii="宋体" w:hAnsi="宋体"/>
                <w:szCs w:val="21"/>
              </w:rPr>
              <w:t>64</w:t>
            </w:r>
            <w:r>
              <w:rPr>
                <w:rFonts w:hint="eastAsia" w:ascii="宋体" w:hAnsi="宋体"/>
              </w:rPr>
              <w:t>通道，一体式放大器，非拼接组合式放大器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 ★SPO2输入直流接口：1（提供证明材料）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 ★CO2输入直流接口：1（提供证明材料）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</w:rPr>
              <w:t xml:space="preserve"> 极化电压：±</w:t>
            </w:r>
            <w:r>
              <w:rPr>
                <w:rFonts w:ascii="宋体" w:hAnsi="宋体"/>
              </w:rPr>
              <w:t>75</w:t>
            </w:r>
            <w:r>
              <w:rPr>
                <w:rFonts w:hint="eastAsia" w:ascii="宋体" w:hAnsi="宋体"/>
              </w:rPr>
              <w:t>0mV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 输入阻抗：100MΩ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 输入漏电流：〈 5nA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 共模抑制比：〉110dB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10. </w:t>
            </w:r>
            <w:bookmarkStart w:id="0" w:name="_Hlk34336506"/>
            <w:r>
              <w:rPr>
                <w:rFonts w:hint="eastAsia" w:ascii="宋体" w:hAnsi="宋体"/>
                <w:szCs w:val="21"/>
              </w:rPr>
              <w:t>★</w:t>
            </w:r>
            <w:bookmarkEnd w:id="0"/>
            <w:r>
              <w:rPr>
                <w:rFonts w:hint="eastAsia" w:ascii="宋体" w:hAnsi="宋体"/>
                <w:szCs w:val="21"/>
              </w:rPr>
              <w:t>带宽：0.01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～3000Hz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 ★低频滤波：0.01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-159Hz(TC:2s)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 ★高频滤波：15-3000Hz (-18 dB/oct)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 A/D转换：16bit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 ★采样频率：</w:t>
            </w:r>
            <w:r>
              <w:rPr>
                <w:rFonts w:hint="eastAsia" w:ascii="宋体" w:hAnsi="宋体"/>
                <w:bCs/>
              </w:rPr>
              <w:t>100，200，500，1000，2000，5000，10000Hz可调</w:t>
            </w:r>
            <w:r>
              <w:rPr>
                <w:rFonts w:hint="eastAsia" w:ascii="宋体" w:hAnsi="宋体"/>
                <w:szCs w:val="21"/>
              </w:rPr>
              <w:t>（提供证明材料）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(二)、数据处理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1.灵敏度：</w:t>
            </w:r>
            <w:r>
              <w:rPr>
                <w:rFonts w:hint="eastAsia" w:ascii="宋体" w:hAnsi="宋体"/>
              </w:rPr>
              <w:t>EEG输入: 1-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00uV/mm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</w:rPr>
              <w:t>DC 输入: 10-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00mV/mm</w:t>
            </w:r>
          </w:p>
        </w:tc>
        <w:tc>
          <w:tcPr>
            <w:tcW w:w="2563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时间常数：0.001，0.003，0.03，0.1，0.3，0.6，1.0，2.0s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3. AC滤波：50 、60 Hz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4. 定标波形：0.25 Hz 矩形波、10 Hz 正弦波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★5. 电极阻抗测试：放大器及软件均可对阻抗阈值进行调节，并显示阻抗阈值2, 5, 10, 20,  50 kΩ（提供证明材料）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（三）、显示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281" w:leftChars="1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1. 波形颜色： 16色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281" w:leftChars="1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2. 波形冻结：有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281" w:leftChars="1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3. 回放速度：5, 10, 15, 20, 30, 60 s/page ， 5 min/page，自定义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281" w:leftChars="1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4. 定时标记：0.1，1s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281" w:leftChars="1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5. 时间标尺：0.2，1s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281" w:leftChars="1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6. EEG标尺：有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(四)、软件技术参数：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具有DSA趋势图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651" w:leftChars="11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★2. 可实现高频振荡分析功能：可对波形进行高频分析，用于癫痫定位分析用。（提供图片证明）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449" w:leftChars="114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 可扩展升级功能（如：尖波自动检测软件；FOCUS 高级脑波偶极子分析程序；BESA高级脑电偶极子和影像融合分析软件；睡眠分析软件）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 主机及网络中实时同步脑电波形回放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 在常规软件里脑电图文件刻录后可在任何计算机回放并能分析，无需外置解密硬件；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 2D/3D地形图分析系统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 剪辑功能：对不同时期的脑电与视频数据进行任意地剪切及组合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25" w:leftChars="100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 屏幕拷贝功能：将屏幕显示的脑电图形转换到其他文档内；并可任意选择拷贝想要的几个或几条局部波形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33" w:leftChars="104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★9. 具有在采集、回放时心电滤波（提供证明材料）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33" w:leftChars="104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采集时具备实时心率显示（提供证明材料）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33" w:leftChars="104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 具有事件标记功能与波形自动测量功能，三种以上测量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 脑波具有通用格式转换，用于第三方软件使用，为科研课题服务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 波形可选择后局部放大分析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25" w:leftChars="100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 本系统自有全自动报告生成系统（WORD/EXCEL/PDF格式）。打印内容随意设定。如：脑波图、文字、地形图、病人资料、医生姓名、科室各类图表，可组合或单独打印波间期并计算其各项的平均值。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54" w:leftChars="114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 快速跳选：在回放过程中，可按时间、事件标注等位置，快速跳跃到指定位置。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ind w:left="554" w:leftChars="114" w:hanging="315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★16.可与现有视频脑电进行联网，相互调阅数据进行分析。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（五）、视频同步视频系统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1.视频图像与EEG波形精确同步采集和回放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2.网络遥控监护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★3.高清网络IP摄像头，分辨率1080*1920,像素230万。（提供摄像机品牌型号和该型号技术参数）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5" w:type="dxa"/>
            <w:vAlign w:val="top"/>
          </w:tcPr>
          <w:p>
            <w:pPr>
              <w:spacing w:line="300" w:lineRule="auto"/>
              <w:ind w:left="554" w:leftChars="114" w:hanging="315" w:hangingChars="1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整机保修≥三年</w:t>
            </w:r>
          </w:p>
        </w:tc>
        <w:tc>
          <w:tcPr>
            <w:tcW w:w="2563" w:type="dxa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line="300" w:lineRule="auto"/>
              <w:ind w:left="554" w:leftChars="114" w:hanging="315" w:hangingChars="1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0" w:type="auto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ind w:firstLine="210" w:firstLineChars="10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</w:rPr>
              <w:t>列出设备配套使用的耗材及易损零配件的价格清单。</w:t>
            </w:r>
          </w:p>
        </w:tc>
        <w:tc>
          <w:tcPr>
            <w:tcW w:w="0" w:type="auto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00" w:lineRule="auto"/>
        <w:rPr>
          <w:rFonts w:hint="eastAsia" w:ascii="宋体" w:hAnsi="宋体"/>
          <w:szCs w:val="21"/>
        </w:rPr>
      </w:pPr>
    </w:p>
    <w:sectPr>
      <w:headerReference r:id="rId3" w:type="default"/>
      <w:pgSz w:w="11906" w:h="16838"/>
      <w:pgMar w:top="1440" w:right="849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8F"/>
    <w:rsid w:val="00051F42"/>
    <w:rsid w:val="000917D1"/>
    <w:rsid w:val="000A41DE"/>
    <w:rsid w:val="000B16A2"/>
    <w:rsid w:val="000D1BB7"/>
    <w:rsid w:val="001065DC"/>
    <w:rsid w:val="001750EE"/>
    <w:rsid w:val="001A4D27"/>
    <w:rsid w:val="001D3BE3"/>
    <w:rsid w:val="002A356B"/>
    <w:rsid w:val="002D7D1B"/>
    <w:rsid w:val="00420208"/>
    <w:rsid w:val="00475432"/>
    <w:rsid w:val="00475FEE"/>
    <w:rsid w:val="006744CE"/>
    <w:rsid w:val="0067678F"/>
    <w:rsid w:val="006C07CC"/>
    <w:rsid w:val="00757387"/>
    <w:rsid w:val="00825157"/>
    <w:rsid w:val="00854543"/>
    <w:rsid w:val="008A1ADE"/>
    <w:rsid w:val="008A4FA6"/>
    <w:rsid w:val="00963C9F"/>
    <w:rsid w:val="009E277B"/>
    <w:rsid w:val="00A274AE"/>
    <w:rsid w:val="00B972B2"/>
    <w:rsid w:val="00C144BC"/>
    <w:rsid w:val="00E44585"/>
    <w:rsid w:val="00EF7708"/>
    <w:rsid w:val="00F25B3C"/>
    <w:rsid w:val="3E8C0AFA"/>
    <w:rsid w:val="471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Heading 2A"/>
    <w:basedOn w:val="2"/>
    <w:qFormat/>
    <w:uiPriority w:val="0"/>
    <w:pPr>
      <w:keepLines w:val="0"/>
      <w:widowControl/>
      <w:tabs>
        <w:tab w:val="left" w:pos="510"/>
        <w:tab w:val="left" w:pos="624"/>
      </w:tabs>
      <w:spacing w:before="0" w:after="60" w:line="240" w:lineRule="atLeast"/>
      <w:jc w:val="left"/>
    </w:pPr>
    <w:rPr>
      <w:rFonts w:ascii="Trebuchet MS" w:hAnsi="Trebuchet MS" w:eastAsia="宋体" w:cs="Arial"/>
      <w:iCs/>
      <w:kern w:val="0"/>
      <w:sz w:val="24"/>
      <w:szCs w:val="28"/>
      <w:lang w:val="en-GB" w:eastAsia="en-US"/>
    </w:rPr>
  </w:style>
  <w:style w:type="paragraph" w:customStyle="1" w:styleId="9">
    <w:name w:val="ordinary-output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10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1279</Characters>
  <Lines>10</Lines>
  <Paragraphs>2</Paragraphs>
  <TotalTime>5</TotalTime>
  <ScaleCrop>false</ScaleCrop>
  <LinksUpToDate>false</LinksUpToDate>
  <CharactersWithSpaces>1501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2017-07-19T02:42:00Z</dcterms:created>
  <dc:creator>xiao mac</dc:creator>
  <cp:lastModifiedBy>胡绪飞</cp:lastModifiedBy>
  <cp:lastPrinted>2017-07-19T02:42:00Z</cp:lastPrinted>
  <dcterms:modified xsi:type="dcterms:W3CDTF">2020-06-28T07:13:14Z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