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exact"/>
        <w:jc w:val="center"/>
        <w:rPr>
          <w:rFonts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eastAsia="zh-CN"/>
        </w:rPr>
        <w:t>床旁支气管镜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>技术参数</w:t>
      </w:r>
    </w:p>
    <w:p>
      <w:pPr>
        <w:pStyle w:val="4"/>
        <w:spacing w:before="0" w:beforeAutospacing="0" w:after="0" w:afterAutospacing="0" w:line="440" w:lineRule="exact"/>
        <w:jc w:val="both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拟投标品牌型号：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拟定成交价：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54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1.操作手柄（含插入管）：</w:t>
            </w:r>
          </w:p>
        </w:tc>
        <w:tc>
          <w:tcPr>
            <w:tcW w:w="2066" w:type="dxa"/>
          </w:tcPr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响应情况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景深：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3-50mm</w:t>
            </w:r>
            <w:r>
              <w:rPr>
                <w:rFonts w:hint="eastAsia" w:ascii="宋体" w:hAnsi="宋体" w:cs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视野角度≥90°；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1.3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软镜工作软管有效长度≥6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0mm；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1.4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成像原理：电子成像技术，</w:t>
            </w:r>
            <w:r>
              <w:rPr>
                <w:rFonts w:hint="eastAsia" w:ascii="宋体" w:hAnsi="宋体"/>
                <w:color w:val="000000"/>
                <w:szCs w:val="21"/>
              </w:rPr>
              <w:t>工作软管不含导像、导光纤维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pStyle w:val="8"/>
              <w:widowControl/>
              <w:spacing w:before="0" w:beforeAutospacing="0" w:after="0" w:afterAutospacing="0" w:line="440" w:lineRule="exact"/>
              <w:jc w:val="both"/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</w:rPr>
              <w:t>1.5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</w:rPr>
              <w:t>软镜插入管外径≤5.2mm，工作管道内径≥2.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</w:rPr>
              <w:t>mm；</w:t>
            </w:r>
          </w:p>
        </w:tc>
        <w:tc>
          <w:tcPr>
            <w:tcW w:w="2066" w:type="dxa"/>
          </w:tcPr>
          <w:p>
            <w:pPr>
              <w:pStyle w:val="8"/>
              <w:widowControl/>
              <w:spacing w:before="0" w:beforeAutospacing="0" w:after="0" w:afterAutospacing="0" w:line="440" w:lineRule="exact"/>
              <w:jc w:val="both"/>
              <w:rPr>
                <w:rFonts w:hint="eastAsia" w:ascii="宋体" w:hAnsi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1.6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插入管软管前端弯曲角度：向上弯曲≥180°，向下弯曲≥130°，向上向下总弯曲角度≥310°；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/>
                <w:szCs w:val="21"/>
              </w:rPr>
              <w:t>自带LED光源，耐用性强，具备防雾功能，无需预热；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1.8、配备台车一台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图像显示器：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2.1配备便携式显示屏，显示器采取非触屏式设计，一键开机即能使用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2.2开机时间：≤3秒即能实现图像使用；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2.3图像显示器与操作手柄连接方式：采用国际标准立体式航空连接器，避免触点式连接方式因接触不良导致无法使用的问题；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3. 供电方式：</w:t>
            </w:r>
          </w:p>
        </w:tc>
        <w:tc>
          <w:tcPr>
            <w:tcW w:w="206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3.1要求电池采用可拆卸设计，电池可以在市面上自行购买以降低售后成本；</w:t>
            </w:r>
          </w:p>
        </w:tc>
        <w:tc>
          <w:tcPr>
            <w:tcW w:w="206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4.消毒方式：</w:t>
            </w:r>
          </w:p>
        </w:tc>
        <w:tc>
          <w:tcPr>
            <w:tcW w:w="206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4.1操作部可进行全浸泡消毒，严格按照消毒指南进行操作，以确保消毒彻底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；</w:t>
            </w:r>
          </w:p>
        </w:tc>
        <w:tc>
          <w:tcPr>
            <w:tcW w:w="2066" w:type="dxa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5.售后服务</w:t>
            </w: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5.1、整机免费保修≥3年，终身维护，质保期满后除更换配件费用无其他费用，机器维修期间必须提供备用机</w:t>
            </w:r>
          </w:p>
        </w:tc>
        <w:tc>
          <w:tcPr>
            <w:tcW w:w="2066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5.2、投标人提供近三年同机型医院用户≥5家，投标文件内提供清晰合同复印件加盖公章（原件待成交后七个工作日内备查），用户名单单独列表。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066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5.3、列出设备配套使用的耗材及易损零配件的价格清单。</w:t>
            </w:r>
          </w:p>
        </w:tc>
        <w:tc>
          <w:tcPr>
            <w:tcW w:w="2066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54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5.配置清单</w:t>
            </w:r>
            <w:r>
              <w:rPr>
                <w:rFonts w:ascii="宋体"/>
                <w:b/>
                <w:kern w:val="0"/>
              </w:rPr>
              <w:t>：</w:t>
            </w:r>
          </w:p>
          <w:tbl>
            <w:tblPr>
              <w:tblStyle w:val="9"/>
              <w:tblpPr w:leftFromText="180" w:rightFromText="180" w:vertAnchor="text" w:horzAnchor="margin" w:tblpXSpec="center" w:tblpY="42"/>
              <w:tblW w:w="5540" w:type="dxa"/>
              <w:tblInd w:w="0" w:type="dxa"/>
              <w:tblBorders>
                <w:top w:val="double" w:color="365F91" w:sz="4" w:space="0"/>
                <w:left w:val="double" w:color="365F91" w:sz="4" w:space="0"/>
                <w:bottom w:val="double" w:color="365F91" w:sz="4" w:space="0"/>
                <w:right w:val="double" w:color="365F91" w:sz="4" w:space="0"/>
                <w:insideH w:val="dotted" w:color="244061" w:sz="4" w:space="0"/>
                <w:insideV w:val="dotted" w:color="24406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6"/>
              <w:gridCol w:w="2324"/>
              <w:gridCol w:w="2300"/>
            </w:tblGrid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tabs>
                      <w:tab w:val="left" w:pos="1322"/>
                    </w:tabs>
                    <w:jc w:val="center"/>
                    <w:rPr>
                      <w:rFonts w:cs="宋体"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  <w:t>序号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tabs>
                      <w:tab w:val="left" w:pos="1322"/>
                    </w:tabs>
                    <w:jc w:val="center"/>
                    <w:rPr>
                      <w:rFonts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  <w:t>名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sz w:val="24"/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  <w:t>称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tabs>
                      <w:tab w:val="left" w:pos="1322"/>
                    </w:tabs>
                    <w:jc w:val="center"/>
                    <w:rPr>
                      <w:rFonts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</w:pP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  <w:t>数</w:t>
                  </w:r>
                  <w:r>
                    <w:rPr>
                      <w:rFonts w:cs="宋体" w:asciiTheme="minorEastAsia" w:hAnsiTheme="minorEastAsia" w:eastAsiaTheme="minorEastAsia"/>
                      <w:b/>
                      <w:bCs/>
                      <w:sz w:val="24"/>
                    </w:rPr>
                    <w:t xml:space="preserve">  </w:t>
                  </w:r>
                  <w:r>
                    <w:rPr>
                      <w:rFonts w:hint="eastAsia" w:cs="宋体" w:asciiTheme="minorEastAsia" w:hAnsiTheme="minorEastAsia" w:eastAsiaTheme="minorEastAsia"/>
                      <w:b/>
                      <w:bCs/>
                      <w:sz w:val="24"/>
                      <w:lang w:val="en-GB"/>
                    </w:rPr>
                    <w:t>量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可视喉镜操作部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1条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图像显示器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1台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防水盖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1个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长电池筒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1个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锂电池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  <w:t>1</w:t>
                  </w: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个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活检阀帽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5</w:t>
                  </w:r>
                  <w:r>
                    <w:rPr>
                      <w:rFonts w:hint="eastAsia"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个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吸引按钮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hint="eastAsia"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个</w:t>
                  </w:r>
                </w:p>
              </w:tc>
            </w:tr>
            <w:tr>
              <w:tblPrEx>
                <w:tblBorders>
                  <w:top w:val="double" w:color="365F91" w:sz="4" w:space="0"/>
                  <w:left w:val="double" w:color="365F91" w:sz="4" w:space="0"/>
                  <w:bottom w:val="double" w:color="365F91" w:sz="4" w:space="0"/>
                  <w:right w:val="double" w:color="365F91" w:sz="4" w:space="0"/>
                  <w:insideH w:val="dotted" w:color="244061" w:sz="4" w:space="0"/>
                  <w:insideV w:val="dotted" w:color="24406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916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Tahoma" w:asciiTheme="minorEastAsia" w:hAnsiTheme="minorEastAsia" w:eastAsiaTheme="minorEastAsia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324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18寸手提箱组件</w:t>
                  </w:r>
                </w:p>
              </w:tc>
              <w:tc>
                <w:tcPr>
                  <w:tcW w:w="2300" w:type="dxa"/>
                  <w:vAlign w:val="center"/>
                </w:tcPr>
                <w:p>
                  <w:pPr>
                    <w:jc w:val="center"/>
                    <w:rPr>
                      <w:rFonts w:cs="Tahoma" w:asciiTheme="minorEastAsia" w:hAnsiTheme="minorEastAsia" w:eastAsiaTheme="minorEastAsia"/>
                      <w:sz w:val="22"/>
                      <w:szCs w:val="22"/>
                    </w:rPr>
                  </w:pPr>
                  <w:r>
                    <w:rPr>
                      <w:rFonts w:hint="eastAsia" w:cs="Tahoma" w:asciiTheme="minorEastAsia" w:hAnsiTheme="minorEastAsia" w:eastAsiaTheme="minorEastAsia"/>
                      <w:sz w:val="22"/>
                      <w:szCs w:val="22"/>
                    </w:rPr>
                    <w:t>1套</w:t>
                  </w:r>
                </w:p>
              </w:tc>
            </w:tr>
          </w:tbl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6" w:type="dxa"/>
          </w:tcPr>
          <w:p>
            <w:pPr>
              <w:adjustRightInd w:val="0"/>
              <w:spacing w:line="360" w:lineRule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/>
    <w:sectPr>
      <w:headerReference r:id="rId3" w:type="default"/>
      <w:pgSz w:w="11906" w:h="16838"/>
      <w:pgMar w:top="1843" w:right="1701" w:bottom="851" w:left="1701" w:header="851" w:footer="25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pict>
        <v:shape id="_x0000_s17410" o:spid="_x0000_s17410" o:spt="32" type="#_x0000_t32" style="position:absolute;left:0pt;margin-left:-0.3pt;margin-top:3.35pt;height:0pt;width:426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 w:ascii="Arial" w:hAnsi="Arial" w:cs="Arial"/>
        <w:b/>
        <w:sz w:val="18"/>
        <w:szCs w:val="18"/>
      </w:rPr>
      <w:t xml:space="preserve">   </w:t>
    </w:r>
    <w:r>
      <w:rPr>
        <w:rFonts w:ascii="Arial" w:hAnsi="Arial" w:cs="Arial"/>
        <w:b/>
        <w:sz w:val="18"/>
        <w:szCs w:val="18"/>
      </w:rPr>
      <w:pict>
        <v:shape id="_x0000_s17409" o:spid="_x0000_s17409" o:spt="32" type="#_x0000_t32" style="position:absolute;left:0pt;margin-left:-0.3pt;margin-top:3.35pt;height:0pt;width:426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Fonts w:hint="eastAsia" w:ascii="Arial" w:hAnsi="Arial" w:cs="Arial"/>
        <w:b/>
        <w:sz w:val="18"/>
        <w:szCs w:val="18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  <o:rules v:ext="edit">
        <o:r id="V:Rule1" type="connector" idref="#_x0000_s3073"/>
        <o:r id="V:Rule2" type="connector" idref="#_x0000_s3074"/>
        <o:r id="V:Rule3" type="connector" idref="#_x0000_s17409"/>
        <o:r id="V:Rule4" type="connector" idref="#_x0000_s1741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E3F"/>
    <w:rsid w:val="00024CBB"/>
    <w:rsid w:val="00031D3F"/>
    <w:rsid w:val="00032FBA"/>
    <w:rsid w:val="00034740"/>
    <w:rsid w:val="00036B0B"/>
    <w:rsid w:val="00040294"/>
    <w:rsid w:val="000448E1"/>
    <w:rsid w:val="00052035"/>
    <w:rsid w:val="0005384F"/>
    <w:rsid w:val="00062966"/>
    <w:rsid w:val="00062D41"/>
    <w:rsid w:val="00070AC5"/>
    <w:rsid w:val="00070F6B"/>
    <w:rsid w:val="000740ED"/>
    <w:rsid w:val="0008032D"/>
    <w:rsid w:val="00083F4A"/>
    <w:rsid w:val="0008611A"/>
    <w:rsid w:val="0009378B"/>
    <w:rsid w:val="000943A7"/>
    <w:rsid w:val="000A175B"/>
    <w:rsid w:val="000B054E"/>
    <w:rsid w:val="000B5304"/>
    <w:rsid w:val="000C6276"/>
    <w:rsid w:val="000D4DC4"/>
    <w:rsid w:val="000D5565"/>
    <w:rsid w:val="000E0D2D"/>
    <w:rsid w:val="000E4BD1"/>
    <w:rsid w:val="000E6BD0"/>
    <w:rsid w:val="000E7291"/>
    <w:rsid w:val="000F33FC"/>
    <w:rsid w:val="00103B03"/>
    <w:rsid w:val="00120269"/>
    <w:rsid w:val="0012681C"/>
    <w:rsid w:val="0013021F"/>
    <w:rsid w:val="00131765"/>
    <w:rsid w:val="00134653"/>
    <w:rsid w:val="0013497E"/>
    <w:rsid w:val="00134E4B"/>
    <w:rsid w:val="0014021F"/>
    <w:rsid w:val="0014274C"/>
    <w:rsid w:val="00143574"/>
    <w:rsid w:val="00151373"/>
    <w:rsid w:val="001528D5"/>
    <w:rsid w:val="0015315F"/>
    <w:rsid w:val="00155C83"/>
    <w:rsid w:val="0016258A"/>
    <w:rsid w:val="00165F22"/>
    <w:rsid w:val="001704F3"/>
    <w:rsid w:val="00170EDA"/>
    <w:rsid w:val="00172A27"/>
    <w:rsid w:val="001748C5"/>
    <w:rsid w:val="00182639"/>
    <w:rsid w:val="001851F5"/>
    <w:rsid w:val="001856C1"/>
    <w:rsid w:val="001914CF"/>
    <w:rsid w:val="0019267E"/>
    <w:rsid w:val="001A78A7"/>
    <w:rsid w:val="001B6996"/>
    <w:rsid w:val="001B74B7"/>
    <w:rsid w:val="001C3DE4"/>
    <w:rsid w:val="001D5E3B"/>
    <w:rsid w:val="001D7AE7"/>
    <w:rsid w:val="001E02C4"/>
    <w:rsid w:val="001E2DA3"/>
    <w:rsid w:val="001E6107"/>
    <w:rsid w:val="001F0CF1"/>
    <w:rsid w:val="001F4886"/>
    <w:rsid w:val="00200C5E"/>
    <w:rsid w:val="002015AD"/>
    <w:rsid w:val="00204A46"/>
    <w:rsid w:val="00210B6C"/>
    <w:rsid w:val="00226094"/>
    <w:rsid w:val="00226464"/>
    <w:rsid w:val="0024144D"/>
    <w:rsid w:val="00242AD1"/>
    <w:rsid w:val="00243C84"/>
    <w:rsid w:val="0024763D"/>
    <w:rsid w:val="00256AFB"/>
    <w:rsid w:val="0026298F"/>
    <w:rsid w:val="00263780"/>
    <w:rsid w:val="002668BC"/>
    <w:rsid w:val="002677D9"/>
    <w:rsid w:val="0027068D"/>
    <w:rsid w:val="00272281"/>
    <w:rsid w:val="00281158"/>
    <w:rsid w:val="00281689"/>
    <w:rsid w:val="0028494C"/>
    <w:rsid w:val="002901BE"/>
    <w:rsid w:val="0029023C"/>
    <w:rsid w:val="002905CF"/>
    <w:rsid w:val="0029140E"/>
    <w:rsid w:val="00291D14"/>
    <w:rsid w:val="00292851"/>
    <w:rsid w:val="00292ECA"/>
    <w:rsid w:val="00297489"/>
    <w:rsid w:val="002A0823"/>
    <w:rsid w:val="002A66F6"/>
    <w:rsid w:val="002B1066"/>
    <w:rsid w:val="002C1C26"/>
    <w:rsid w:val="002C26A6"/>
    <w:rsid w:val="002C2E25"/>
    <w:rsid w:val="002C4E0C"/>
    <w:rsid w:val="002C751F"/>
    <w:rsid w:val="002D12E5"/>
    <w:rsid w:val="002D3875"/>
    <w:rsid w:val="002E1956"/>
    <w:rsid w:val="002E3047"/>
    <w:rsid w:val="002E51EF"/>
    <w:rsid w:val="002F0A84"/>
    <w:rsid w:val="002F2B9D"/>
    <w:rsid w:val="00300AAD"/>
    <w:rsid w:val="00300D85"/>
    <w:rsid w:val="0030136F"/>
    <w:rsid w:val="00310D39"/>
    <w:rsid w:val="00325EFE"/>
    <w:rsid w:val="00337C17"/>
    <w:rsid w:val="0034051F"/>
    <w:rsid w:val="00352C31"/>
    <w:rsid w:val="00353E68"/>
    <w:rsid w:val="003543C3"/>
    <w:rsid w:val="00355047"/>
    <w:rsid w:val="003615E1"/>
    <w:rsid w:val="00363941"/>
    <w:rsid w:val="00364BF4"/>
    <w:rsid w:val="00365957"/>
    <w:rsid w:val="00366810"/>
    <w:rsid w:val="00370E5B"/>
    <w:rsid w:val="00382BA2"/>
    <w:rsid w:val="00383833"/>
    <w:rsid w:val="0038387B"/>
    <w:rsid w:val="003850F0"/>
    <w:rsid w:val="00386DE1"/>
    <w:rsid w:val="00386E6A"/>
    <w:rsid w:val="0039419C"/>
    <w:rsid w:val="003B21B9"/>
    <w:rsid w:val="003B632A"/>
    <w:rsid w:val="003C5CC0"/>
    <w:rsid w:val="003C7A5F"/>
    <w:rsid w:val="003D340F"/>
    <w:rsid w:val="003E3B1A"/>
    <w:rsid w:val="003E3B73"/>
    <w:rsid w:val="003E64CE"/>
    <w:rsid w:val="003E7484"/>
    <w:rsid w:val="003F2093"/>
    <w:rsid w:val="003F231C"/>
    <w:rsid w:val="003F2CD5"/>
    <w:rsid w:val="003F7742"/>
    <w:rsid w:val="00404FC5"/>
    <w:rsid w:val="00407CEB"/>
    <w:rsid w:val="00411005"/>
    <w:rsid w:val="004323ED"/>
    <w:rsid w:val="00433AE2"/>
    <w:rsid w:val="00434456"/>
    <w:rsid w:val="00441608"/>
    <w:rsid w:val="00446864"/>
    <w:rsid w:val="0045311E"/>
    <w:rsid w:val="0045538B"/>
    <w:rsid w:val="00461CAB"/>
    <w:rsid w:val="00465ABE"/>
    <w:rsid w:val="00467C17"/>
    <w:rsid w:val="004721C9"/>
    <w:rsid w:val="004725A1"/>
    <w:rsid w:val="00482ED0"/>
    <w:rsid w:val="00493399"/>
    <w:rsid w:val="004A2197"/>
    <w:rsid w:val="004B0A66"/>
    <w:rsid w:val="004C5322"/>
    <w:rsid w:val="004D02BE"/>
    <w:rsid w:val="004D0DF1"/>
    <w:rsid w:val="004E4974"/>
    <w:rsid w:val="004F0348"/>
    <w:rsid w:val="004F2848"/>
    <w:rsid w:val="004F3412"/>
    <w:rsid w:val="004F461C"/>
    <w:rsid w:val="004F737F"/>
    <w:rsid w:val="0050771B"/>
    <w:rsid w:val="00510ED7"/>
    <w:rsid w:val="00526195"/>
    <w:rsid w:val="00533DD0"/>
    <w:rsid w:val="0053516E"/>
    <w:rsid w:val="005405A2"/>
    <w:rsid w:val="005405C5"/>
    <w:rsid w:val="00541F86"/>
    <w:rsid w:val="00545975"/>
    <w:rsid w:val="00547613"/>
    <w:rsid w:val="00552985"/>
    <w:rsid w:val="00563F4D"/>
    <w:rsid w:val="00565CB0"/>
    <w:rsid w:val="005678A3"/>
    <w:rsid w:val="00567B95"/>
    <w:rsid w:val="0057281E"/>
    <w:rsid w:val="0057361B"/>
    <w:rsid w:val="005777AA"/>
    <w:rsid w:val="00584C2D"/>
    <w:rsid w:val="0059347C"/>
    <w:rsid w:val="005979C1"/>
    <w:rsid w:val="005A224D"/>
    <w:rsid w:val="005A33AF"/>
    <w:rsid w:val="005A57D5"/>
    <w:rsid w:val="005B004F"/>
    <w:rsid w:val="005B3304"/>
    <w:rsid w:val="005C3939"/>
    <w:rsid w:val="005D3288"/>
    <w:rsid w:val="005D3B47"/>
    <w:rsid w:val="005D45CC"/>
    <w:rsid w:val="005D4768"/>
    <w:rsid w:val="005D7CEF"/>
    <w:rsid w:val="005E1908"/>
    <w:rsid w:val="005E3B16"/>
    <w:rsid w:val="005E59D5"/>
    <w:rsid w:val="005F1EED"/>
    <w:rsid w:val="005F33DC"/>
    <w:rsid w:val="00605DD3"/>
    <w:rsid w:val="00610EEF"/>
    <w:rsid w:val="006156EC"/>
    <w:rsid w:val="00620A47"/>
    <w:rsid w:val="00631B92"/>
    <w:rsid w:val="00636006"/>
    <w:rsid w:val="00641DD5"/>
    <w:rsid w:val="00644B03"/>
    <w:rsid w:val="00654893"/>
    <w:rsid w:val="00661022"/>
    <w:rsid w:val="0066124F"/>
    <w:rsid w:val="00670C36"/>
    <w:rsid w:val="00693205"/>
    <w:rsid w:val="00693BED"/>
    <w:rsid w:val="00695599"/>
    <w:rsid w:val="00695B33"/>
    <w:rsid w:val="00697F65"/>
    <w:rsid w:val="006A1FC7"/>
    <w:rsid w:val="006A3229"/>
    <w:rsid w:val="006C0174"/>
    <w:rsid w:val="006C1E11"/>
    <w:rsid w:val="006C62F9"/>
    <w:rsid w:val="006C6FF2"/>
    <w:rsid w:val="006C7B14"/>
    <w:rsid w:val="006C7BA6"/>
    <w:rsid w:val="006D010C"/>
    <w:rsid w:val="006D51CB"/>
    <w:rsid w:val="006D5C8A"/>
    <w:rsid w:val="006E3903"/>
    <w:rsid w:val="006E7F3C"/>
    <w:rsid w:val="006E7FFA"/>
    <w:rsid w:val="006F17CD"/>
    <w:rsid w:val="006F4E95"/>
    <w:rsid w:val="0070341C"/>
    <w:rsid w:val="007064AA"/>
    <w:rsid w:val="007069BA"/>
    <w:rsid w:val="00710CEF"/>
    <w:rsid w:val="00713F09"/>
    <w:rsid w:val="00714188"/>
    <w:rsid w:val="0071691C"/>
    <w:rsid w:val="00717F9F"/>
    <w:rsid w:val="007226F9"/>
    <w:rsid w:val="007236C9"/>
    <w:rsid w:val="007242CD"/>
    <w:rsid w:val="0073131B"/>
    <w:rsid w:val="00734CEB"/>
    <w:rsid w:val="0075106C"/>
    <w:rsid w:val="00756572"/>
    <w:rsid w:val="00761CAE"/>
    <w:rsid w:val="00763509"/>
    <w:rsid w:val="00763F7C"/>
    <w:rsid w:val="00766858"/>
    <w:rsid w:val="00770E63"/>
    <w:rsid w:val="00773094"/>
    <w:rsid w:val="00776DA2"/>
    <w:rsid w:val="0077748B"/>
    <w:rsid w:val="00782158"/>
    <w:rsid w:val="00782DA9"/>
    <w:rsid w:val="00790C9A"/>
    <w:rsid w:val="00794ECF"/>
    <w:rsid w:val="00795867"/>
    <w:rsid w:val="007A5189"/>
    <w:rsid w:val="007A69CC"/>
    <w:rsid w:val="007B47E5"/>
    <w:rsid w:val="007C01CD"/>
    <w:rsid w:val="007C18BF"/>
    <w:rsid w:val="007C5B59"/>
    <w:rsid w:val="007C795F"/>
    <w:rsid w:val="007D1E54"/>
    <w:rsid w:val="007D3463"/>
    <w:rsid w:val="007D402D"/>
    <w:rsid w:val="007D516F"/>
    <w:rsid w:val="007D7856"/>
    <w:rsid w:val="007E56E7"/>
    <w:rsid w:val="007E5C36"/>
    <w:rsid w:val="007E61ED"/>
    <w:rsid w:val="007F44D6"/>
    <w:rsid w:val="0080453D"/>
    <w:rsid w:val="0080513E"/>
    <w:rsid w:val="008078FF"/>
    <w:rsid w:val="00813540"/>
    <w:rsid w:val="00820CDC"/>
    <w:rsid w:val="008214CF"/>
    <w:rsid w:val="008314E5"/>
    <w:rsid w:val="00836102"/>
    <w:rsid w:val="00836719"/>
    <w:rsid w:val="00840128"/>
    <w:rsid w:val="00842717"/>
    <w:rsid w:val="0084548B"/>
    <w:rsid w:val="00845EC0"/>
    <w:rsid w:val="0085416B"/>
    <w:rsid w:val="00856962"/>
    <w:rsid w:val="00856D18"/>
    <w:rsid w:val="00857B3B"/>
    <w:rsid w:val="00857DDB"/>
    <w:rsid w:val="008639C9"/>
    <w:rsid w:val="008648E5"/>
    <w:rsid w:val="00864F63"/>
    <w:rsid w:val="00865890"/>
    <w:rsid w:val="00866773"/>
    <w:rsid w:val="0087710A"/>
    <w:rsid w:val="00881E2B"/>
    <w:rsid w:val="0088438D"/>
    <w:rsid w:val="008854A5"/>
    <w:rsid w:val="00885FCC"/>
    <w:rsid w:val="00893DA6"/>
    <w:rsid w:val="00894C45"/>
    <w:rsid w:val="008A2A8C"/>
    <w:rsid w:val="008A6029"/>
    <w:rsid w:val="008B2C79"/>
    <w:rsid w:val="008B2CAE"/>
    <w:rsid w:val="008B4FDE"/>
    <w:rsid w:val="008B60C7"/>
    <w:rsid w:val="008C3811"/>
    <w:rsid w:val="008C6995"/>
    <w:rsid w:val="008E5F90"/>
    <w:rsid w:val="008E7124"/>
    <w:rsid w:val="008F5859"/>
    <w:rsid w:val="008F7693"/>
    <w:rsid w:val="009001EC"/>
    <w:rsid w:val="0090081E"/>
    <w:rsid w:val="00901FF9"/>
    <w:rsid w:val="00904D61"/>
    <w:rsid w:val="00910FF4"/>
    <w:rsid w:val="00912BDE"/>
    <w:rsid w:val="009150E0"/>
    <w:rsid w:val="009161C0"/>
    <w:rsid w:val="00931B30"/>
    <w:rsid w:val="0094104C"/>
    <w:rsid w:val="009420F7"/>
    <w:rsid w:val="00945D1D"/>
    <w:rsid w:val="00946FED"/>
    <w:rsid w:val="00947865"/>
    <w:rsid w:val="009505B0"/>
    <w:rsid w:val="0095339D"/>
    <w:rsid w:val="00956FCE"/>
    <w:rsid w:val="0096130F"/>
    <w:rsid w:val="009673BC"/>
    <w:rsid w:val="009675D0"/>
    <w:rsid w:val="00970CC6"/>
    <w:rsid w:val="00972F2D"/>
    <w:rsid w:val="00973BBD"/>
    <w:rsid w:val="00974ECB"/>
    <w:rsid w:val="00975938"/>
    <w:rsid w:val="0098052D"/>
    <w:rsid w:val="0098314E"/>
    <w:rsid w:val="00984D31"/>
    <w:rsid w:val="00986E9D"/>
    <w:rsid w:val="0099299D"/>
    <w:rsid w:val="009A0269"/>
    <w:rsid w:val="009A1449"/>
    <w:rsid w:val="009A2F6F"/>
    <w:rsid w:val="009A56E0"/>
    <w:rsid w:val="009A7BCE"/>
    <w:rsid w:val="009B0A64"/>
    <w:rsid w:val="009B657C"/>
    <w:rsid w:val="009D08C4"/>
    <w:rsid w:val="009D7C02"/>
    <w:rsid w:val="009E1059"/>
    <w:rsid w:val="009E3724"/>
    <w:rsid w:val="009E4B29"/>
    <w:rsid w:val="009F2E1F"/>
    <w:rsid w:val="00A0517B"/>
    <w:rsid w:val="00A055A9"/>
    <w:rsid w:val="00A05DC2"/>
    <w:rsid w:val="00A07270"/>
    <w:rsid w:val="00A102F6"/>
    <w:rsid w:val="00A11440"/>
    <w:rsid w:val="00A2439F"/>
    <w:rsid w:val="00A26B88"/>
    <w:rsid w:val="00A374BD"/>
    <w:rsid w:val="00A37A6A"/>
    <w:rsid w:val="00A40244"/>
    <w:rsid w:val="00A42318"/>
    <w:rsid w:val="00A44E14"/>
    <w:rsid w:val="00A4528E"/>
    <w:rsid w:val="00A52F81"/>
    <w:rsid w:val="00A72FD2"/>
    <w:rsid w:val="00A81C11"/>
    <w:rsid w:val="00A84A78"/>
    <w:rsid w:val="00A92F9A"/>
    <w:rsid w:val="00A968F5"/>
    <w:rsid w:val="00A970FC"/>
    <w:rsid w:val="00AA15E4"/>
    <w:rsid w:val="00AA3B4A"/>
    <w:rsid w:val="00AA6330"/>
    <w:rsid w:val="00AA6AAF"/>
    <w:rsid w:val="00AB228B"/>
    <w:rsid w:val="00AB550D"/>
    <w:rsid w:val="00AC4841"/>
    <w:rsid w:val="00AC5418"/>
    <w:rsid w:val="00AD72A2"/>
    <w:rsid w:val="00AE1F18"/>
    <w:rsid w:val="00AE3E49"/>
    <w:rsid w:val="00AE6071"/>
    <w:rsid w:val="00AE72FB"/>
    <w:rsid w:val="00AF3CC2"/>
    <w:rsid w:val="00AF42A8"/>
    <w:rsid w:val="00AF4C39"/>
    <w:rsid w:val="00B00707"/>
    <w:rsid w:val="00B00C50"/>
    <w:rsid w:val="00B00FDA"/>
    <w:rsid w:val="00B04A2F"/>
    <w:rsid w:val="00B0649D"/>
    <w:rsid w:val="00B13AD9"/>
    <w:rsid w:val="00B1406B"/>
    <w:rsid w:val="00B15A58"/>
    <w:rsid w:val="00B16147"/>
    <w:rsid w:val="00B23EB2"/>
    <w:rsid w:val="00B30406"/>
    <w:rsid w:val="00B33897"/>
    <w:rsid w:val="00B34069"/>
    <w:rsid w:val="00B369A3"/>
    <w:rsid w:val="00B37FE6"/>
    <w:rsid w:val="00B449E8"/>
    <w:rsid w:val="00B46354"/>
    <w:rsid w:val="00B46F85"/>
    <w:rsid w:val="00B55572"/>
    <w:rsid w:val="00B70CC1"/>
    <w:rsid w:val="00B84D73"/>
    <w:rsid w:val="00B8602B"/>
    <w:rsid w:val="00B90F2E"/>
    <w:rsid w:val="00B92B40"/>
    <w:rsid w:val="00B9369F"/>
    <w:rsid w:val="00B977B4"/>
    <w:rsid w:val="00BB0D64"/>
    <w:rsid w:val="00BB745F"/>
    <w:rsid w:val="00BD1F56"/>
    <w:rsid w:val="00BD37C5"/>
    <w:rsid w:val="00BD4522"/>
    <w:rsid w:val="00BD7125"/>
    <w:rsid w:val="00BE6E85"/>
    <w:rsid w:val="00BF314F"/>
    <w:rsid w:val="00BF4DFD"/>
    <w:rsid w:val="00C00B69"/>
    <w:rsid w:val="00C01612"/>
    <w:rsid w:val="00C0730D"/>
    <w:rsid w:val="00C13A82"/>
    <w:rsid w:val="00C20338"/>
    <w:rsid w:val="00C25C98"/>
    <w:rsid w:val="00C34725"/>
    <w:rsid w:val="00C363DB"/>
    <w:rsid w:val="00C41DE6"/>
    <w:rsid w:val="00C42357"/>
    <w:rsid w:val="00C43AFA"/>
    <w:rsid w:val="00C43BF0"/>
    <w:rsid w:val="00C440C0"/>
    <w:rsid w:val="00C44D79"/>
    <w:rsid w:val="00C45D98"/>
    <w:rsid w:val="00C5284B"/>
    <w:rsid w:val="00C5744E"/>
    <w:rsid w:val="00C60409"/>
    <w:rsid w:val="00C61404"/>
    <w:rsid w:val="00C6193B"/>
    <w:rsid w:val="00C626F8"/>
    <w:rsid w:val="00C66E0F"/>
    <w:rsid w:val="00C7132A"/>
    <w:rsid w:val="00C717A4"/>
    <w:rsid w:val="00C71F6E"/>
    <w:rsid w:val="00C73CA0"/>
    <w:rsid w:val="00C76C6D"/>
    <w:rsid w:val="00C803C0"/>
    <w:rsid w:val="00C8160C"/>
    <w:rsid w:val="00C9277D"/>
    <w:rsid w:val="00C96AFB"/>
    <w:rsid w:val="00C9769B"/>
    <w:rsid w:val="00CA3158"/>
    <w:rsid w:val="00CA3D68"/>
    <w:rsid w:val="00CA6169"/>
    <w:rsid w:val="00CB0690"/>
    <w:rsid w:val="00CB2746"/>
    <w:rsid w:val="00CB3197"/>
    <w:rsid w:val="00CB5CB6"/>
    <w:rsid w:val="00CB6F50"/>
    <w:rsid w:val="00CC0471"/>
    <w:rsid w:val="00CC43C3"/>
    <w:rsid w:val="00CC7B2A"/>
    <w:rsid w:val="00CE3962"/>
    <w:rsid w:val="00CE45BF"/>
    <w:rsid w:val="00CF37D2"/>
    <w:rsid w:val="00CF5BE6"/>
    <w:rsid w:val="00D230AB"/>
    <w:rsid w:val="00D234E2"/>
    <w:rsid w:val="00D24380"/>
    <w:rsid w:val="00D250DE"/>
    <w:rsid w:val="00D308E5"/>
    <w:rsid w:val="00D367A0"/>
    <w:rsid w:val="00D401AF"/>
    <w:rsid w:val="00D47DDA"/>
    <w:rsid w:val="00D518B7"/>
    <w:rsid w:val="00D531C5"/>
    <w:rsid w:val="00D54E23"/>
    <w:rsid w:val="00D57A5F"/>
    <w:rsid w:val="00D609ED"/>
    <w:rsid w:val="00D710C2"/>
    <w:rsid w:val="00D7613C"/>
    <w:rsid w:val="00D76B70"/>
    <w:rsid w:val="00D80B40"/>
    <w:rsid w:val="00D90529"/>
    <w:rsid w:val="00D96783"/>
    <w:rsid w:val="00DA277F"/>
    <w:rsid w:val="00DA47F0"/>
    <w:rsid w:val="00DA74EC"/>
    <w:rsid w:val="00DB02DD"/>
    <w:rsid w:val="00DB4A12"/>
    <w:rsid w:val="00DD0010"/>
    <w:rsid w:val="00DD10D7"/>
    <w:rsid w:val="00DE12BA"/>
    <w:rsid w:val="00DE41EC"/>
    <w:rsid w:val="00DE4C73"/>
    <w:rsid w:val="00DF5120"/>
    <w:rsid w:val="00DF58E0"/>
    <w:rsid w:val="00E014FA"/>
    <w:rsid w:val="00E058FC"/>
    <w:rsid w:val="00E06717"/>
    <w:rsid w:val="00E07F90"/>
    <w:rsid w:val="00E13FC5"/>
    <w:rsid w:val="00E150E2"/>
    <w:rsid w:val="00E22ADC"/>
    <w:rsid w:val="00E23FCE"/>
    <w:rsid w:val="00E24516"/>
    <w:rsid w:val="00E25130"/>
    <w:rsid w:val="00E263ED"/>
    <w:rsid w:val="00E31255"/>
    <w:rsid w:val="00E45616"/>
    <w:rsid w:val="00E46D7F"/>
    <w:rsid w:val="00E51B1C"/>
    <w:rsid w:val="00E52774"/>
    <w:rsid w:val="00E65B51"/>
    <w:rsid w:val="00E66064"/>
    <w:rsid w:val="00E6726B"/>
    <w:rsid w:val="00E67333"/>
    <w:rsid w:val="00E76AE3"/>
    <w:rsid w:val="00E82F6A"/>
    <w:rsid w:val="00E90996"/>
    <w:rsid w:val="00E96AA8"/>
    <w:rsid w:val="00E978DF"/>
    <w:rsid w:val="00E97C6B"/>
    <w:rsid w:val="00EA01B9"/>
    <w:rsid w:val="00EA4DEF"/>
    <w:rsid w:val="00EA6D4E"/>
    <w:rsid w:val="00EC2493"/>
    <w:rsid w:val="00EE12FF"/>
    <w:rsid w:val="00EE25CD"/>
    <w:rsid w:val="00EE4505"/>
    <w:rsid w:val="00EF1A21"/>
    <w:rsid w:val="00EF24CE"/>
    <w:rsid w:val="00F05705"/>
    <w:rsid w:val="00F342C0"/>
    <w:rsid w:val="00F34625"/>
    <w:rsid w:val="00F36D46"/>
    <w:rsid w:val="00F416ED"/>
    <w:rsid w:val="00F42E69"/>
    <w:rsid w:val="00F43CAC"/>
    <w:rsid w:val="00F44910"/>
    <w:rsid w:val="00F45281"/>
    <w:rsid w:val="00F53E9A"/>
    <w:rsid w:val="00F54063"/>
    <w:rsid w:val="00F548AB"/>
    <w:rsid w:val="00F61C5D"/>
    <w:rsid w:val="00F629CF"/>
    <w:rsid w:val="00F6561F"/>
    <w:rsid w:val="00F75813"/>
    <w:rsid w:val="00F769CD"/>
    <w:rsid w:val="00F770FF"/>
    <w:rsid w:val="00F77348"/>
    <w:rsid w:val="00F843AF"/>
    <w:rsid w:val="00F84ABE"/>
    <w:rsid w:val="00F92044"/>
    <w:rsid w:val="00FA1EFC"/>
    <w:rsid w:val="00FA7F03"/>
    <w:rsid w:val="00FB2799"/>
    <w:rsid w:val="00FC01CB"/>
    <w:rsid w:val="00FC4BF7"/>
    <w:rsid w:val="00FC6C9F"/>
    <w:rsid w:val="00FE7C63"/>
    <w:rsid w:val="00FF1B10"/>
    <w:rsid w:val="00FF4779"/>
    <w:rsid w:val="09906C4E"/>
    <w:rsid w:val="119719CE"/>
    <w:rsid w:val="2320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Arial" w:hAnsi="Arial"/>
      <w:spacing w:val="4"/>
      <w:kern w:val="0"/>
      <w:sz w:val="24"/>
      <w:szCs w:val="20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纯文本 Char"/>
    <w:basedOn w:val="11"/>
    <w:link w:val="4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17">
    <w:name w:val="纯文本 Char1"/>
    <w:basedOn w:val="11"/>
    <w:link w:val="4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7410"/>
    <customShpInfo spid="_x0000_s1740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CFC69F-6C2A-4A70-9826-D629E621D2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2017-10-26T07:44:00Z</dcterms:created>
  <dc:creator>微软用户</dc:creator>
  <cp:lastModifiedBy>胡绪飞</cp:lastModifiedBy>
  <cp:lastPrinted>2017-01-12T03:55:00Z</cp:lastPrinted>
  <dcterms:modified xsi:type="dcterms:W3CDTF">2020-06-09T01:31:33Z</dcterms:modified>
  <dc:title>可视喉镜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