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1285" w:firstLineChars="400"/>
        <w:rPr>
          <w:rFonts w:hint="eastAsia" w:cs="宋体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结肠灌注透析治疗机招标技术参数</w:t>
      </w:r>
    </w:p>
    <w:p>
      <w:pPr>
        <w:keepNext w:val="0"/>
        <w:keepLines w:val="0"/>
        <w:pageBreakBefore w:val="0"/>
        <w:widowControl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供应商、联系人及电话（盖章）：</w:t>
      </w:r>
    </w:p>
    <w:p>
      <w:pPr>
        <w:keepNext w:val="0"/>
        <w:keepLines w:val="0"/>
        <w:pageBreakBefore w:val="0"/>
        <w:widowControl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产品品牌、型号、产地、注册证号及最低报价：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both"/>
        <w:textAlignment w:val="auto"/>
        <w:rPr>
          <w:rFonts w:hint="eastAsia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注：按要求格式填写并每页加盖公章，响应就写响应或无偏离，不响应请在响应情况一栏写出建议修改参数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017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37" w:type="dxa"/>
          </w:tcPr>
          <w:p>
            <w:pPr>
              <w:tabs>
                <w:tab w:val="left" w:pos="1080"/>
                <w:tab w:val="left" w:pos="1260"/>
              </w:tabs>
              <w:spacing w:line="360" w:lineRule="auto"/>
              <w:ind w:firstLine="480" w:firstLineChars="200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2591" w:type="dxa"/>
          </w:tcPr>
          <w:p>
            <w:pPr>
              <w:tabs>
                <w:tab w:val="left" w:pos="1080"/>
                <w:tab w:val="left" w:pos="1260"/>
              </w:tabs>
              <w:spacing w:line="360" w:lineRule="auto"/>
              <w:ind w:firstLine="480" w:firstLineChars="200"/>
              <w:rPr>
                <w:rFonts w:hint="eastAsia" w:ascii="宋体" w:hAnsi="宋体" w:eastAsia="宋体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eastAsia="zh-CN"/>
              </w:rPr>
              <w:t>参数响应情况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937" w:type="dxa"/>
          </w:tcPr>
          <w:p>
            <w:pPr>
              <w:tabs>
                <w:tab w:val="left" w:pos="1080"/>
                <w:tab w:val="left" w:pos="1260"/>
              </w:tabs>
              <w:spacing w:line="360" w:lineRule="auto"/>
              <w:ind w:firstLine="480" w:firstLineChars="200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1、采用工控电脑和单片机双配置控制系统，在计算机死机的情况下单片机自动启动，不影响继续治疗；简便易懂的操作界面，只需在治疗前，根据患者的需求设置好参数，机器自动加液、加温、治疗过程中会自动补液、补温减轻医务工作者的劳动强度；</w:t>
            </w:r>
          </w:p>
        </w:tc>
        <w:tc>
          <w:tcPr>
            <w:tcW w:w="2591" w:type="dxa"/>
          </w:tcPr>
          <w:p>
            <w:pPr>
              <w:tabs>
                <w:tab w:val="left" w:pos="1080"/>
                <w:tab w:val="left" w:pos="1260"/>
              </w:tabs>
              <w:spacing w:line="360" w:lineRule="auto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937" w:type="dxa"/>
          </w:tcPr>
          <w:p>
            <w:pPr>
              <w:tabs>
                <w:tab w:val="left" w:pos="1080"/>
                <w:tab w:val="left" w:pos="1260"/>
              </w:tabs>
              <w:spacing w:line="360" w:lineRule="auto"/>
              <w:ind w:firstLine="480" w:firstLineChars="200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2、21.5英寸液晶显示器，仪器操作界面：操作界面：有模拟温度计、灌注水箱、模拟蠕动泵，同时提供数字和曲线压力显示。</w:t>
            </w:r>
          </w:p>
        </w:tc>
        <w:tc>
          <w:tcPr>
            <w:tcW w:w="2591" w:type="dxa"/>
          </w:tcPr>
          <w:p>
            <w:pPr>
              <w:tabs>
                <w:tab w:val="left" w:pos="1080"/>
                <w:tab w:val="left" w:pos="1260"/>
              </w:tabs>
              <w:spacing w:line="360" w:lineRule="auto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937" w:type="dxa"/>
          </w:tcPr>
          <w:p>
            <w:pPr>
              <w:tabs>
                <w:tab w:val="left" w:pos="1080"/>
                <w:tab w:val="left" w:pos="1260"/>
              </w:tabs>
              <w:spacing w:line="360" w:lineRule="auto"/>
              <w:ind w:firstLine="480" w:firstLineChars="200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3、软件功能：治疗机应有超温、超压、缺液提示等功能。（须提供医疗器械注册证予以证明）</w:t>
            </w:r>
          </w:p>
        </w:tc>
        <w:tc>
          <w:tcPr>
            <w:tcW w:w="2591" w:type="dxa"/>
          </w:tcPr>
          <w:p>
            <w:pPr>
              <w:tabs>
                <w:tab w:val="left" w:pos="1080"/>
                <w:tab w:val="left" w:pos="1260"/>
              </w:tabs>
              <w:spacing w:line="360" w:lineRule="auto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937" w:type="dxa"/>
          </w:tcPr>
          <w:p>
            <w:pPr>
              <w:tabs>
                <w:tab w:val="left" w:pos="1080"/>
                <w:tab w:val="left" w:pos="1260"/>
              </w:tabs>
              <w:spacing w:line="360" w:lineRule="auto"/>
              <w:ind w:firstLine="480" w:firstLineChars="200"/>
              <w:rPr>
                <w:rFonts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4、</w:t>
            </w:r>
            <w:r>
              <w:rPr>
                <w:rFonts w:hint="eastAsia" w:cs="宋体"/>
                <w:sz w:val="24"/>
                <w:szCs w:val="24"/>
              </w:rPr>
              <w:t>医用蠕动泵控制装置，泵速：外控1~8档可调，手控（0-250）rpm连续可调。（须提供医疗器械注册证予以证明）</w:t>
            </w:r>
          </w:p>
        </w:tc>
        <w:tc>
          <w:tcPr>
            <w:tcW w:w="2591" w:type="dxa"/>
          </w:tcPr>
          <w:p>
            <w:pPr>
              <w:tabs>
                <w:tab w:val="left" w:pos="1080"/>
                <w:tab w:val="left" w:pos="1260"/>
              </w:tabs>
              <w:spacing w:line="360" w:lineRule="auto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937" w:type="dxa"/>
          </w:tcPr>
          <w:p>
            <w:pPr>
              <w:tabs>
                <w:tab w:val="left" w:pos="1080"/>
                <w:tab w:val="left" w:pos="1260"/>
              </w:tabs>
              <w:spacing w:line="360" w:lineRule="auto"/>
              <w:ind w:firstLine="480" w:firstLineChars="200"/>
              <w:rPr>
                <w:rFonts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5、注液</w:t>
            </w:r>
            <w:r>
              <w:rPr>
                <w:rFonts w:hint="eastAsia" w:cs="宋体"/>
                <w:sz w:val="24"/>
                <w:szCs w:val="24"/>
              </w:rPr>
              <w:t>速度：外调8个档位调节，注液速度在200-667ml/min，手控连续可调，注液速度在（0-680）ml/</w:t>
            </w:r>
            <w:r>
              <w:rPr>
                <w:rFonts w:hint="eastAsia"/>
                <w:sz w:val="24"/>
              </w:rPr>
              <w:t>min，注液量误差</w:t>
            </w:r>
            <w:r>
              <w:rPr>
                <w:rFonts w:hint="eastAsia" w:ascii="宋体" w:hAnsi="宋体" w:cs="宋体"/>
                <w:sz w:val="24"/>
              </w:rPr>
              <w:t>±</w:t>
            </w:r>
            <w:r>
              <w:rPr>
                <w:rFonts w:hint="eastAsia"/>
                <w:sz w:val="24"/>
              </w:rPr>
              <w:t>58ml/min。</w:t>
            </w:r>
            <w:r>
              <w:rPr>
                <w:rFonts w:hint="eastAsia" w:ascii="宋体" w:hAnsi="宋体"/>
                <w:sz w:val="24"/>
                <w:szCs w:val="22"/>
              </w:rPr>
              <w:t>（须提供医疗器械注册证予以证明）</w:t>
            </w:r>
          </w:p>
        </w:tc>
        <w:tc>
          <w:tcPr>
            <w:tcW w:w="2591" w:type="dxa"/>
          </w:tcPr>
          <w:p>
            <w:pPr>
              <w:tabs>
                <w:tab w:val="left" w:pos="1080"/>
                <w:tab w:val="left" w:pos="1260"/>
              </w:tabs>
              <w:spacing w:line="360" w:lineRule="auto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937" w:type="dxa"/>
          </w:tcPr>
          <w:p>
            <w:pPr>
              <w:tabs>
                <w:tab w:val="left" w:pos="1080"/>
                <w:tab w:val="left" w:pos="1260"/>
              </w:tabs>
              <w:spacing w:line="360" w:lineRule="auto"/>
              <w:ind w:firstLine="480" w:firstLineChars="200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6、压力自动监测，保护，压力控制范围：≤25kPa任意设定且连续可调，压力误差小于±2kPa。即可对不同患者设置不同的肠内压力报警值，超压自动报警并停机保护；</w:t>
            </w:r>
          </w:p>
        </w:tc>
        <w:tc>
          <w:tcPr>
            <w:tcW w:w="2591" w:type="dxa"/>
          </w:tcPr>
          <w:p>
            <w:pPr>
              <w:tabs>
                <w:tab w:val="left" w:pos="1080"/>
                <w:tab w:val="left" w:pos="1260"/>
              </w:tabs>
              <w:spacing w:line="360" w:lineRule="auto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937" w:type="dxa"/>
          </w:tcPr>
          <w:p>
            <w:pPr>
              <w:tabs>
                <w:tab w:val="left" w:pos="1080"/>
                <w:tab w:val="left" w:pos="1260"/>
              </w:tabs>
              <w:spacing w:line="360" w:lineRule="auto"/>
              <w:ind w:firstLine="480" w:firstLineChars="200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7、</w:t>
            </w:r>
            <w:r>
              <w:rPr>
                <w:rFonts w:hint="eastAsia" w:ascii="宋体" w:hAnsi="宋体" w:cs="宋体"/>
                <w:sz w:val="24"/>
                <w:szCs w:val="24"/>
              </w:rPr>
              <w:t>内置式自动加热系统，</w:t>
            </w:r>
            <w:r>
              <w:rPr>
                <w:rFonts w:hint="eastAsia" w:ascii="宋体" w:hAnsi="宋体"/>
                <w:sz w:val="24"/>
                <w:szCs w:val="22"/>
              </w:rPr>
              <w:t>自动化纯水处理系统,通水量不小于300升/小时，适用水温5～45℃，过滤精度高达0.01微米，带自动冲洗功能，使用寿命≥3年。</w:t>
            </w:r>
          </w:p>
        </w:tc>
        <w:tc>
          <w:tcPr>
            <w:tcW w:w="2591" w:type="dxa"/>
          </w:tcPr>
          <w:p>
            <w:pPr>
              <w:tabs>
                <w:tab w:val="left" w:pos="1080"/>
                <w:tab w:val="left" w:pos="1260"/>
              </w:tabs>
              <w:spacing w:line="360" w:lineRule="auto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937" w:type="dxa"/>
          </w:tcPr>
          <w:p>
            <w:pPr>
              <w:tabs>
                <w:tab w:val="left" w:pos="1080"/>
                <w:tab w:val="left" w:pos="1260"/>
              </w:tabs>
              <w:spacing w:line="460" w:lineRule="exact"/>
              <w:ind w:firstLine="480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8、具有肠道清洗、结肠透析、肠道给药治疗方式。给药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灌注自由切换装置；</w:t>
            </w:r>
          </w:p>
        </w:tc>
        <w:tc>
          <w:tcPr>
            <w:tcW w:w="2591" w:type="dxa"/>
          </w:tcPr>
          <w:p>
            <w:pPr>
              <w:tabs>
                <w:tab w:val="left" w:pos="1080"/>
                <w:tab w:val="left" w:pos="1260"/>
              </w:tabs>
              <w:spacing w:line="46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937" w:type="dxa"/>
          </w:tcPr>
          <w:p>
            <w:pPr>
              <w:tabs>
                <w:tab w:val="left" w:pos="1080"/>
                <w:tab w:val="left" w:pos="1260"/>
              </w:tabs>
              <w:spacing w:line="460" w:lineRule="exac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带臭氧自动注入及消毒系统，全过程由微电脑控制并有屏幕显示，臭氧浓度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200-300mk/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小时。</w:t>
            </w:r>
          </w:p>
        </w:tc>
        <w:tc>
          <w:tcPr>
            <w:tcW w:w="2591" w:type="dxa"/>
          </w:tcPr>
          <w:p>
            <w:pPr>
              <w:tabs>
                <w:tab w:val="left" w:pos="1080"/>
                <w:tab w:val="left" w:pos="1260"/>
              </w:tabs>
              <w:spacing w:line="46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937" w:type="dxa"/>
          </w:tcPr>
          <w:p>
            <w:pPr>
              <w:tabs>
                <w:tab w:val="left" w:pos="1080"/>
                <w:tab w:val="left" w:pos="1260"/>
              </w:tabs>
              <w:spacing w:line="360" w:lineRule="auto"/>
              <w:ind w:firstLine="480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10、加温控制范围：</w:t>
            </w:r>
            <w:r>
              <w:rPr>
                <w:rFonts w:ascii="宋体" w:hAnsi="宋体" w:cs="宋体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sz w:val="24"/>
                <w:szCs w:val="24"/>
              </w:rPr>
              <w:t>～</w:t>
            </w:r>
            <w:r>
              <w:rPr>
                <w:rFonts w:ascii="宋体" w:hAnsi="宋体" w:cs="宋体"/>
                <w:sz w:val="24"/>
                <w:szCs w:val="24"/>
              </w:rPr>
              <w:t>42</w:t>
            </w:r>
            <w:r>
              <w:rPr>
                <w:rFonts w:hint="eastAsia" w:ascii="宋体" w:hAnsi="宋体" w:cs="宋体"/>
                <w:sz w:val="24"/>
                <w:szCs w:val="24"/>
              </w:rPr>
              <w:t>℃；温度控制误差：±</w:t>
            </w:r>
            <w:r>
              <w:rPr>
                <w:rFonts w:ascii="宋体" w:hAnsi="宋体" w:cs="宋体"/>
                <w:sz w:val="24"/>
                <w:szCs w:val="24"/>
              </w:rPr>
              <w:t>0.5</w:t>
            </w:r>
            <w:r>
              <w:rPr>
                <w:rFonts w:hint="eastAsia" w:ascii="宋体" w:hAnsi="宋体" w:cs="宋体"/>
                <w:sz w:val="24"/>
                <w:szCs w:val="24"/>
              </w:rPr>
              <w:t>℃；温度测量误差：±</w:t>
            </w:r>
            <w:r>
              <w:rPr>
                <w:rFonts w:ascii="宋体" w:cs="宋体"/>
                <w:sz w:val="24"/>
                <w:szCs w:val="24"/>
              </w:rPr>
              <w:t>0.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℃。</w:t>
            </w:r>
            <w:r>
              <w:rPr>
                <w:rFonts w:hint="eastAsia" w:ascii="宋体" w:hAnsi="宋体"/>
                <w:sz w:val="24"/>
                <w:szCs w:val="22"/>
              </w:rPr>
              <w:t>（须提供医疗器械注册证予以证明）</w:t>
            </w:r>
          </w:p>
        </w:tc>
        <w:tc>
          <w:tcPr>
            <w:tcW w:w="2591" w:type="dxa"/>
          </w:tcPr>
          <w:p>
            <w:pPr>
              <w:tabs>
                <w:tab w:val="left" w:pos="1080"/>
                <w:tab w:val="left" w:pos="1260"/>
              </w:tabs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937" w:type="dxa"/>
          </w:tcPr>
          <w:p>
            <w:pPr>
              <w:tabs>
                <w:tab w:val="left" w:pos="1080"/>
                <w:tab w:val="left" w:pos="1260"/>
              </w:tabs>
              <w:spacing w:line="460" w:lineRule="exact"/>
              <w:ind w:firstLine="480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11、电源隔离设计；输入功率：≤</w:t>
            </w:r>
            <w:r>
              <w:rPr>
                <w:rFonts w:ascii="宋体" w:hAnsi="宋体" w:cs="宋体"/>
                <w:sz w:val="24"/>
                <w:szCs w:val="24"/>
              </w:rPr>
              <w:t>1800VA</w:t>
            </w:r>
            <w:r>
              <w:rPr>
                <w:rFonts w:hint="eastAsia" w:ascii="宋体" w:hAnsi="宋体" w:cs="宋体"/>
                <w:sz w:val="24"/>
                <w:szCs w:val="24"/>
              </w:rPr>
              <w:t>；工作电压：</w:t>
            </w:r>
            <w:r>
              <w:rPr>
                <w:rFonts w:ascii="宋体" w:hAnsi="宋体" w:cs="宋体"/>
                <w:sz w:val="24"/>
                <w:szCs w:val="24"/>
              </w:rPr>
              <w:t>220V</w:t>
            </w:r>
            <w:r>
              <w:rPr>
                <w:rFonts w:hint="eastAsia" w:ascii="宋体" w:hAnsi="宋体" w:cs="宋体"/>
                <w:sz w:val="24"/>
                <w:szCs w:val="24"/>
              </w:rPr>
              <w:t>±</w:t>
            </w:r>
            <w:r>
              <w:rPr>
                <w:rFonts w:ascii="宋体" w:hAnsi="宋体" w:cs="宋体"/>
                <w:sz w:val="24"/>
                <w:szCs w:val="24"/>
              </w:rPr>
              <w:t>10%  50+1HZ</w:t>
            </w:r>
            <w:r>
              <w:rPr>
                <w:rFonts w:hint="eastAsia" w:ascii="宋体" w:hAnsi="宋体" w:cs="宋体"/>
                <w:sz w:val="24"/>
                <w:szCs w:val="24"/>
              </w:rPr>
              <w:t>；工作时间：</w:t>
            </w:r>
            <w:r>
              <w:rPr>
                <w:rFonts w:ascii="宋体" w:hAnsi="宋体" w:cs="宋体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sz w:val="24"/>
                <w:szCs w:val="24"/>
              </w:rPr>
              <w:t>小时；</w:t>
            </w:r>
          </w:p>
        </w:tc>
        <w:tc>
          <w:tcPr>
            <w:tcW w:w="2591" w:type="dxa"/>
          </w:tcPr>
          <w:p>
            <w:pPr>
              <w:tabs>
                <w:tab w:val="left" w:pos="1080"/>
                <w:tab w:val="left" w:pos="1260"/>
              </w:tabs>
              <w:spacing w:line="46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937" w:type="dxa"/>
          </w:tcPr>
          <w:p>
            <w:pPr>
              <w:tabs>
                <w:tab w:val="left" w:pos="1080"/>
                <w:tab w:val="left" w:pos="1260"/>
              </w:tabs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</w:t>
            </w:r>
            <w:r>
              <w:rPr>
                <w:rFonts w:hint="eastAsia" w:cs="宋体"/>
                <w:sz w:val="24"/>
                <w:szCs w:val="24"/>
              </w:rPr>
              <w:t>、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患者自控系统</w:t>
            </w:r>
            <w:r>
              <w:rPr>
                <w:rFonts w:hint="eastAsia" w:cs="宋体"/>
                <w:sz w:val="24"/>
                <w:szCs w:val="24"/>
              </w:rPr>
              <w:t>，病人可根据腹胀程度随意控制，减少医务工人员劳动强度，增加病人舒适度，操作简单。</w:t>
            </w:r>
          </w:p>
        </w:tc>
        <w:tc>
          <w:tcPr>
            <w:tcW w:w="2591" w:type="dxa"/>
          </w:tcPr>
          <w:p>
            <w:pPr>
              <w:tabs>
                <w:tab w:val="left" w:pos="1080"/>
                <w:tab w:val="left" w:pos="1260"/>
              </w:tabs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937" w:type="dxa"/>
          </w:tcPr>
          <w:p>
            <w:pPr>
              <w:tabs>
                <w:tab w:val="left" w:pos="1080"/>
                <w:tab w:val="left" w:pos="1260"/>
              </w:tabs>
              <w:spacing w:line="460" w:lineRule="exact"/>
              <w:ind w:firstLine="480" w:firstLineChars="200"/>
              <w:rPr>
                <w:rFonts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</w:t>
            </w:r>
            <w:r>
              <w:rPr>
                <w:rFonts w:hint="eastAsia" w:cs="宋体"/>
                <w:sz w:val="24"/>
                <w:szCs w:val="24"/>
              </w:rPr>
              <w:t>、采用ABS工程塑料一体化机箱，移动方便；机器开侧门，便于加强药物及清洁更换管路。</w:t>
            </w:r>
          </w:p>
        </w:tc>
        <w:tc>
          <w:tcPr>
            <w:tcW w:w="2591" w:type="dxa"/>
          </w:tcPr>
          <w:p>
            <w:pPr>
              <w:tabs>
                <w:tab w:val="left" w:pos="1080"/>
                <w:tab w:val="left" w:pos="1260"/>
              </w:tabs>
              <w:spacing w:line="46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937" w:type="dxa"/>
            <w:vAlign w:val="top"/>
          </w:tcPr>
          <w:p>
            <w:pPr>
              <w:widowControl w:val="0"/>
              <w:spacing w:after="0" w:line="48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>14、</w:t>
            </w:r>
            <w:r>
              <w:rPr>
                <w:rFonts w:hint="eastAsia"/>
                <w:sz w:val="24"/>
                <w:szCs w:val="24"/>
              </w:rPr>
              <w:t>整机免费保修≥三年，</w:t>
            </w:r>
          </w:p>
        </w:tc>
        <w:tc>
          <w:tcPr>
            <w:tcW w:w="2591" w:type="dxa"/>
            <w:vAlign w:val="top"/>
          </w:tcPr>
          <w:p>
            <w:pPr>
              <w:widowControl w:val="0"/>
              <w:spacing w:after="0" w:line="48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widowControl w:val="0"/>
              <w:spacing w:after="0" w:line="48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15、</w:t>
            </w:r>
            <w:r>
              <w:rPr>
                <w:rFonts w:hint="eastAsia"/>
                <w:sz w:val="24"/>
                <w:szCs w:val="24"/>
              </w:rPr>
              <w:t>投标人提供近三年同机型医院用户≥5家，投标文件内提供清晰合同复印件加盖公章（原件待成交后七个工作日内备查），用户名单单独列表。</w:t>
            </w:r>
          </w:p>
        </w:tc>
        <w:tc>
          <w:tcPr>
            <w:tcW w:w="0" w:type="auto"/>
            <w:vAlign w:val="top"/>
          </w:tcPr>
          <w:p>
            <w:pPr>
              <w:widowControl w:val="0"/>
              <w:spacing w:after="0" w:line="48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widowControl w:val="0"/>
              <w:spacing w:after="0" w:line="48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16、</w:t>
            </w:r>
            <w:r>
              <w:rPr>
                <w:rFonts w:hint="eastAsia"/>
                <w:sz w:val="24"/>
                <w:szCs w:val="24"/>
              </w:rPr>
              <w:t>列出设备配套使用的耗材及易损零配件的价格清单。</w:t>
            </w:r>
          </w:p>
        </w:tc>
        <w:tc>
          <w:tcPr>
            <w:tcW w:w="0" w:type="auto"/>
            <w:vAlign w:val="top"/>
          </w:tcPr>
          <w:p>
            <w:pPr>
              <w:widowControl w:val="0"/>
              <w:spacing w:after="0" w:line="48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headerReference r:id="rId3" w:type="default"/>
      <w:pgSz w:w="11906" w:h="16838"/>
      <w:pgMar w:top="873" w:right="1797" w:bottom="873" w:left="1797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0"/>
      </w:pBdr>
      <w:jc w:val="both"/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E7"/>
    <w:rsid w:val="000251B7"/>
    <w:rsid w:val="00043359"/>
    <w:rsid w:val="0007754A"/>
    <w:rsid w:val="000776C4"/>
    <w:rsid w:val="001A568E"/>
    <w:rsid w:val="001E0721"/>
    <w:rsid w:val="0020288B"/>
    <w:rsid w:val="00290C70"/>
    <w:rsid w:val="002A07BA"/>
    <w:rsid w:val="002B47B4"/>
    <w:rsid w:val="002B6318"/>
    <w:rsid w:val="00341867"/>
    <w:rsid w:val="00354F93"/>
    <w:rsid w:val="00374E3B"/>
    <w:rsid w:val="0039716F"/>
    <w:rsid w:val="003C19DD"/>
    <w:rsid w:val="004524FC"/>
    <w:rsid w:val="004669C9"/>
    <w:rsid w:val="004865E9"/>
    <w:rsid w:val="004A741B"/>
    <w:rsid w:val="0051354B"/>
    <w:rsid w:val="005169A7"/>
    <w:rsid w:val="005367CB"/>
    <w:rsid w:val="00587C78"/>
    <w:rsid w:val="00591307"/>
    <w:rsid w:val="005C3E9A"/>
    <w:rsid w:val="006A6DE1"/>
    <w:rsid w:val="006D63E7"/>
    <w:rsid w:val="00731DC3"/>
    <w:rsid w:val="007E372F"/>
    <w:rsid w:val="007F2413"/>
    <w:rsid w:val="00844910"/>
    <w:rsid w:val="00896051"/>
    <w:rsid w:val="009111A8"/>
    <w:rsid w:val="00922F4A"/>
    <w:rsid w:val="009529D4"/>
    <w:rsid w:val="009D6A90"/>
    <w:rsid w:val="00A7490E"/>
    <w:rsid w:val="00A928CF"/>
    <w:rsid w:val="00A93A48"/>
    <w:rsid w:val="00AB6569"/>
    <w:rsid w:val="00AC62DB"/>
    <w:rsid w:val="00AF771B"/>
    <w:rsid w:val="00D16B79"/>
    <w:rsid w:val="00D542A1"/>
    <w:rsid w:val="00D71A85"/>
    <w:rsid w:val="00DB77C2"/>
    <w:rsid w:val="00E30678"/>
    <w:rsid w:val="00E5751A"/>
    <w:rsid w:val="00EE4203"/>
    <w:rsid w:val="00FA1C82"/>
    <w:rsid w:val="00FE2527"/>
    <w:rsid w:val="02973424"/>
    <w:rsid w:val="083D28A5"/>
    <w:rsid w:val="0F495C7F"/>
    <w:rsid w:val="1A8438A3"/>
    <w:rsid w:val="20476BC4"/>
    <w:rsid w:val="29251C61"/>
    <w:rsid w:val="4CF726BF"/>
    <w:rsid w:val="510F04D5"/>
    <w:rsid w:val="53623580"/>
    <w:rsid w:val="54670ADC"/>
    <w:rsid w:val="5A467048"/>
    <w:rsid w:val="5EA0579F"/>
    <w:rsid w:val="613D10EB"/>
    <w:rsid w:val="624C0675"/>
    <w:rsid w:val="684B69D2"/>
    <w:rsid w:val="69CE4547"/>
    <w:rsid w:val="74B800BB"/>
    <w:rsid w:val="767A0CCA"/>
    <w:rsid w:val="7729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124</Words>
  <Characters>712</Characters>
  <Lines>5</Lines>
  <Paragraphs>1</Paragraphs>
  <TotalTime>1</TotalTime>
  <ScaleCrop>false</ScaleCrop>
  <LinksUpToDate>false</LinksUpToDate>
  <CharactersWithSpaces>835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2014-05-04T08:10:00Z</dcterms:created>
  <dc:creator>微软用户</dc:creator>
  <cp:lastModifiedBy>胡绪飞</cp:lastModifiedBy>
  <cp:lastPrinted>2017-11-03T07:48:00Z</cp:lastPrinted>
  <dcterms:modified xsi:type="dcterms:W3CDTF">2020-07-27T06:44:35Z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